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138" w:rsidRPr="00100F46" w:rsidRDefault="00C14138" w:rsidP="00C14138">
      <w:pPr>
        <w:pStyle w:val="BodyTextIndent2"/>
        <w:ind w:left="0" w:firstLine="0"/>
        <w:jc w:val="center"/>
        <w:rPr>
          <w:rFonts w:asciiTheme="minorHAnsi" w:hAnsiTheme="minorHAnsi"/>
          <w:b/>
          <w:sz w:val="22"/>
          <w:szCs w:val="22"/>
        </w:rPr>
      </w:pPr>
    </w:p>
    <w:p w:rsidR="00C14138" w:rsidRPr="00100F46" w:rsidRDefault="00C14138" w:rsidP="00C14138">
      <w:pPr>
        <w:pStyle w:val="BodyTextIndent2"/>
        <w:ind w:left="0" w:firstLine="0"/>
        <w:jc w:val="center"/>
        <w:rPr>
          <w:rFonts w:asciiTheme="minorHAnsi" w:hAnsiTheme="minorHAnsi"/>
          <w:b/>
          <w:sz w:val="22"/>
          <w:szCs w:val="22"/>
        </w:rPr>
      </w:pPr>
    </w:p>
    <w:p w:rsidR="00C14138" w:rsidRPr="00100F46" w:rsidRDefault="00C14138" w:rsidP="00C14138">
      <w:pPr>
        <w:pStyle w:val="BodyTextIndent2"/>
        <w:ind w:left="0" w:firstLine="0"/>
        <w:jc w:val="center"/>
        <w:rPr>
          <w:rFonts w:asciiTheme="minorHAnsi" w:hAnsiTheme="minorHAnsi"/>
          <w:b/>
          <w:sz w:val="22"/>
          <w:szCs w:val="22"/>
        </w:rPr>
      </w:pPr>
    </w:p>
    <w:p w:rsidR="00C14138" w:rsidRPr="00100F46" w:rsidRDefault="00C14138" w:rsidP="00C14138">
      <w:pPr>
        <w:pStyle w:val="BodyTextIndent2"/>
        <w:ind w:left="0" w:firstLine="0"/>
        <w:jc w:val="center"/>
        <w:rPr>
          <w:rFonts w:asciiTheme="minorHAnsi" w:hAnsiTheme="minorHAnsi"/>
          <w:b/>
          <w:sz w:val="22"/>
          <w:szCs w:val="22"/>
        </w:rPr>
      </w:pPr>
    </w:p>
    <w:p w:rsidR="00C14138" w:rsidRPr="00100F46" w:rsidRDefault="00C14138" w:rsidP="00C14138">
      <w:pPr>
        <w:pStyle w:val="BodyTextIndent2"/>
        <w:ind w:left="0" w:firstLine="0"/>
        <w:jc w:val="center"/>
        <w:rPr>
          <w:rFonts w:asciiTheme="minorHAnsi" w:hAnsiTheme="minorHAnsi"/>
          <w:b/>
          <w:sz w:val="22"/>
          <w:szCs w:val="22"/>
        </w:rPr>
      </w:pPr>
    </w:p>
    <w:p w:rsidR="00C14138" w:rsidRPr="00100F46" w:rsidRDefault="00C14138" w:rsidP="00C14138">
      <w:pPr>
        <w:pStyle w:val="BodyTextIndent2"/>
        <w:ind w:left="0" w:firstLine="0"/>
        <w:jc w:val="center"/>
        <w:rPr>
          <w:rFonts w:asciiTheme="minorHAnsi" w:hAnsiTheme="minorHAnsi"/>
          <w:b/>
          <w:sz w:val="22"/>
          <w:szCs w:val="22"/>
        </w:rPr>
      </w:pPr>
    </w:p>
    <w:p w:rsidR="00C14138" w:rsidRPr="00100F46" w:rsidRDefault="00C14138" w:rsidP="00C14138">
      <w:pPr>
        <w:pStyle w:val="BodyTextIndent2"/>
        <w:ind w:left="0" w:firstLine="0"/>
        <w:jc w:val="center"/>
        <w:rPr>
          <w:rFonts w:asciiTheme="minorHAnsi" w:hAnsiTheme="minorHAnsi"/>
          <w:b/>
          <w:sz w:val="22"/>
          <w:szCs w:val="22"/>
        </w:rPr>
      </w:pPr>
    </w:p>
    <w:p w:rsidR="00C14138" w:rsidRPr="00100F46" w:rsidRDefault="00C14138" w:rsidP="00C14138">
      <w:pPr>
        <w:pStyle w:val="BodyTextIndent2"/>
        <w:ind w:left="0" w:firstLine="0"/>
        <w:jc w:val="center"/>
        <w:rPr>
          <w:rFonts w:asciiTheme="minorHAnsi" w:hAnsiTheme="minorHAnsi"/>
          <w:b/>
          <w:sz w:val="22"/>
          <w:szCs w:val="22"/>
        </w:rPr>
      </w:pPr>
    </w:p>
    <w:p w:rsidR="00C14138" w:rsidRPr="00100F46" w:rsidRDefault="00C14138" w:rsidP="00C14138">
      <w:pPr>
        <w:pStyle w:val="BodyTextIndent2"/>
        <w:ind w:left="0" w:firstLine="0"/>
        <w:jc w:val="center"/>
        <w:rPr>
          <w:rFonts w:asciiTheme="minorHAnsi" w:hAnsiTheme="minorHAnsi"/>
          <w:b/>
          <w:sz w:val="22"/>
          <w:szCs w:val="22"/>
        </w:rPr>
      </w:pPr>
    </w:p>
    <w:p w:rsidR="002161F0" w:rsidRPr="00100F46" w:rsidRDefault="00880FDC" w:rsidP="002161F0">
      <w:pPr>
        <w:pStyle w:val="BodyTextIndent2"/>
        <w:ind w:left="0" w:firstLine="0"/>
        <w:jc w:val="center"/>
        <w:rPr>
          <w:rFonts w:asciiTheme="minorHAnsi" w:hAnsiTheme="minorHAnsi"/>
          <w:sz w:val="48"/>
          <w:szCs w:val="48"/>
        </w:rPr>
      </w:pPr>
      <w:r w:rsidRPr="00100F46">
        <w:rPr>
          <w:rFonts w:asciiTheme="minorHAnsi" w:hAnsiTheme="minorHAnsi"/>
          <w:sz w:val="48"/>
          <w:szCs w:val="48"/>
        </w:rPr>
        <w:t>Final Project</w:t>
      </w:r>
      <w:r w:rsidR="002161F0" w:rsidRPr="00100F46">
        <w:rPr>
          <w:rFonts w:asciiTheme="minorHAnsi" w:hAnsiTheme="minorHAnsi"/>
          <w:sz w:val="48"/>
          <w:szCs w:val="48"/>
        </w:rPr>
        <w:t xml:space="preserve">: </w:t>
      </w:r>
      <w:r w:rsidRPr="00100F46">
        <w:rPr>
          <w:rFonts w:asciiTheme="minorHAnsi" w:hAnsiTheme="minorHAnsi"/>
          <w:sz w:val="48"/>
          <w:szCs w:val="48"/>
        </w:rPr>
        <w:t>Should the Pirates owners invest profits into the team?</w:t>
      </w:r>
    </w:p>
    <w:p w:rsidR="00C14138" w:rsidRPr="00100F46" w:rsidRDefault="00880FDC" w:rsidP="00880FDC">
      <w:pPr>
        <w:pStyle w:val="BodyTextIndent2"/>
        <w:tabs>
          <w:tab w:val="left" w:pos="5479"/>
        </w:tabs>
        <w:ind w:left="0" w:firstLine="0"/>
        <w:rPr>
          <w:rFonts w:asciiTheme="minorHAnsi" w:hAnsiTheme="minorHAnsi"/>
          <w:b/>
          <w:sz w:val="22"/>
          <w:szCs w:val="22"/>
        </w:rPr>
      </w:pPr>
      <w:r w:rsidRPr="00100F46">
        <w:rPr>
          <w:rFonts w:asciiTheme="minorHAnsi" w:hAnsiTheme="minorHAnsi"/>
          <w:b/>
          <w:sz w:val="22"/>
          <w:szCs w:val="22"/>
        </w:rPr>
        <w:tab/>
      </w:r>
    </w:p>
    <w:p w:rsidR="00274E52" w:rsidRPr="00100F46" w:rsidRDefault="00274E52" w:rsidP="00C14138">
      <w:pPr>
        <w:pStyle w:val="BodyTextIndent2"/>
        <w:ind w:left="0" w:firstLine="0"/>
        <w:jc w:val="center"/>
        <w:rPr>
          <w:rFonts w:asciiTheme="minorHAnsi" w:hAnsiTheme="minorHAnsi"/>
          <w:b/>
          <w:sz w:val="22"/>
          <w:szCs w:val="22"/>
        </w:rPr>
      </w:pPr>
    </w:p>
    <w:p w:rsidR="00274E52" w:rsidRPr="00100F46" w:rsidRDefault="00274E52" w:rsidP="00C14138">
      <w:pPr>
        <w:pStyle w:val="BodyTextIndent2"/>
        <w:ind w:left="0" w:firstLine="0"/>
        <w:jc w:val="center"/>
        <w:rPr>
          <w:rFonts w:asciiTheme="minorHAnsi" w:hAnsiTheme="minorHAnsi"/>
          <w:b/>
          <w:sz w:val="22"/>
          <w:szCs w:val="22"/>
        </w:rPr>
      </w:pPr>
    </w:p>
    <w:p w:rsidR="00274E52" w:rsidRPr="00100F46" w:rsidRDefault="00274E52" w:rsidP="00C14138">
      <w:pPr>
        <w:pStyle w:val="BodyTextIndent2"/>
        <w:ind w:left="0" w:firstLine="0"/>
        <w:jc w:val="center"/>
        <w:rPr>
          <w:rFonts w:asciiTheme="minorHAnsi" w:hAnsiTheme="minorHAnsi"/>
          <w:b/>
          <w:sz w:val="22"/>
          <w:szCs w:val="22"/>
        </w:rPr>
      </w:pPr>
    </w:p>
    <w:p w:rsidR="00880FDC" w:rsidRPr="00972B32" w:rsidRDefault="00880FDC" w:rsidP="00274E52">
      <w:pPr>
        <w:pStyle w:val="BodyTextIndent2"/>
        <w:ind w:left="0" w:firstLine="0"/>
        <w:jc w:val="center"/>
        <w:rPr>
          <w:rFonts w:asciiTheme="minorHAnsi" w:hAnsiTheme="minorHAnsi"/>
          <w:sz w:val="32"/>
          <w:szCs w:val="32"/>
        </w:rPr>
      </w:pPr>
      <w:r w:rsidRPr="00972B32">
        <w:rPr>
          <w:rFonts w:asciiTheme="minorHAnsi" w:hAnsiTheme="minorHAnsi"/>
          <w:sz w:val="32"/>
          <w:szCs w:val="32"/>
        </w:rPr>
        <w:t>Tom Glaser</w:t>
      </w:r>
    </w:p>
    <w:p w:rsidR="00274E52" w:rsidRPr="00972B32" w:rsidRDefault="00274E52" w:rsidP="00274E52">
      <w:pPr>
        <w:pStyle w:val="BodyTextIndent2"/>
        <w:ind w:left="0" w:firstLine="0"/>
        <w:jc w:val="center"/>
        <w:rPr>
          <w:rFonts w:asciiTheme="minorHAnsi" w:hAnsiTheme="minorHAnsi"/>
          <w:sz w:val="32"/>
          <w:szCs w:val="32"/>
        </w:rPr>
      </w:pPr>
      <w:r w:rsidRPr="00972B32">
        <w:rPr>
          <w:rFonts w:asciiTheme="minorHAnsi" w:hAnsiTheme="minorHAnsi"/>
          <w:sz w:val="32"/>
          <w:szCs w:val="32"/>
        </w:rPr>
        <w:t>Nathan Mancine</w:t>
      </w:r>
    </w:p>
    <w:p w:rsidR="00274E52" w:rsidRPr="00972B32" w:rsidRDefault="00274E52" w:rsidP="00274E52">
      <w:pPr>
        <w:pStyle w:val="BodyTextIndent2"/>
        <w:ind w:left="0" w:firstLine="0"/>
        <w:jc w:val="center"/>
        <w:rPr>
          <w:rFonts w:asciiTheme="minorHAnsi" w:hAnsiTheme="minorHAnsi"/>
          <w:b/>
          <w:sz w:val="32"/>
          <w:szCs w:val="32"/>
        </w:rPr>
      </w:pPr>
    </w:p>
    <w:p w:rsidR="00274E52" w:rsidRPr="00972B32" w:rsidRDefault="00274E52" w:rsidP="00274E52">
      <w:pPr>
        <w:pStyle w:val="BodyTextIndent2"/>
        <w:ind w:left="0" w:firstLine="0"/>
        <w:jc w:val="center"/>
        <w:rPr>
          <w:rFonts w:asciiTheme="minorHAnsi" w:hAnsiTheme="minorHAnsi"/>
          <w:b/>
          <w:sz w:val="32"/>
          <w:szCs w:val="32"/>
        </w:rPr>
      </w:pPr>
    </w:p>
    <w:p w:rsidR="00274E52" w:rsidRPr="00972B32" w:rsidRDefault="00274E52" w:rsidP="00274E52">
      <w:pPr>
        <w:pStyle w:val="BodyTextIndent2"/>
        <w:ind w:left="0" w:firstLine="0"/>
        <w:jc w:val="center"/>
        <w:rPr>
          <w:rFonts w:asciiTheme="minorHAnsi" w:hAnsiTheme="minorHAnsi"/>
          <w:b/>
          <w:sz w:val="32"/>
          <w:szCs w:val="32"/>
        </w:rPr>
      </w:pPr>
    </w:p>
    <w:p w:rsidR="00274E52" w:rsidRPr="00972B32" w:rsidRDefault="00274E52" w:rsidP="00274E52">
      <w:pPr>
        <w:pStyle w:val="BodyTextIndent2"/>
        <w:ind w:left="0" w:firstLine="0"/>
        <w:jc w:val="center"/>
        <w:rPr>
          <w:rFonts w:asciiTheme="minorHAnsi" w:hAnsiTheme="minorHAnsi"/>
          <w:b/>
          <w:sz w:val="32"/>
          <w:szCs w:val="32"/>
        </w:rPr>
      </w:pPr>
    </w:p>
    <w:p w:rsidR="00274E52" w:rsidRPr="00972B32" w:rsidRDefault="00880FDC" w:rsidP="00274E52">
      <w:pPr>
        <w:pStyle w:val="BodyTextIndent2"/>
        <w:ind w:left="0" w:firstLine="0"/>
        <w:jc w:val="center"/>
        <w:rPr>
          <w:rFonts w:asciiTheme="minorHAnsi" w:hAnsiTheme="minorHAnsi"/>
          <w:sz w:val="32"/>
          <w:szCs w:val="32"/>
        </w:rPr>
      </w:pPr>
      <w:r w:rsidRPr="00972B32">
        <w:rPr>
          <w:rFonts w:asciiTheme="minorHAnsi" w:hAnsiTheme="minorHAnsi"/>
          <w:sz w:val="32"/>
          <w:szCs w:val="32"/>
        </w:rPr>
        <w:t>October</w:t>
      </w:r>
      <w:r w:rsidR="00274E52" w:rsidRPr="00972B32">
        <w:rPr>
          <w:rFonts w:asciiTheme="minorHAnsi" w:hAnsiTheme="minorHAnsi"/>
          <w:sz w:val="32"/>
          <w:szCs w:val="32"/>
        </w:rPr>
        <w:t xml:space="preserve"> 1</w:t>
      </w:r>
      <w:r w:rsidRPr="00972B32">
        <w:rPr>
          <w:rFonts w:asciiTheme="minorHAnsi" w:hAnsiTheme="minorHAnsi"/>
          <w:sz w:val="32"/>
          <w:szCs w:val="32"/>
        </w:rPr>
        <w:t>9</w:t>
      </w:r>
      <w:r w:rsidR="00A24620" w:rsidRPr="00972B32">
        <w:rPr>
          <w:rFonts w:asciiTheme="minorHAnsi" w:hAnsiTheme="minorHAnsi"/>
          <w:sz w:val="32"/>
          <w:szCs w:val="32"/>
        </w:rPr>
        <w:t>, 2009</w:t>
      </w:r>
    </w:p>
    <w:p w:rsidR="00274E52" w:rsidRPr="00972B32" w:rsidRDefault="00274E52" w:rsidP="00274E52">
      <w:pPr>
        <w:pStyle w:val="BodyTextIndent2"/>
        <w:ind w:left="0" w:firstLine="0"/>
        <w:jc w:val="center"/>
        <w:rPr>
          <w:rFonts w:asciiTheme="minorHAnsi" w:hAnsiTheme="minorHAnsi"/>
          <w:b/>
          <w:sz w:val="32"/>
          <w:szCs w:val="32"/>
        </w:rPr>
      </w:pPr>
    </w:p>
    <w:p w:rsidR="00274E52" w:rsidRPr="00972B32" w:rsidRDefault="00274E52" w:rsidP="00274E52">
      <w:pPr>
        <w:pStyle w:val="BodyTextIndent2"/>
        <w:ind w:left="0" w:firstLine="0"/>
        <w:jc w:val="center"/>
        <w:rPr>
          <w:rFonts w:asciiTheme="minorHAnsi" w:hAnsiTheme="minorHAnsi"/>
          <w:b/>
          <w:sz w:val="32"/>
          <w:szCs w:val="32"/>
        </w:rPr>
      </w:pPr>
    </w:p>
    <w:p w:rsidR="00274E52" w:rsidRPr="00972B32" w:rsidRDefault="00274E52" w:rsidP="00274E52">
      <w:pPr>
        <w:pStyle w:val="BodyTextIndent2"/>
        <w:ind w:left="0" w:firstLine="0"/>
        <w:jc w:val="center"/>
        <w:rPr>
          <w:rFonts w:asciiTheme="minorHAnsi" w:hAnsiTheme="minorHAnsi"/>
          <w:b/>
          <w:sz w:val="32"/>
          <w:szCs w:val="32"/>
        </w:rPr>
      </w:pPr>
    </w:p>
    <w:p w:rsidR="00274E52" w:rsidRPr="00972B32" w:rsidRDefault="00274E52" w:rsidP="00274E52">
      <w:pPr>
        <w:pStyle w:val="BodyTextIndent2"/>
        <w:ind w:left="0" w:firstLine="0"/>
        <w:jc w:val="center"/>
        <w:rPr>
          <w:rFonts w:asciiTheme="minorHAnsi" w:hAnsiTheme="minorHAnsi"/>
          <w:b/>
          <w:sz w:val="32"/>
          <w:szCs w:val="32"/>
        </w:rPr>
      </w:pPr>
    </w:p>
    <w:p w:rsidR="00A24620" w:rsidRPr="00972B32" w:rsidRDefault="00A24620" w:rsidP="003361B2">
      <w:pPr>
        <w:pStyle w:val="Heading3"/>
        <w:spacing w:before="0"/>
        <w:jc w:val="center"/>
        <w:rPr>
          <w:rFonts w:asciiTheme="minorHAnsi" w:eastAsia="Times New Roman" w:hAnsiTheme="minorHAnsi" w:cs="Times New Roman"/>
          <w:b w:val="0"/>
          <w:bCs w:val="0"/>
          <w:sz w:val="32"/>
          <w:szCs w:val="32"/>
          <w:lang w:val="de-DE" w:eastAsia="en-US"/>
        </w:rPr>
      </w:pPr>
      <w:r w:rsidRPr="00972B32">
        <w:rPr>
          <w:rFonts w:asciiTheme="minorHAnsi" w:eastAsia="Times New Roman" w:hAnsiTheme="minorHAnsi" w:cs="Times New Roman"/>
          <w:b w:val="0"/>
          <w:bCs w:val="0"/>
          <w:sz w:val="32"/>
          <w:szCs w:val="32"/>
          <w:lang w:val="de-DE" w:eastAsia="en-US"/>
        </w:rPr>
        <w:t>Decision Making In Complex Environments (BQOM 2521)</w:t>
      </w:r>
    </w:p>
    <w:p w:rsidR="007B3855" w:rsidRPr="00972B32" w:rsidRDefault="00027DFF" w:rsidP="007B3855">
      <w:pPr>
        <w:pStyle w:val="Heading3"/>
        <w:rPr>
          <w:rFonts w:asciiTheme="minorHAnsi" w:hAnsiTheme="minorHAnsi"/>
          <w:sz w:val="28"/>
          <w:szCs w:val="28"/>
        </w:rPr>
      </w:pPr>
      <w:r w:rsidRPr="00100F46">
        <w:rPr>
          <w:rFonts w:asciiTheme="minorHAnsi" w:hAnsiTheme="minorHAnsi"/>
          <w:b w:val="0"/>
          <w:sz w:val="22"/>
          <w:szCs w:val="22"/>
        </w:rPr>
        <w:br w:type="page"/>
      </w:r>
      <w:r w:rsidR="007B3855" w:rsidRPr="00972B32">
        <w:rPr>
          <w:rFonts w:asciiTheme="minorHAnsi" w:hAnsiTheme="minorHAnsi"/>
          <w:sz w:val="28"/>
          <w:szCs w:val="28"/>
        </w:rPr>
        <w:lastRenderedPageBreak/>
        <w:t>Background</w:t>
      </w:r>
    </w:p>
    <w:p w:rsidR="007B3855" w:rsidRPr="00100F46" w:rsidRDefault="007B3855" w:rsidP="007B3855">
      <w:pPr>
        <w:pStyle w:val="Style5"/>
        <w:rPr>
          <w:rFonts w:asciiTheme="minorHAnsi" w:hAnsiTheme="minorHAnsi"/>
          <w:sz w:val="22"/>
          <w:szCs w:val="22"/>
        </w:rPr>
      </w:pPr>
    </w:p>
    <w:p w:rsidR="007B3855" w:rsidRDefault="007B3855" w:rsidP="007B3855">
      <w:pPr>
        <w:pStyle w:val="Style5"/>
        <w:ind w:firstLine="720"/>
        <w:rPr>
          <w:rFonts w:asciiTheme="minorHAnsi" w:hAnsiTheme="minorHAnsi"/>
          <w:sz w:val="22"/>
          <w:szCs w:val="22"/>
        </w:rPr>
      </w:pPr>
      <w:r>
        <w:rPr>
          <w:rFonts w:asciiTheme="minorHAnsi" w:hAnsiTheme="minorHAnsi"/>
          <w:sz w:val="22"/>
          <w:szCs w:val="22"/>
        </w:rPr>
        <w:t xml:space="preserve">The Pittsburgh Pirates are a major league baseball team with a rich history. The organization was home to numerous famous players such as Manny Sanguillen, Willie Stargell, Bill Mazeroski, Honus Wager, Andy Van Slyke and the great Roberto Clemente. The Pittsburgh Pirates were also World Series Champions in 1909, 1925, 1960, 1971, and 1979. That strong baseball heritage is quickly being overtaken by a new Pirate stereotype, “Losers.”  The famous Pirate players listed above are as old as the World Series Championships themselves.  It has been thirty years since a World Series Championship, and seventeen years since they had a winning a record. The Pirates have been receiving negative attention and publicity for years with regards to trading away their best players for “no-namers” or “has beens.”  Fans have been left with a bad taste in their mouths from watching losing baseball while paying eight dollars for a beer and six dollars for nachos. This distaste can be clearly viewed by looking at the attendance numbers. The Pirates draw 60% of other average MLB teams in attendance numbers each year. The fans seem to be tired of paying to watch a glorified minor league team riding on the achievements of the past.  A key statistic with a possible correlation to team record could be the Pirates’ extremely low payroll. The Pirates’ payroll is near the bottom of the league (49 million compared to the average of 80 million per team). </w:t>
      </w:r>
    </w:p>
    <w:p w:rsidR="007B3855" w:rsidRDefault="007B3855" w:rsidP="007B3855">
      <w:pPr>
        <w:pStyle w:val="Style5"/>
        <w:ind w:firstLine="720"/>
        <w:rPr>
          <w:rFonts w:asciiTheme="minorHAnsi" w:hAnsiTheme="minorHAnsi"/>
          <w:sz w:val="22"/>
          <w:szCs w:val="22"/>
        </w:rPr>
      </w:pPr>
    </w:p>
    <w:p w:rsidR="007B3855" w:rsidRPr="00100F46" w:rsidRDefault="007B3855" w:rsidP="007B3855">
      <w:pPr>
        <w:pStyle w:val="Style5"/>
        <w:ind w:firstLine="720"/>
        <w:rPr>
          <w:rFonts w:asciiTheme="minorHAnsi" w:hAnsiTheme="minorHAnsi"/>
          <w:sz w:val="22"/>
          <w:szCs w:val="22"/>
        </w:rPr>
      </w:pPr>
      <w:r>
        <w:rPr>
          <w:rFonts w:asciiTheme="minorHAnsi" w:hAnsiTheme="minorHAnsi"/>
          <w:sz w:val="22"/>
          <w:szCs w:val="22"/>
        </w:rPr>
        <w:t xml:space="preserve">These issues have led us to ask the question “Should the Pirates’ owners invest profits into the team?”  Our model will attempt to answer this question from the Pirates’ owner’s perspective. We will build the model with the owner’s interests and priorities in mind. Hopefully this model can help make sense of the issue of why the Pirates lose and why the Pirates’ owners seem to damn the team year after year. </w:t>
      </w:r>
    </w:p>
    <w:p w:rsidR="007B3855" w:rsidRPr="00972B32" w:rsidRDefault="007B3855" w:rsidP="007B3855">
      <w:pPr>
        <w:pStyle w:val="Heading3"/>
        <w:rPr>
          <w:rFonts w:asciiTheme="minorHAnsi" w:hAnsiTheme="minorHAnsi"/>
          <w:sz w:val="28"/>
          <w:szCs w:val="28"/>
        </w:rPr>
      </w:pPr>
      <w:r w:rsidRPr="00972B32">
        <w:rPr>
          <w:rFonts w:asciiTheme="minorHAnsi" w:hAnsiTheme="minorHAnsi"/>
          <w:sz w:val="28"/>
          <w:szCs w:val="28"/>
        </w:rPr>
        <w:t>Alternatives</w:t>
      </w:r>
    </w:p>
    <w:p w:rsidR="007B3855" w:rsidRPr="00100F46" w:rsidRDefault="007B3855" w:rsidP="007B3855">
      <w:pPr>
        <w:pStyle w:val="Style5"/>
        <w:tabs>
          <w:tab w:val="left" w:pos="1106"/>
        </w:tabs>
        <w:rPr>
          <w:rFonts w:asciiTheme="minorHAnsi" w:hAnsiTheme="minorHAnsi"/>
          <w:sz w:val="22"/>
          <w:szCs w:val="22"/>
        </w:rPr>
      </w:pPr>
      <w:r>
        <w:rPr>
          <w:rFonts w:asciiTheme="minorHAnsi" w:hAnsiTheme="minorHAnsi"/>
          <w:sz w:val="22"/>
          <w:szCs w:val="22"/>
        </w:rPr>
        <w:tab/>
      </w:r>
    </w:p>
    <w:p w:rsidR="007B3855" w:rsidRDefault="007B3855" w:rsidP="007B3855">
      <w:pPr>
        <w:pStyle w:val="Style5"/>
        <w:numPr>
          <w:ilvl w:val="0"/>
          <w:numId w:val="19"/>
        </w:numPr>
        <w:rPr>
          <w:rFonts w:asciiTheme="minorHAnsi" w:hAnsiTheme="minorHAnsi"/>
          <w:sz w:val="22"/>
          <w:szCs w:val="22"/>
        </w:rPr>
      </w:pPr>
      <w:r w:rsidRPr="00875354">
        <w:rPr>
          <w:rFonts w:asciiTheme="minorHAnsi" w:hAnsiTheme="minorHAnsi"/>
          <w:b/>
          <w:sz w:val="22"/>
          <w:szCs w:val="22"/>
        </w:rPr>
        <w:t>Re-invest money into the team</w:t>
      </w:r>
      <w:r>
        <w:rPr>
          <w:rFonts w:asciiTheme="minorHAnsi" w:hAnsiTheme="minorHAnsi"/>
          <w:sz w:val="22"/>
          <w:szCs w:val="22"/>
        </w:rPr>
        <w:t>.</w:t>
      </w:r>
    </w:p>
    <w:p w:rsidR="007B3855" w:rsidRPr="00875354" w:rsidRDefault="007B3855" w:rsidP="007B3855">
      <w:pPr>
        <w:pStyle w:val="Style5"/>
        <w:numPr>
          <w:ilvl w:val="1"/>
          <w:numId w:val="19"/>
        </w:numPr>
        <w:ind w:left="1440"/>
        <w:rPr>
          <w:rFonts w:asciiTheme="minorHAnsi" w:hAnsiTheme="minorHAnsi"/>
          <w:i/>
          <w:sz w:val="22"/>
          <w:szCs w:val="22"/>
        </w:rPr>
      </w:pPr>
      <w:r w:rsidRPr="00875354">
        <w:rPr>
          <w:rFonts w:asciiTheme="minorHAnsi" w:hAnsiTheme="minorHAnsi"/>
          <w:i/>
          <w:sz w:val="22"/>
          <w:szCs w:val="22"/>
        </w:rPr>
        <w:t>Used to retain quality players</w:t>
      </w:r>
    </w:p>
    <w:p w:rsidR="007B3855" w:rsidRPr="00875354" w:rsidRDefault="007B3855" w:rsidP="007B3855">
      <w:pPr>
        <w:pStyle w:val="Style5"/>
        <w:numPr>
          <w:ilvl w:val="1"/>
          <w:numId w:val="19"/>
        </w:numPr>
        <w:ind w:left="1440"/>
        <w:rPr>
          <w:rFonts w:asciiTheme="minorHAnsi" w:hAnsiTheme="minorHAnsi"/>
          <w:i/>
          <w:sz w:val="22"/>
          <w:szCs w:val="22"/>
        </w:rPr>
      </w:pPr>
      <w:r w:rsidRPr="00875354">
        <w:rPr>
          <w:rFonts w:asciiTheme="minorHAnsi" w:hAnsiTheme="minorHAnsi"/>
          <w:i/>
          <w:sz w:val="22"/>
          <w:szCs w:val="22"/>
        </w:rPr>
        <w:t>Pay management staff and current players adequately</w:t>
      </w:r>
    </w:p>
    <w:p w:rsidR="007B3855" w:rsidRPr="00875354" w:rsidRDefault="007B3855" w:rsidP="007B3855">
      <w:pPr>
        <w:pStyle w:val="Style5"/>
        <w:numPr>
          <w:ilvl w:val="1"/>
          <w:numId w:val="19"/>
        </w:numPr>
        <w:ind w:left="1440"/>
        <w:rPr>
          <w:rFonts w:asciiTheme="minorHAnsi" w:hAnsiTheme="minorHAnsi"/>
          <w:i/>
          <w:sz w:val="22"/>
          <w:szCs w:val="22"/>
        </w:rPr>
      </w:pPr>
      <w:r w:rsidRPr="00875354">
        <w:rPr>
          <w:rFonts w:asciiTheme="minorHAnsi" w:hAnsiTheme="minorHAnsi"/>
          <w:i/>
          <w:sz w:val="22"/>
          <w:szCs w:val="22"/>
        </w:rPr>
        <w:t xml:space="preserve">Purchasing/trading for capable players </w:t>
      </w:r>
      <w:r>
        <w:rPr>
          <w:rFonts w:asciiTheme="minorHAnsi" w:hAnsiTheme="minorHAnsi"/>
          <w:i/>
          <w:sz w:val="22"/>
          <w:szCs w:val="22"/>
        </w:rPr>
        <w:t xml:space="preserve">who are </w:t>
      </w:r>
      <w:r w:rsidRPr="00875354">
        <w:rPr>
          <w:rFonts w:asciiTheme="minorHAnsi" w:hAnsiTheme="minorHAnsi"/>
          <w:i/>
          <w:sz w:val="22"/>
          <w:szCs w:val="22"/>
        </w:rPr>
        <w:t>able to contribute</w:t>
      </w:r>
    </w:p>
    <w:p w:rsidR="007B3855" w:rsidRDefault="007B3855" w:rsidP="007B3855">
      <w:pPr>
        <w:pStyle w:val="Style5"/>
        <w:numPr>
          <w:ilvl w:val="0"/>
          <w:numId w:val="19"/>
        </w:numPr>
        <w:rPr>
          <w:rFonts w:asciiTheme="minorHAnsi" w:hAnsiTheme="minorHAnsi"/>
          <w:sz w:val="22"/>
          <w:szCs w:val="22"/>
        </w:rPr>
      </w:pPr>
      <w:r>
        <w:rPr>
          <w:rFonts w:asciiTheme="minorHAnsi" w:hAnsiTheme="minorHAnsi"/>
          <w:b/>
          <w:sz w:val="22"/>
          <w:szCs w:val="22"/>
        </w:rPr>
        <w:t>Continue to put</w:t>
      </w:r>
      <w:r w:rsidRPr="00875354">
        <w:rPr>
          <w:rFonts w:asciiTheme="minorHAnsi" w:hAnsiTheme="minorHAnsi"/>
          <w:b/>
          <w:sz w:val="22"/>
          <w:szCs w:val="22"/>
        </w:rPr>
        <w:t xml:space="preserve"> money into the owner’s pockets</w:t>
      </w:r>
      <w:r>
        <w:rPr>
          <w:rFonts w:asciiTheme="minorHAnsi" w:hAnsiTheme="minorHAnsi"/>
          <w:sz w:val="22"/>
          <w:szCs w:val="22"/>
        </w:rPr>
        <w:t>.</w:t>
      </w:r>
    </w:p>
    <w:p w:rsidR="007B3855" w:rsidRDefault="007B3855" w:rsidP="007B3855">
      <w:pPr>
        <w:pStyle w:val="Style5"/>
        <w:numPr>
          <w:ilvl w:val="1"/>
          <w:numId w:val="19"/>
        </w:numPr>
        <w:ind w:left="1440"/>
        <w:rPr>
          <w:rFonts w:asciiTheme="minorHAnsi" w:hAnsiTheme="minorHAnsi"/>
          <w:i/>
          <w:sz w:val="22"/>
          <w:szCs w:val="22"/>
        </w:rPr>
      </w:pPr>
      <w:r w:rsidRPr="00875354">
        <w:rPr>
          <w:rFonts w:asciiTheme="minorHAnsi" w:hAnsiTheme="minorHAnsi"/>
          <w:i/>
          <w:sz w:val="22"/>
          <w:szCs w:val="22"/>
        </w:rPr>
        <w:t>This alternative will continue the status quo</w:t>
      </w:r>
    </w:p>
    <w:p w:rsidR="007B3855" w:rsidRPr="00972B32" w:rsidRDefault="007B3855" w:rsidP="007B3855">
      <w:pPr>
        <w:pStyle w:val="Heading3"/>
        <w:rPr>
          <w:rFonts w:asciiTheme="minorHAnsi" w:hAnsiTheme="minorHAnsi"/>
          <w:sz w:val="28"/>
          <w:szCs w:val="28"/>
        </w:rPr>
      </w:pPr>
      <w:r w:rsidRPr="00972B32">
        <w:rPr>
          <w:rFonts w:asciiTheme="minorHAnsi" w:hAnsiTheme="minorHAnsi"/>
          <w:sz w:val="28"/>
          <w:szCs w:val="28"/>
        </w:rPr>
        <w:t>Strategic Criteria</w:t>
      </w:r>
    </w:p>
    <w:p w:rsidR="007B3855" w:rsidRPr="00100F46" w:rsidRDefault="007B3855" w:rsidP="007B3855">
      <w:pPr>
        <w:rPr>
          <w:rFonts w:asciiTheme="minorHAnsi" w:hAnsiTheme="minorHAnsi"/>
          <w:sz w:val="22"/>
          <w:szCs w:val="22"/>
          <w:lang w:eastAsia="ko-KR"/>
        </w:rPr>
      </w:pPr>
    </w:p>
    <w:p w:rsidR="007B3855" w:rsidRDefault="007B3855" w:rsidP="007B3855">
      <w:pPr>
        <w:rPr>
          <w:rFonts w:asciiTheme="minorHAnsi" w:hAnsiTheme="minorHAnsi"/>
          <w:sz w:val="22"/>
          <w:szCs w:val="22"/>
        </w:rPr>
      </w:pPr>
      <w:r w:rsidRPr="00100F46">
        <w:rPr>
          <w:rFonts w:asciiTheme="minorHAnsi" w:hAnsiTheme="minorHAnsi"/>
          <w:sz w:val="22"/>
          <w:szCs w:val="22"/>
          <w:lang w:eastAsia="ko-KR"/>
        </w:rPr>
        <w:tab/>
      </w:r>
      <w:r>
        <w:rPr>
          <w:rFonts w:asciiTheme="minorHAnsi" w:hAnsiTheme="minorHAnsi"/>
          <w:sz w:val="22"/>
          <w:szCs w:val="22"/>
        </w:rPr>
        <w:t>Our Strategic Criteria consist of four main topics:</w:t>
      </w:r>
    </w:p>
    <w:p w:rsidR="007B3855" w:rsidRDefault="007B3855" w:rsidP="007B3855">
      <w:pPr>
        <w:rPr>
          <w:rFonts w:asciiTheme="minorHAnsi" w:hAnsiTheme="minorHAnsi"/>
          <w:sz w:val="22"/>
          <w:szCs w:val="22"/>
        </w:rPr>
      </w:pPr>
    </w:p>
    <w:p w:rsidR="007B3855" w:rsidRDefault="007B3855" w:rsidP="007B3855">
      <w:pPr>
        <w:rPr>
          <w:rFonts w:asciiTheme="minorHAnsi" w:hAnsiTheme="minorHAnsi"/>
          <w:sz w:val="22"/>
          <w:szCs w:val="22"/>
        </w:rPr>
      </w:pPr>
      <w:r w:rsidRPr="005B04D9">
        <w:rPr>
          <w:rFonts w:asciiTheme="minorHAnsi" w:hAnsiTheme="minorHAnsi"/>
          <w:b/>
          <w:sz w:val="22"/>
          <w:szCs w:val="22"/>
        </w:rPr>
        <w:t>Entertainment:</w:t>
      </w:r>
      <w:r>
        <w:rPr>
          <w:rFonts w:asciiTheme="minorHAnsi" w:hAnsiTheme="minorHAnsi"/>
          <w:sz w:val="22"/>
          <w:szCs w:val="22"/>
        </w:rPr>
        <w:t xml:space="preserve"> This idea engulfs any and all persons to whom the Pirates Organization could provide entertainment.  This encompasses the team itself, </w:t>
      </w:r>
      <w:r w:rsidRPr="00045225">
        <w:rPr>
          <w:rFonts w:asciiTheme="minorHAnsi" w:hAnsiTheme="minorHAnsi"/>
          <w:sz w:val="22"/>
          <w:szCs w:val="22"/>
        </w:rPr>
        <w:t>pi</w:t>
      </w:r>
      <w:r>
        <w:rPr>
          <w:rFonts w:asciiTheme="minorHAnsi" w:hAnsiTheme="minorHAnsi"/>
          <w:sz w:val="22"/>
          <w:szCs w:val="22"/>
        </w:rPr>
        <w:t xml:space="preserve">erogi races, hot dog cannons, and fireworks for attendees at the games. Entertainment also includes television viewers, the community that is affected by the organization, and even in-town guests for concerts or all-star games being held at the Pirates’ venue. </w:t>
      </w:r>
    </w:p>
    <w:p w:rsidR="007B3855" w:rsidRDefault="007B3855" w:rsidP="007B3855">
      <w:pPr>
        <w:rPr>
          <w:rFonts w:asciiTheme="minorHAnsi" w:hAnsiTheme="minorHAnsi"/>
          <w:sz w:val="22"/>
          <w:szCs w:val="22"/>
        </w:rPr>
      </w:pPr>
    </w:p>
    <w:p w:rsidR="007B3855" w:rsidRDefault="007B3855" w:rsidP="007B3855">
      <w:pPr>
        <w:rPr>
          <w:rFonts w:asciiTheme="minorHAnsi" w:hAnsiTheme="minorHAnsi"/>
          <w:sz w:val="22"/>
          <w:szCs w:val="22"/>
        </w:rPr>
      </w:pPr>
      <w:r w:rsidRPr="005B04D9">
        <w:rPr>
          <w:rFonts w:asciiTheme="minorHAnsi" w:hAnsiTheme="minorHAnsi"/>
          <w:b/>
          <w:sz w:val="22"/>
          <w:szCs w:val="22"/>
        </w:rPr>
        <w:t>Fans:</w:t>
      </w:r>
      <w:r>
        <w:rPr>
          <w:rFonts w:asciiTheme="minorHAnsi" w:hAnsiTheme="minorHAnsi"/>
          <w:sz w:val="22"/>
          <w:szCs w:val="22"/>
        </w:rPr>
        <w:t xml:space="preserve"> This topic includes the Pirates’ direct fan base. These individuals could be radio listeners, television viewers, or game-attending fans (including season ticket holders). </w:t>
      </w:r>
    </w:p>
    <w:p w:rsidR="007B3855" w:rsidRDefault="007B3855" w:rsidP="007B3855">
      <w:pPr>
        <w:rPr>
          <w:rFonts w:asciiTheme="minorHAnsi" w:hAnsiTheme="minorHAnsi"/>
          <w:sz w:val="22"/>
          <w:szCs w:val="22"/>
        </w:rPr>
      </w:pPr>
    </w:p>
    <w:p w:rsidR="007B3855" w:rsidRDefault="007B3855" w:rsidP="007B3855">
      <w:pPr>
        <w:rPr>
          <w:rFonts w:asciiTheme="minorHAnsi" w:hAnsiTheme="minorHAnsi"/>
          <w:sz w:val="22"/>
          <w:szCs w:val="22"/>
        </w:rPr>
      </w:pPr>
      <w:r w:rsidRPr="005B04D9">
        <w:rPr>
          <w:rFonts w:asciiTheme="minorHAnsi" w:hAnsiTheme="minorHAnsi"/>
          <w:b/>
          <w:sz w:val="22"/>
          <w:szCs w:val="22"/>
        </w:rPr>
        <w:t>Profits:</w:t>
      </w:r>
      <w:r>
        <w:rPr>
          <w:rFonts w:asciiTheme="minorHAnsi" w:hAnsiTheme="minorHAnsi"/>
          <w:sz w:val="22"/>
          <w:szCs w:val="22"/>
        </w:rPr>
        <w:t xml:space="preserve"> This is the most complex topic. Not only are the profits from merchandise, concession, and ticket revenues important, but there is also a gray area, “Revenue Sharing.” Revenue Sharing is a policy that was established by Major League Baseball to share the profits of large markets with smaller markets. Major League Baseball (MLB) does not have a salary cap. The lack of a salary cap would enable teams in New York with a large market to generate more revenue and pay higher salaries for the best players. Teams in small markets such as Pittsburgh or Tampa Bay would be destined to fail due to lack of potential revenue because of a smaller and more finite fan base. Therefore, teams in large markets are forced to share some of their larger revenue with the smaller market teams in order to level the playing field. </w:t>
      </w:r>
    </w:p>
    <w:p w:rsidR="007B3855" w:rsidRDefault="007B3855" w:rsidP="007B3855">
      <w:pPr>
        <w:rPr>
          <w:rFonts w:asciiTheme="minorHAnsi" w:hAnsiTheme="minorHAnsi"/>
          <w:sz w:val="22"/>
          <w:szCs w:val="22"/>
        </w:rPr>
      </w:pPr>
    </w:p>
    <w:p w:rsidR="007B3855" w:rsidRPr="00100F46" w:rsidRDefault="007B3855" w:rsidP="007B3855">
      <w:pPr>
        <w:rPr>
          <w:rFonts w:asciiTheme="minorHAnsi" w:hAnsiTheme="minorHAnsi"/>
          <w:sz w:val="22"/>
          <w:szCs w:val="22"/>
        </w:rPr>
      </w:pPr>
      <w:r w:rsidRPr="005B04D9">
        <w:rPr>
          <w:rFonts w:asciiTheme="minorHAnsi" w:hAnsiTheme="minorHAnsi"/>
          <w:b/>
          <w:sz w:val="22"/>
          <w:szCs w:val="22"/>
        </w:rPr>
        <w:t>Retention:</w:t>
      </w:r>
      <w:r>
        <w:rPr>
          <w:rFonts w:asciiTheme="minorHAnsi" w:hAnsiTheme="minorHAnsi"/>
          <w:sz w:val="22"/>
          <w:szCs w:val="22"/>
        </w:rPr>
        <w:t xml:space="preserve"> The idea is focused on two main areas. The first of these is to physically retain the Pirates within the city of Pittsburgh. The second of these is to retain the </w:t>
      </w:r>
      <w:r w:rsidR="00B06006">
        <w:rPr>
          <w:rFonts w:asciiTheme="minorHAnsi" w:hAnsiTheme="minorHAnsi"/>
          <w:sz w:val="22"/>
          <w:szCs w:val="22"/>
        </w:rPr>
        <w:t>current fan</w:t>
      </w:r>
      <w:r>
        <w:rPr>
          <w:rFonts w:asciiTheme="minorHAnsi" w:hAnsiTheme="minorHAnsi"/>
          <w:sz w:val="22"/>
          <w:szCs w:val="22"/>
        </w:rPr>
        <w:t xml:space="preserve"> base.</w:t>
      </w:r>
    </w:p>
    <w:p w:rsidR="00B06006" w:rsidRDefault="00B06006" w:rsidP="00B06006">
      <w:pPr>
        <w:rPr>
          <w:rFonts w:asciiTheme="minorHAnsi" w:hAnsiTheme="minorHAnsi"/>
          <w:sz w:val="22"/>
          <w:szCs w:val="22"/>
        </w:rPr>
      </w:pPr>
    </w:p>
    <w:p w:rsidR="00880FDC" w:rsidRPr="00B06006" w:rsidRDefault="00B06006" w:rsidP="00B06006">
      <w:pPr>
        <w:rPr>
          <w:rFonts w:asciiTheme="minorHAnsi" w:eastAsia="Batang" w:hAnsiTheme="minorHAnsi"/>
          <w:sz w:val="22"/>
          <w:szCs w:val="22"/>
          <w:lang w:eastAsia="ko-KR"/>
        </w:rPr>
      </w:pPr>
      <w:r>
        <w:rPr>
          <w:rFonts w:asciiTheme="minorHAnsi" w:eastAsia="Batang" w:hAnsiTheme="minorHAnsi"/>
          <w:sz w:val="22"/>
          <w:szCs w:val="22"/>
          <w:lang w:eastAsia="ko-KR"/>
        </w:rPr>
        <w:t>Project Model with Goal, Strategic Criteria, and BOCR</w:t>
      </w:r>
    </w:p>
    <w:p w:rsidR="00880FDC" w:rsidRPr="00100F46" w:rsidRDefault="00880FDC" w:rsidP="00B06006">
      <w:pPr>
        <w:rPr>
          <w:rFonts w:asciiTheme="minorHAnsi" w:hAnsiTheme="minorHAnsi"/>
          <w:sz w:val="22"/>
          <w:szCs w:val="22"/>
          <w:lang w:eastAsia="ko-KR"/>
        </w:rPr>
      </w:pPr>
      <w:r w:rsidRPr="00100F46">
        <w:rPr>
          <w:rFonts w:asciiTheme="minorHAnsi" w:hAnsiTheme="minorHAnsi"/>
          <w:noProof/>
          <w:sz w:val="22"/>
          <w:szCs w:val="22"/>
        </w:rPr>
        <w:drawing>
          <wp:inline distT="0" distB="0" distL="0" distR="0">
            <wp:extent cx="3854444" cy="4081346"/>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8"/>
                    <a:srcRect l="6250" t="8333" r="53906" b="35417"/>
                    <a:stretch>
                      <a:fillRect/>
                    </a:stretch>
                  </pic:blipFill>
                  <pic:spPr bwMode="auto">
                    <a:xfrm>
                      <a:off x="0" y="0"/>
                      <a:ext cx="3854508" cy="4081413"/>
                    </a:xfrm>
                    <a:prstGeom prst="rect">
                      <a:avLst/>
                    </a:prstGeom>
                    <a:noFill/>
                    <a:ln w="9525">
                      <a:noFill/>
                      <a:miter lim="800000"/>
                      <a:headEnd/>
                      <a:tailEnd/>
                    </a:ln>
                  </pic:spPr>
                </pic:pic>
              </a:graphicData>
            </a:graphic>
          </wp:inline>
        </w:drawing>
      </w:r>
    </w:p>
    <w:p w:rsidR="007B3855" w:rsidRPr="00972B32" w:rsidRDefault="007B3855" w:rsidP="007B3855">
      <w:pPr>
        <w:pStyle w:val="Heading3"/>
        <w:rPr>
          <w:rFonts w:asciiTheme="minorHAnsi" w:hAnsiTheme="minorHAnsi"/>
          <w:sz w:val="28"/>
          <w:szCs w:val="28"/>
        </w:rPr>
      </w:pPr>
      <w:r w:rsidRPr="00972B32">
        <w:rPr>
          <w:rFonts w:asciiTheme="minorHAnsi" w:hAnsiTheme="minorHAnsi"/>
          <w:sz w:val="28"/>
          <w:szCs w:val="28"/>
        </w:rPr>
        <w:t>Setting Up the BOCR Model &amp; Control Criteria</w:t>
      </w:r>
    </w:p>
    <w:p w:rsidR="007B3855" w:rsidRPr="00100F46" w:rsidRDefault="007B3855" w:rsidP="007B3855">
      <w:pPr>
        <w:rPr>
          <w:rFonts w:asciiTheme="minorHAnsi" w:hAnsiTheme="minorHAnsi"/>
          <w:sz w:val="22"/>
          <w:szCs w:val="22"/>
          <w:lang w:eastAsia="ko-KR"/>
        </w:rPr>
      </w:pPr>
    </w:p>
    <w:p w:rsidR="007B3855" w:rsidRDefault="007B3855" w:rsidP="007B3855">
      <w:pPr>
        <w:rPr>
          <w:rFonts w:asciiTheme="minorHAnsi" w:hAnsiTheme="minorHAnsi"/>
          <w:sz w:val="22"/>
          <w:szCs w:val="22"/>
        </w:rPr>
      </w:pPr>
      <w:r w:rsidRPr="00100F46">
        <w:rPr>
          <w:rFonts w:asciiTheme="minorHAnsi" w:hAnsiTheme="minorHAnsi"/>
          <w:sz w:val="22"/>
          <w:szCs w:val="22"/>
          <w:lang w:eastAsia="ko-KR"/>
        </w:rPr>
        <w:tab/>
      </w:r>
      <w:r>
        <w:rPr>
          <w:rFonts w:asciiTheme="minorHAnsi" w:hAnsiTheme="minorHAnsi"/>
          <w:sz w:val="22"/>
          <w:szCs w:val="22"/>
        </w:rPr>
        <w:t xml:space="preserve">Under our Benefits, Opportunities, Cost, and Risks model we </w:t>
      </w:r>
      <w:r w:rsidR="000D3E6B">
        <w:rPr>
          <w:rFonts w:asciiTheme="minorHAnsi" w:hAnsiTheme="minorHAnsi"/>
          <w:sz w:val="22"/>
          <w:szCs w:val="22"/>
        </w:rPr>
        <w:t>used two major Control Criteria;</w:t>
      </w:r>
      <w:r>
        <w:rPr>
          <w:rFonts w:asciiTheme="minorHAnsi" w:hAnsiTheme="minorHAnsi"/>
          <w:sz w:val="22"/>
          <w:szCs w:val="22"/>
        </w:rPr>
        <w:t xml:space="preserve"> Economic and Social. We used these two Control Criteria for each of the four components. We also used a universal comparison and rating system for Economic and Social Control Criteria. The detailed breakdown of the</w:t>
      </w:r>
      <w:r w:rsidR="00966D44">
        <w:rPr>
          <w:rFonts w:asciiTheme="minorHAnsi" w:hAnsiTheme="minorHAnsi"/>
          <w:sz w:val="22"/>
          <w:szCs w:val="22"/>
        </w:rPr>
        <w:t xml:space="preserve"> Control Criteria is as follows:</w:t>
      </w:r>
    </w:p>
    <w:p w:rsidR="007B3855" w:rsidRDefault="007B3855" w:rsidP="007B3855">
      <w:pPr>
        <w:rPr>
          <w:rFonts w:asciiTheme="minorHAnsi" w:hAnsiTheme="minorHAnsi"/>
          <w:sz w:val="22"/>
          <w:szCs w:val="22"/>
        </w:rPr>
      </w:pPr>
    </w:p>
    <w:p w:rsidR="007B3855" w:rsidRPr="005B04D9" w:rsidRDefault="007B3855" w:rsidP="007B3855">
      <w:pPr>
        <w:pStyle w:val="ListParagraph"/>
        <w:numPr>
          <w:ilvl w:val="0"/>
          <w:numId w:val="20"/>
        </w:numPr>
        <w:ind w:left="1080"/>
        <w:rPr>
          <w:rFonts w:asciiTheme="minorHAnsi" w:hAnsiTheme="minorHAnsi"/>
          <w:b/>
          <w:sz w:val="22"/>
          <w:szCs w:val="22"/>
        </w:rPr>
      </w:pPr>
      <w:r w:rsidRPr="005B04D9">
        <w:rPr>
          <w:rFonts w:asciiTheme="minorHAnsi" w:hAnsiTheme="minorHAnsi"/>
          <w:b/>
          <w:sz w:val="22"/>
          <w:szCs w:val="22"/>
        </w:rPr>
        <w:lastRenderedPageBreak/>
        <w:t>Economic</w:t>
      </w:r>
    </w:p>
    <w:p w:rsidR="007B3855" w:rsidRPr="005B04D9" w:rsidRDefault="007B3855" w:rsidP="007B3855">
      <w:pPr>
        <w:pStyle w:val="ListParagraph"/>
        <w:numPr>
          <w:ilvl w:val="1"/>
          <w:numId w:val="20"/>
        </w:numPr>
        <w:rPr>
          <w:rFonts w:asciiTheme="minorHAnsi" w:hAnsiTheme="minorHAnsi"/>
          <w:i/>
          <w:sz w:val="22"/>
          <w:szCs w:val="22"/>
        </w:rPr>
      </w:pPr>
      <w:r w:rsidRPr="005B04D9">
        <w:rPr>
          <w:rFonts w:asciiTheme="minorHAnsi" w:hAnsiTheme="minorHAnsi"/>
          <w:i/>
          <w:sz w:val="22"/>
          <w:szCs w:val="22"/>
        </w:rPr>
        <w:t>League</w:t>
      </w:r>
    </w:p>
    <w:p w:rsidR="007B3855" w:rsidRDefault="007B3855" w:rsidP="007B3855">
      <w:pPr>
        <w:pStyle w:val="ListParagraph"/>
        <w:numPr>
          <w:ilvl w:val="2"/>
          <w:numId w:val="20"/>
        </w:numPr>
        <w:ind w:left="1710"/>
        <w:rPr>
          <w:rFonts w:asciiTheme="minorHAnsi" w:hAnsiTheme="minorHAnsi"/>
          <w:sz w:val="22"/>
          <w:szCs w:val="22"/>
        </w:rPr>
      </w:pPr>
      <w:r>
        <w:rPr>
          <w:rFonts w:asciiTheme="minorHAnsi" w:hAnsiTheme="minorHAnsi"/>
          <w:sz w:val="22"/>
          <w:szCs w:val="22"/>
        </w:rPr>
        <w:t>This category envelopes all monetary drivers in MLB. These topics are Revenue Sharing, Rivalries and Television Exposure. The main driver in this category is Revenue Sharing. Revenue Sharing can actually reward losing teams and punish consistently winning and profitable organizations.</w:t>
      </w:r>
    </w:p>
    <w:p w:rsidR="007B3855" w:rsidRPr="005B04D9" w:rsidRDefault="007B3855" w:rsidP="007B3855">
      <w:pPr>
        <w:pStyle w:val="ListParagraph"/>
        <w:numPr>
          <w:ilvl w:val="1"/>
          <w:numId w:val="20"/>
        </w:numPr>
        <w:rPr>
          <w:rFonts w:asciiTheme="minorHAnsi" w:hAnsiTheme="minorHAnsi"/>
          <w:i/>
          <w:sz w:val="22"/>
          <w:szCs w:val="22"/>
        </w:rPr>
      </w:pPr>
      <w:r w:rsidRPr="005B04D9">
        <w:rPr>
          <w:rFonts w:asciiTheme="minorHAnsi" w:hAnsiTheme="minorHAnsi"/>
          <w:i/>
          <w:sz w:val="22"/>
          <w:szCs w:val="22"/>
        </w:rPr>
        <w:t>Internal Organization</w:t>
      </w:r>
    </w:p>
    <w:p w:rsidR="007B3855" w:rsidRDefault="007B3855" w:rsidP="007B3855">
      <w:pPr>
        <w:pStyle w:val="ListParagraph"/>
        <w:numPr>
          <w:ilvl w:val="2"/>
          <w:numId w:val="20"/>
        </w:numPr>
        <w:ind w:left="1710"/>
        <w:rPr>
          <w:rFonts w:asciiTheme="minorHAnsi" w:hAnsiTheme="minorHAnsi"/>
          <w:sz w:val="22"/>
          <w:szCs w:val="22"/>
        </w:rPr>
      </w:pPr>
      <w:r>
        <w:rPr>
          <w:rFonts w:asciiTheme="minorHAnsi" w:hAnsiTheme="minorHAnsi"/>
          <w:sz w:val="22"/>
          <w:szCs w:val="22"/>
        </w:rPr>
        <w:t>This area encompasses all economic choices and decisions. This can include advertising, marketing and promotions. The Internal Organization would also include the management that makes the day-to-day decisions. These day-to-day activities include managing the current roster of players while al</w:t>
      </w:r>
      <w:r w:rsidR="000D3E6B">
        <w:rPr>
          <w:rFonts w:asciiTheme="minorHAnsi" w:hAnsiTheme="minorHAnsi"/>
          <w:sz w:val="22"/>
          <w:szCs w:val="22"/>
        </w:rPr>
        <w:t xml:space="preserve">so managing the team’s future; </w:t>
      </w:r>
      <w:r>
        <w:rPr>
          <w:rFonts w:asciiTheme="minorHAnsi" w:hAnsiTheme="minorHAnsi"/>
          <w:sz w:val="22"/>
          <w:szCs w:val="22"/>
        </w:rPr>
        <w:t xml:space="preserve">their minor league system of players. </w:t>
      </w:r>
    </w:p>
    <w:p w:rsidR="007B3855" w:rsidRPr="005B04D9" w:rsidRDefault="007B3855" w:rsidP="007B3855">
      <w:pPr>
        <w:pStyle w:val="ListParagraph"/>
        <w:numPr>
          <w:ilvl w:val="1"/>
          <w:numId w:val="20"/>
        </w:numPr>
        <w:rPr>
          <w:rFonts w:asciiTheme="minorHAnsi" w:hAnsiTheme="minorHAnsi"/>
          <w:i/>
          <w:sz w:val="22"/>
          <w:szCs w:val="22"/>
        </w:rPr>
      </w:pPr>
      <w:r w:rsidRPr="005B04D9">
        <w:rPr>
          <w:rFonts w:asciiTheme="minorHAnsi" w:hAnsiTheme="minorHAnsi"/>
          <w:i/>
          <w:sz w:val="22"/>
          <w:szCs w:val="22"/>
        </w:rPr>
        <w:t>Fan interest</w:t>
      </w:r>
    </w:p>
    <w:p w:rsidR="007B3855" w:rsidRDefault="007B3855" w:rsidP="007B3855">
      <w:pPr>
        <w:pStyle w:val="ListParagraph"/>
        <w:numPr>
          <w:ilvl w:val="2"/>
          <w:numId w:val="20"/>
        </w:numPr>
        <w:ind w:left="1710"/>
        <w:rPr>
          <w:rFonts w:asciiTheme="minorHAnsi" w:hAnsiTheme="minorHAnsi"/>
          <w:sz w:val="22"/>
          <w:szCs w:val="22"/>
        </w:rPr>
      </w:pPr>
      <w:r>
        <w:rPr>
          <w:rFonts w:asciiTheme="minorHAnsi" w:hAnsiTheme="minorHAnsi"/>
          <w:sz w:val="22"/>
          <w:szCs w:val="22"/>
        </w:rPr>
        <w:t xml:space="preserve">This idea attempts to engulf the economic implications of the fans. The fans have a trickledown effect on the organization’s revenues. Fans are responsible for ticket purchases, buying team merchandise and concession items at games, not to mention the buzz (aka word of mouth), excitement and passion for the organization. </w:t>
      </w:r>
    </w:p>
    <w:p w:rsidR="007B3855" w:rsidRPr="005B04D9" w:rsidRDefault="007B3855" w:rsidP="007B3855">
      <w:pPr>
        <w:pStyle w:val="ListParagraph"/>
        <w:numPr>
          <w:ilvl w:val="0"/>
          <w:numId w:val="20"/>
        </w:numPr>
        <w:rPr>
          <w:rFonts w:asciiTheme="minorHAnsi" w:hAnsiTheme="minorHAnsi"/>
          <w:b/>
          <w:sz w:val="22"/>
          <w:szCs w:val="22"/>
        </w:rPr>
      </w:pPr>
      <w:r w:rsidRPr="005B04D9">
        <w:rPr>
          <w:rFonts w:asciiTheme="minorHAnsi" w:hAnsiTheme="minorHAnsi"/>
          <w:b/>
          <w:sz w:val="22"/>
          <w:szCs w:val="22"/>
        </w:rPr>
        <w:t xml:space="preserve">Social  </w:t>
      </w:r>
    </w:p>
    <w:p w:rsidR="007B3855" w:rsidRPr="005B04D9" w:rsidRDefault="007B3855" w:rsidP="007B3855">
      <w:pPr>
        <w:pStyle w:val="ListParagraph"/>
        <w:numPr>
          <w:ilvl w:val="1"/>
          <w:numId w:val="20"/>
        </w:numPr>
        <w:rPr>
          <w:rFonts w:asciiTheme="minorHAnsi" w:hAnsiTheme="minorHAnsi"/>
          <w:i/>
          <w:sz w:val="22"/>
          <w:szCs w:val="22"/>
        </w:rPr>
      </w:pPr>
      <w:r w:rsidRPr="005B04D9">
        <w:rPr>
          <w:rFonts w:asciiTheme="minorHAnsi" w:hAnsiTheme="minorHAnsi"/>
          <w:i/>
          <w:sz w:val="22"/>
          <w:szCs w:val="22"/>
        </w:rPr>
        <w:t>City Development</w:t>
      </w:r>
    </w:p>
    <w:p w:rsidR="007B3855" w:rsidRDefault="007B3855" w:rsidP="007B3855">
      <w:pPr>
        <w:pStyle w:val="ListParagraph"/>
        <w:numPr>
          <w:ilvl w:val="2"/>
          <w:numId w:val="20"/>
        </w:numPr>
        <w:ind w:left="1710"/>
        <w:rPr>
          <w:rFonts w:asciiTheme="minorHAnsi" w:hAnsiTheme="minorHAnsi"/>
          <w:sz w:val="22"/>
          <w:szCs w:val="22"/>
        </w:rPr>
      </w:pPr>
      <w:r>
        <w:rPr>
          <w:rFonts w:asciiTheme="minorHAnsi" w:hAnsiTheme="minorHAnsi"/>
          <w:sz w:val="22"/>
          <w:szCs w:val="22"/>
        </w:rPr>
        <w:t>City Development category attempts to capture the social impact of the Pirates Organization. Business Growth and Economic well-being, although economic in nature, has a strong social impact. Housing the Pirates in Pittsburgh has a direct impact on jobs, new job growth and tax revenue. Jobs and tax revenue have a direct impact on County and City Welfare Programs.</w:t>
      </w:r>
    </w:p>
    <w:p w:rsidR="007B3855" w:rsidRPr="005B04D9" w:rsidRDefault="007B3855" w:rsidP="007B3855">
      <w:pPr>
        <w:pStyle w:val="ListParagraph"/>
        <w:numPr>
          <w:ilvl w:val="1"/>
          <w:numId w:val="20"/>
        </w:numPr>
        <w:rPr>
          <w:rFonts w:asciiTheme="minorHAnsi" w:hAnsiTheme="minorHAnsi"/>
          <w:i/>
          <w:sz w:val="22"/>
          <w:szCs w:val="22"/>
        </w:rPr>
      </w:pPr>
      <w:r w:rsidRPr="005B04D9">
        <w:rPr>
          <w:rFonts w:asciiTheme="minorHAnsi" w:hAnsiTheme="minorHAnsi"/>
          <w:i/>
          <w:sz w:val="22"/>
          <w:szCs w:val="22"/>
        </w:rPr>
        <w:t>Charitable</w:t>
      </w:r>
    </w:p>
    <w:p w:rsidR="007B3855" w:rsidRDefault="007B3855" w:rsidP="007B3855">
      <w:pPr>
        <w:pStyle w:val="ListParagraph"/>
        <w:numPr>
          <w:ilvl w:val="2"/>
          <w:numId w:val="20"/>
        </w:numPr>
        <w:ind w:left="1710"/>
        <w:rPr>
          <w:rFonts w:asciiTheme="minorHAnsi" w:hAnsiTheme="minorHAnsi"/>
          <w:sz w:val="22"/>
          <w:szCs w:val="22"/>
        </w:rPr>
      </w:pPr>
      <w:r>
        <w:rPr>
          <w:rFonts w:asciiTheme="minorHAnsi" w:hAnsiTheme="minorHAnsi"/>
          <w:sz w:val="22"/>
          <w:szCs w:val="22"/>
        </w:rPr>
        <w:t>The Pirates conduct numerous charitable events and donate to disadvantaged organizations. The Pirates also give tickets to organizations in order to provide children with the opportunity to enjoy baseball. This support to the local community develops goodwill between the city, social classes and the organization.</w:t>
      </w:r>
    </w:p>
    <w:p w:rsidR="007B3855" w:rsidRPr="005B04D9" w:rsidRDefault="007B3855" w:rsidP="007B3855">
      <w:pPr>
        <w:pStyle w:val="ListParagraph"/>
        <w:numPr>
          <w:ilvl w:val="1"/>
          <w:numId w:val="20"/>
        </w:numPr>
        <w:rPr>
          <w:rFonts w:asciiTheme="minorHAnsi" w:hAnsiTheme="minorHAnsi"/>
          <w:i/>
          <w:sz w:val="22"/>
          <w:szCs w:val="22"/>
        </w:rPr>
      </w:pPr>
      <w:r w:rsidRPr="005B04D9">
        <w:rPr>
          <w:rFonts w:asciiTheme="minorHAnsi" w:hAnsiTheme="minorHAnsi"/>
          <w:i/>
          <w:sz w:val="22"/>
          <w:szCs w:val="22"/>
        </w:rPr>
        <w:t>Community</w:t>
      </w:r>
    </w:p>
    <w:p w:rsidR="007B3855" w:rsidRDefault="007B3855" w:rsidP="007B3855">
      <w:pPr>
        <w:pStyle w:val="ListParagraph"/>
        <w:numPr>
          <w:ilvl w:val="2"/>
          <w:numId w:val="20"/>
        </w:numPr>
        <w:ind w:left="1710"/>
        <w:rPr>
          <w:rFonts w:asciiTheme="minorHAnsi" w:hAnsiTheme="minorHAnsi"/>
          <w:sz w:val="22"/>
          <w:szCs w:val="22"/>
        </w:rPr>
      </w:pPr>
      <w:r>
        <w:rPr>
          <w:rFonts w:asciiTheme="minorHAnsi" w:hAnsiTheme="minorHAnsi"/>
          <w:sz w:val="22"/>
          <w:szCs w:val="22"/>
        </w:rPr>
        <w:t xml:space="preserve">In regards to social impact, the Pirates Organization depends and relies on press coverage from the local community media such as the Pittsburgh Post Gazette and Fox Sports Network. This community press coverage spurs fan interest and fan loyalty. However, this area can also negatively impact the community. If the press coverage is continually negative, it could potentially dissuade fan growth and result in a negative view of the organization by the community at large. </w:t>
      </w:r>
    </w:p>
    <w:p w:rsidR="000D3E6B" w:rsidRDefault="000D3E6B" w:rsidP="000D3E6B">
      <w:pPr>
        <w:ind w:firstLine="720"/>
        <w:rPr>
          <w:rFonts w:asciiTheme="minorHAnsi" w:hAnsiTheme="minorHAnsi"/>
          <w:sz w:val="22"/>
          <w:szCs w:val="22"/>
        </w:rPr>
      </w:pPr>
    </w:p>
    <w:p w:rsidR="001108DA" w:rsidRDefault="000D3E6B" w:rsidP="000D3E6B">
      <w:pPr>
        <w:ind w:firstLine="720"/>
        <w:rPr>
          <w:rFonts w:asciiTheme="minorHAnsi" w:eastAsia="Batang" w:hAnsiTheme="minorHAnsi"/>
          <w:sz w:val="22"/>
          <w:szCs w:val="22"/>
          <w:lang w:eastAsia="ko-KR"/>
        </w:rPr>
      </w:pPr>
      <w:r>
        <w:rPr>
          <w:rFonts w:asciiTheme="minorHAnsi" w:hAnsiTheme="minorHAnsi"/>
          <w:sz w:val="22"/>
          <w:szCs w:val="22"/>
        </w:rPr>
        <w:t xml:space="preserve">The following picture </w:t>
      </w:r>
      <w:r w:rsidR="00333C48">
        <w:rPr>
          <w:rFonts w:asciiTheme="minorHAnsi" w:hAnsiTheme="minorHAnsi"/>
          <w:sz w:val="22"/>
          <w:szCs w:val="22"/>
        </w:rPr>
        <w:t>depicts</w:t>
      </w:r>
      <w:r>
        <w:rPr>
          <w:rFonts w:asciiTheme="minorHAnsi" w:hAnsiTheme="minorHAnsi"/>
          <w:sz w:val="22"/>
          <w:szCs w:val="22"/>
        </w:rPr>
        <w:t xml:space="preserve"> the </w:t>
      </w:r>
      <w:r w:rsidR="00333C48">
        <w:rPr>
          <w:rFonts w:asciiTheme="minorHAnsi" w:hAnsiTheme="minorHAnsi"/>
          <w:sz w:val="22"/>
          <w:szCs w:val="22"/>
        </w:rPr>
        <w:t>control criteria and linkages that were setup within in each of the BOCR of the model:</w:t>
      </w:r>
      <w:r>
        <w:rPr>
          <w:rFonts w:asciiTheme="minorHAnsi" w:eastAsia="Batang" w:hAnsiTheme="minorHAnsi"/>
          <w:sz w:val="22"/>
          <w:szCs w:val="22"/>
          <w:lang w:eastAsia="ko-KR"/>
        </w:rPr>
        <w:t xml:space="preserve"> </w:t>
      </w:r>
      <w:r w:rsidR="001108DA">
        <w:rPr>
          <w:rFonts w:asciiTheme="minorHAnsi" w:eastAsia="Batang" w:hAnsiTheme="minorHAnsi"/>
          <w:sz w:val="22"/>
          <w:szCs w:val="22"/>
          <w:lang w:eastAsia="ko-KR"/>
        </w:rPr>
        <w:br w:type="page"/>
      </w:r>
    </w:p>
    <w:p w:rsidR="001108DA" w:rsidRDefault="001108DA" w:rsidP="001108DA">
      <w:pPr>
        <w:rPr>
          <w:rFonts w:asciiTheme="minorHAnsi" w:eastAsia="Batang" w:hAnsiTheme="minorHAnsi"/>
          <w:sz w:val="22"/>
          <w:szCs w:val="22"/>
          <w:lang w:eastAsia="ko-KR"/>
        </w:rPr>
      </w:pPr>
      <w:r>
        <w:rPr>
          <w:rFonts w:asciiTheme="minorHAnsi" w:eastAsia="Batang" w:hAnsiTheme="minorHAnsi"/>
          <w:sz w:val="22"/>
          <w:szCs w:val="22"/>
          <w:lang w:eastAsia="ko-KR"/>
        </w:rPr>
        <w:lastRenderedPageBreak/>
        <w:t>Control Criteria with Subnets</w:t>
      </w:r>
    </w:p>
    <w:p w:rsidR="001108DA" w:rsidRPr="00100F46" w:rsidRDefault="001108DA" w:rsidP="001108DA">
      <w:pPr>
        <w:rPr>
          <w:rFonts w:asciiTheme="minorHAnsi" w:hAnsiTheme="minorHAnsi"/>
          <w:sz w:val="22"/>
          <w:szCs w:val="22"/>
          <w:lang w:eastAsia="ko-KR"/>
        </w:rPr>
      </w:pPr>
      <w:r w:rsidRPr="001108DA">
        <w:rPr>
          <w:rFonts w:asciiTheme="minorHAnsi" w:hAnsiTheme="minorHAnsi"/>
          <w:noProof/>
          <w:sz w:val="22"/>
          <w:szCs w:val="22"/>
        </w:rPr>
        <w:drawing>
          <wp:inline distT="0" distB="0" distL="0" distR="0">
            <wp:extent cx="5887843" cy="5140712"/>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19899" t="21503" r="18997" b="7516"/>
                    <a:stretch>
                      <a:fillRect/>
                    </a:stretch>
                  </pic:blipFill>
                  <pic:spPr bwMode="auto">
                    <a:xfrm>
                      <a:off x="0" y="0"/>
                      <a:ext cx="5887843" cy="5140712"/>
                    </a:xfrm>
                    <a:prstGeom prst="rect">
                      <a:avLst/>
                    </a:prstGeom>
                    <a:noFill/>
                    <a:ln w="9525">
                      <a:noFill/>
                      <a:miter lim="800000"/>
                      <a:headEnd/>
                      <a:tailEnd/>
                    </a:ln>
                  </pic:spPr>
                </pic:pic>
              </a:graphicData>
            </a:graphic>
          </wp:inline>
        </w:drawing>
      </w:r>
    </w:p>
    <w:p w:rsidR="00416F83" w:rsidRPr="00972B32" w:rsidRDefault="00890E03" w:rsidP="00416F83">
      <w:pPr>
        <w:pStyle w:val="Heading3"/>
        <w:rPr>
          <w:rFonts w:asciiTheme="minorHAnsi" w:hAnsiTheme="minorHAnsi"/>
          <w:sz w:val="28"/>
          <w:szCs w:val="28"/>
        </w:rPr>
      </w:pPr>
      <w:r w:rsidRPr="00972B32">
        <w:rPr>
          <w:rFonts w:asciiTheme="minorHAnsi" w:hAnsiTheme="minorHAnsi"/>
          <w:sz w:val="28"/>
          <w:szCs w:val="28"/>
        </w:rPr>
        <w:t xml:space="preserve">Results of the </w:t>
      </w:r>
      <w:r w:rsidR="00467FF0" w:rsidRPr="00972B32">
        <w:rPr>
          <w:rFonts w:asciiTheme="minorHAnsi" w:hAnsiTheme="minorHAnsi"/>
          <w:sz w:val="28"/>
          <w:szCs w:val="28"/>
        </w:rPr>
        <w:t xml:space="preserve">BOCR </w:t>
      </w:r>
    </w:p>
    <w:p w:rsidR="00416F83" w:rsidRPr="00100F46" w:rsidRDefault="004D1D89" w:rsidP="00061D78">
      <w:pPr>
        <w:pStyle w:val="Style5"/>
        <w:rPr>
          <w:rFonts w:asciiTheme="minorHAnsi" w:hAnsiTheme="minorHAnsi"/>
          <w:sz w:val="22"/>
          <w:szCs w:val="22"/>
        </w:rPr>
      </w:pPr>
      <w:r w:rsidRPr="00100F46">
        <w:rPr>
          <w:rFonts w:asciiTheme="minorHAnsi" w:hAnsiTheme="minorHAnsi"/>
          <w:sz w:val="22"/>
          <w:szCs w:val="22"/>
        </w:rPr>
        <w:tab/>
      </w:r>
    </w:p>
    <w:p w:rsidR="00416F83" w:rsidRPr="00100F46" w:rsidRDefault="00890E03" w:rsidP="00416F83">
      <w:pPr>
        <w:pStyle w:val="Style5"/>
        <w:ind w:firstLine="720"/>
        <w:rPr>
          <w:rFonts w:asciiTheme="minorHAnsi" w:hAnsiTheme="minorHAnsi"/>
          <w:sz w:val="22"/>
          <w:szCs w:val="22"/>
        </w:rPr>
      </w:pPr>
      <w:r w:rsidRPr="00100F46">
        <w:rPr>
          <w:rFonts w:asciiTheme="minorHAnsi" w:hAnsiTheme="minorHAnsi"/>
          <w:sz w:val="22"/>
          <w:szCs w:val="22"/>
        </w:rPr>
        <w:t xml:space="preserve">Once the subnets within each of the BOCR (Economic and Social) were established and the links between the clusters and nodes were established (as shown above), we </w:t>
      </w:r>
      <w:r w:rsidR="00574C3A" w:rsidRPr="00100F46">
        <w:rPr>
          <w:rFonts w:asciiTheme="minorHAnsi" w:hAnsiTheme="minorHAnsi"/>
          <w:sz w:val="22"/>
          <w:szCs w:val="22"/>
        </w:rPr>
        <w:t xml:space="preserve">I scored </w:t>
      </w:r>
      <w:r w:rsidRPr="00100F46">
        <w:rPr>
          <w:rFonts w:asciiTheme="minorHAnsi" w:hAnsiTheme="minorHAnsi"/>
          <w:sz w:val="22"/>
          <w:szCs w:val="22"/>
        </w:rPr>
        <w:t xml:space="preserve">each of the linked nodes </w:t>
      </w:r>
      <w:r w:rsidR="00574C3A" w:rsidRPr="00100F46">
        <w:rPr>
          <w:rFonts w:asciiTheme="minorHAnsi" w:hAnsiTheme="minorHAnsi"/>
          <w:sz w:val="22"/>
          <w:szCs w:val="22"/>
        </w:rPr>
        <w:t xml:space="preserve">against one another using the “Questionnaire” method.  </w:t>
      </w:r>
      <w:r w:rsidR="00AC0065" w:rsidRPr="00100F46">
        <w:rPr>
          <w:rFonts w:asciiTheme="minorHAnsi" w:hAnsiTheme="minorHAnsi"/>
          <w:sz w:val="22"/>
          <w:szCs w:val="22"/>
        </w:rPr>
        <w:t xml:space="preserve">When </w:t>
      </w:r>
      <w:r w:rsidRPr="00100F46">
        <w:rPr>
          <w:rFonts w:asciiTheme="minorHAnsi" w:hAnsiTheme="minorHAnsi"/>
          <w:sz w:val="22"/>
          <w:szCs w:val="22"/>
        </w:rPr>
        <w:t>the scoring was performed, we</w:t>
      </w:r>
      <w:r w:rsidR="00AC0065" w:rsidRPr="00100F46">
        <w:rPr>
          <w:rFonts w:asciiTheme="minorHAnsi" w:hAnsiTheme="minorHAnsi"/>
          <w:sz w:val="22"/>
          <w:szCs w:val="22"/>
        </w:rPr>
        <w:t xml:space="preserve"> checked the consistency index </w:t>
      </w:r>
      <w:r w:rsidRPr="00100F46">
        <w:rPr>
          <w:rFonts w:asciiTheme="minorHAnsi" w:hAnsiTheme="minorHAnsi"/>
          <w:sz w:val="22"/>
          <w:szCs w:val="22"/>
        </w:rPr>
        <w:t xml:space="preserve">each time to </w:t>
      </w:r>
      <w:r w:rsidR="00AC0065" w:rsidRPr="00100F46">
        <w:rPr>
          <w:rFonts w:asciiTheme="minorHAnsi" w:hAnsiTheme="minorHAnsi"/>
          <w:sz w:val="22"/>
          <w:szCs w:val="22"/>
        </w:rPr>
        <w:t xml:space="preserve">ensure that it was less than 0.1, and made adjustments where required.  </w:t>
      </w:r>
      <w:r w:rsidRPr="00100F46">
        <w:rPr>
          <w:rFonts w:asciiTheme="minorHAnsi" w:hAnsiTheme="minorHAnsi"/>
          <w:sz w:val="22"/>
          <w:szCs w:val="22"/>
        </w:rPr>
        <w:t>When the ratings of the 2 subnets within each BOCR were completed</w:t>
      </w:r>
      <w:r w:rsidR="00333C48">
        <w:rPr>
          <w:rFonts w:asciiTheme="minorHAnsi" w:hAnsiTheme="minorHAnsi"/>
          <w:sz w:val="22"/>
          <w:szCs w:val="22"/>
        </w:rPr>
        <w:t xml:space="preserve"> (Economic and Social)</w:t>
      </w:r>
      <w:r w:rsidRPr="00100F46">
        <w:rPr>
          <w:rFonts w:asciiTheme="minorHAnsi" w:hAnsiTheme="minorHAnsi"/>
          <w:sz w:val="22"/>
          <w:szCs w:val="22"/>
        </w:rPr>
        <w:t>, the BOCR subnets were synthesized.  The results are as follows</w:t>
      </w:r>
      <w:r w:rsidR="00333C48">
        <w:rPr>
          <w:rFonts w:asciiTheme="minorHAnsi" w:hAnsiTheme="minorHAnsi"/>
          <w:sz w:val="22"/>
          <w:szCs w:val="22"/>
        </w:rPr>
        <w:t xml:space="preserve">; </w:t>
      </w:r>
      <w:r w:rsidR="009C7879" w:rsidRPr="00100F46">
        <w:rPr>
          <w:rFonts w:asciiTheme="minorHAnsi" w:hAnsiTheme="minorHAnsi"/>
          <w:sz w:val="22"/>
          <w:szCs w:val="22"/>
        </w:rPr>
        <w:t xml:space="preserve">the alternative with the higher percentage is highlighted in </w:t>
      </w:r>
      <w:r w:rsidR="009C7879" w:rsidRPr="00100F46">
        <w:rPr>
          <w:rFonts w:asciiTheme="minorHAnsi" w:hAnsiTheme="minorHAnsi"/>
          <w:b/>
          <w:i/>
          <w:sz w:val="22"/>
          <w:szCs w:val="22"/>
        </w:rPr>
        <w:t>bold &amp; italic</w:t>
      </w:r>
      <w:r w:rsidRPr="00100F46">
        <w:rPr>
          <w:rFonts w:asciiTheme="minorHAnsi" w:hAnsiTheme="minorHAnsi"/>
          <w:sz w:val="22"/>
          <w:szCs w:val="22"/>
        </w:rPr>
        <w:t>:</w:t>
      </w:r>
    </w:p>
    <w:p w:rsidR="00890E03" w:rsidRPr="00100F46" w:rsidRDefault="00890E03" w:rsidP="00416F83">
      <w:pPr>
        <w:pStyle w:val="Style5"/>
        <w:ind w:firstLine="720"/>
        <w:rPr>
          <w:rFonts w:asciiTheme="minorHAnsi" w:hAnsiTheme="minorHAnsi"/>
          <w:sz w:val="22"/>
          <w:szCs w:val="22"/>
        </w:rPr>
      </w:pPr>
    </w:p>
    <w:p w:rsidR="00890E03" w:rsidRPr="00100F46" w:rsidRDefault="00890E03" w:rsidP="00416F83">
      <w:pPr>
        <w:pStyle w:val="Style5"/>
        <w:ind w:firstLine="720"/>
        <w:rPr>
          <w:rFonts w:asciiTheme="minorHAnsi" w:hAnsiTheme="minorHAnsi"/>
          <w:sz w:val="22"/>
          <w:szCs w:val="22"/>
        </w:rPr>
      </w:pPr>
      <w:r w:rsidRPr="00100F46">
        <w:rPr>
          <w:rFonts w:asciiTheme="minorHAnsi" w:hAnsiTheme="minorHAnsi"/>
          <w:sz w:val="22"/>
          <w:szCs w:val="22"/>
        </w:rPr>
        <w:t>Benefits:</w:t>
      </w:r>
    </w:p>
    <w:p w:rsidR="00890E03" w:rsidRPr="00100F46" w:rsidRDefault="00890E03" w:rsidP="00890E03">
      <w:pPr>
        <w:pStyle w:val="Style5"/>
        <w:numPr>
          <w:ilvl w:val="0"/>
          <w:numId w:val="15"/>
        </w:numPr>
        <w:rPr>
          <w:rFonts w:asciiTheme="minorHAnsi" w:hAnsiTheme="minorHAnsi"/>
          <w:sz w:val="22"/>
          <w:szCs w:val="22"/>
        </w:rPr>
      </w:pPr>
      <w:r w:rsidRPr="00100F46">
        <w:rPr>
          <w:rFonts w:asciiTheme="minorHAnsi" w:hAnsiTheme="minorHAnsi"/>
          <w:sz w:val="22"/>
          <w:szCs w:val="22"/>
        </w:rPr>
        <w:t>Put Money into the Team</w:t>
      </w:r>
      <w:r w:rsidRPr="00100F46">
        <w:rPr>
          <w:rFonts w:asciiTheme="minorHAnsi" w:hAnsiTheme="minorHAnsi"/>
          <w:sz w:val="22"/>
          <w:szCs w:val="22"/>
        </w:rPr>
        <w:tab/>
      </w:r>
      <w:r w:rsidR="009C7879" w:rsidRPr="00100F46">
        <w:rPr>
          <w:rFonts w:asciiTheme="minorHAnsi" w:hAnsiTheme="minorHAnsi"/>
          <w:sz w:val="22"/>
          <w:szCs w:val="22"/>
        </w:rPr>
        <w:tab/>
      </w:r>
      <w:r w:rsidR="009C7879" w:rsidRPr="00100F46">
        <w:rPr>
          <w:rFonts w:asciiTheme="minorHAnsi" w:hAnsiTheme="minorHAnsi"/>
          <w:sz w:val="22"/>
          <w:szCs w:val="22"/>
        </w:rPr>
        <w:tab/>
      </w:r>
      <w:r w:rsidR="009C7879" w:rsidRPr="00100F46">
        <w:rPr>
          <w:rFonts w:asciiTheme="minorHAnsi" w:hAnsiTheme="minorHAnsi"/>
          <w:sz w:val="22"/>
          <w:szCs w:val="22"/>
        </w:rPr>
        <w:tab/>
      </w:r>
      <w:r w:rsidR="009C7879" w:rsidRPr="00100F46">
        <w:rPr>
          <w:rFonts w:asciiTheme="minorHAnsi" w:hAnsiTheme="minorHAnsi"/>
          <w:sz w:val="22"/>
          <w:szCs w:val="22"/>
        </w:rPr>
        <w:tab/>
      </w:r>
      <w:r w:rsidRPr="00100F46">
        <w:rPr>
          <w:rFonts w:asciiTheme="minorHAnsi" w:hAnsiTheme="minorHAnsi"/>
          <w:sz w:val="22"/>
          <w:szCs w:val="22"/>
        </w:rPr>
        <w:t>46.4%</w:t>
      </w:r>
    </w:p>
    <w:p w:rsidR="00890E03" w:rsidRPr="00100F46" w:rsidRDefault="00890E03" w:rsidP="00890E03">
      <w:pPr>
        <w:pStyle w:val="Style5"/>
        <w:numPr>
          <w:ilvl w:val="0"/>
          <w:numId w:val="15"/>
        </w:numPr>
        <w:rPr>
          <w:rFonts w:asciiTheme="minorHAnsi" w:hAnsiTheme="minorHAnsi"/>
          <w:sz w:val="22"/>
          <w:szCs w:val="22"/>
        </w:rPr>
      </w:pPr>
      <w:r w:rsidRPr="00100F46">
        <w:rPr>
          <w:rFonts w:asciiTheme="minorHAnsi" w:hAnsiTheme="minorHAnsi"/>
          <w:b/>
          <w:i/>
          <w:sz w:val="22"/>
          <w:szCs w:val="22"/>
        </w:rPr>
        <w:t xml:space="preserve">Continue putting money in Owners </w:t>
      </w:r>
      <w:r w:rsidRPr="00333C48">
        <w:rPr>
          <w:rFonts w:asciiTheme="minorHAnsi" w:hAnsiTheme="minorHAnsi"/>
          <w:b/>
          <w:i/>
          <w:sz w:val="22"/>
          <w:szCs w:val="22"/>
        </w:rPr>
        <w:t>pockets</w:t>
      </w:r>
      <w:r w:rsidRPr="00333C48">
        <w:rPr>
          <w:rFonts w:asciiTheme="minorHAnsi" w:hAnsiTheme="minorHAnsi"/>
          <w:b/>
          <w:i/>
          <w:sz w:val="22"/>
          <w:szCs w:val="22"/>
        </w:rPr>
        <w:tab/>
      </w:r>
      <w:r w:rsidR="009C7879" w:rsidRPr="00333C48">
        <w:rPr>
          <w:rFonts w:asciiTheme="minorHAnsi" w:hAnsiTheme="minorHAnsi"/>
          <w:b/>
          <w:i/>
          <w:sz w:val="22"/>
          <w:szCs w:val="22"/>
        </w:rPr>
        <w:tab/>
      </w:r>
      <w:r w:rsidR="009C7879" w:rsidRPr="00333C48">
        <w:rPr>
          <w:rFonts w:asciiTheme="minorHAnsi" w:hAnsiTheme="minorHAnsi"/>
          <w:b/>
          <w:i/>
          <w:sz w:val="22"/>
          <w:szCs w:val="22"/>
        </w:rPr>
        <w:tab/>
      </w:r>
      <w:r w:rsidRPr="00333C48">
        <w:rPr>
          <w:rFonts w:asciiTheme="minorHAnsi" w:hAnsiTheme="minorHAnsi"/>
          <w:b/>
          <w:i/>
          <w:sz w:val="22"/>
          <w:szCs w:val="22"/>
        </w:rPr>
        <w:t>53.6%</w:t>
      </w:r>
    </w:p>
    <w:p w:rsidR="009C7879" w:rsidRPr="00100F46" w:rsidRDefault="009C7879" w:rsidP="00B21790">
      <w:pPr>
        <w:pStyle w:val="Style5"/>
        <w:tabs>
          <w:tab w:val="left" w:pos="2494"/>
          <w:tab w:val="left" w:pos="2968"/>
        </w:tabs>
        <w:ind w:firstLine="720"/>
        <w:rPr>
          <w:rFonts w:asciiTheme="minorHAnsi" w:hAnsiTheme="minorHAnsi"/>
          <w:sz w:val="22"/>
          <w:szCs w:val="22"/>
        </w:rPr>
      </w:pPr>
      <w:r w:rsidRPr="00100F46">
        <w:rPr>
          <w:rFonts w:asciiTheme="minorHAnsi" w:hAnsiTheme="minorHAnsi"/>
          <w:sz w:val="22"/>
          <w:szCs w:val="22"/>
        </w:rPr>
        <w:t>Opportunities:</w:t>
      </w:r>
      <w:r w:rsidRPr="00100F46">
        <w:rPr>
          <w:rFonts w:asciiTheme="minorHAnsi" w:hAnsiTheme="minorHAnsi"/>
          <w:sz w:val="22"/>
          <w:szCs w:val="22"/>
        </w:rPr>
        <w:tab/>
      </w:r>
      <w:r w:rsidR="00B21790">
        <w:rPr>
          <w:rFonts w:asciiTheme="minorHAnsi" w:hAnsiTheme="minorHAnsi"/>
          <w:sz w:val="22"/>
          <w:szCs w:val="22"/>
        </w:rPr>
        <w:tab/>
      </w:r>
    </w:p>
    <w:p w:rsidR="009C7879" w:rsidRPr="00100F46" w:rsidRDefault="009C7879" w:rsidP="009C7879">
      <w:pPr>
        <w:pStyle w:val="Style5"/>
        <w:numPr>
          <w:ilvl w:val="0"/>
          <w:numId w:val="15"/>
        </w:numPr>
        <w:rPr>
          <w:rFonts w:asciiTheme="minorHAnsi" w:hAnsiTheme="minorHAnsi"/>
          <w:sz w:val="22"/>
          <w:szCs w:val="22"/>
        </w:rPr>
      </w:pPr>
      <w:r w:rsidRPr="00100F46">
        <w:rPr>
          <w:rFonts w:asciiTheme="minorHAnsi" w:hAnsiTheme="minorHAnsi"/>
          <w:b/>
          <w:i/>
          <w:sz w:val="22"/>
          <w:szCs w:val="22"/>
        </w:rPr>
        <w:t>Put Money into the Team</w:t>
      </w:r>
      <w:r w:rsidRPr="00333C48">
        <w:rPr>
          <w:rFonts w:asciiTheme="minorHAnsi" w:hAnsiTheme="minorHAnsi"/>
          <w:b/>
          <w:i/>
          <w:sz w:val="22"/>
          <w:szCs w:val="22"/>
        </w:rPr>
        <w:tab/>
      </w:r>
      <w:r w:rsidRPr="00333C48">
        <w:rPr>
          <w:rFonts w:asciiTheme="minorHAnsi" w:hAnsiTheme="minorHAnsi"/>
          <w:b/>
          <w:i/>
          <w:sz w:val="22"/>
          <w:szCs w:val="22"/>
        </w:rPr>
        <w:tab/>
      </w:r>
      <w:r w:rsidRPr="00333C48">
        <w:rPr>
          <w:rFonts w:asciiTheme="minorHAnsi" w:hAnsiTheme="minorHAnsi"/>
          <w:b/>
          <w:i/>
          <w:sz w:val="22"/>
          <w:szCs w:val="22"/>
        </w:rPr>
        <w:tab/>
      </w:r>
      <w:r w:rsidRPr="00333C48">
        <w:rPr>
          <w:rFonts w:asciiTheme="minorHAnsi" w:hAnsiTheme="minorHAnsi"/>
          <w:b/>
          <w:i/>
          <w:sz w:val="22"/>
          <w:szCs w:val="22"/>
        </w:rPr>
        <w:tab/>
      </w:r>
      <w:r w:rsidRPr="00333C48">
        <w:rPr>
          <w:rFonts w:asciiTheme="minorHAnsi" w:hAnsiTheme="minorHAnsi"/>
          <w:b/>
          <w:i/>
          <w:sz w:val="22"/>
          <w:szCs w:val="22"/>
        </w:rPr>
        <w:tab/>
        <w:t>51.0%</w:t>
      </w:r>
    </w:p>
    <w:p w:rsidR="009C7879" w:rsidRPr="00100F46" w:rsidRDefault="009C7879" w:rsidP="009C7879">
      <w:pPr>
        <w:pStyle w:val="Style5"/>
        <w:numPr>
          <w:ilvl w:val="0"/>
          <w:numId w:val="15"/>
        </w:numPr>
        <w:rPr>
          <w:rFonts w:asciiTheme="minorHAnsi" w:hAnsiTheme="minorHAnsi"/>
          <w:sz w:val="22"/>
          <w:szCs w:val="22"/>
        </w:rPr>
      </w:pPr>
      <w:r w:rsidRPr="00100F46">
        <w:rPr>
          <w:rFonts w:asciiTheme="minorHAnsi" w:hAnsiTheme="minorHAnsi"/>
          <w:sz w:val="22"/>
          <w:szCs w:val="22"/>
        </w:rPr>
        <w:lastRenderedPageBreak/>
        <w:t>Continue putting money in Owners pockets</w:t>
      </w:r>
      <w:r w:rsidRPr="00100F46">
        <w:rPr>
          <w:rFonts w:asciiTheme="minorHAnsi" w:hAnsiTheme="minorHAnsi"/>
          <w:sz w:val="22"/>
          <w:szCs w:val="22"/>
        </w:rPr>
        <w:tab/>
      </w:r>
      <w:r w:rsidRPr="00100F46">
        <w:rPr>
          <w:rFonts w:asciiTheme="minorHAnsi" w:hAnsiTheme="minorHAnsi"/>
          <w:sz w:val="22"/>
          <w:szCs w:val="22"/>
        </w:rPr>
        <w:tab/>
      </w:r>
      <w:r w:rsidRPr="00100F46">
        <w:rPr>
          <w:rFonts w:asciiTheme="minorHAnsi" w:hAnsiTheme="minorHAnsi"/>
          <w:sz w:val="22"/>
          <w:szCs w:val="22"/>
        </w:rPr>
        <w:tab/>
        <w:t>49.0%</w:t>
      </w:r>
    </w:p>
    <w:p w:rsidR="009C7879" w:rsidRPr="00100F46" w:rsidRDefault="009C7879" w:rsidP="009C7879">
      <w:pPr>
        <w:pStyle w:val="Style5"/>
        <w:ind w:firstLine="720"/>
        <w:rPr>
          <w:rFonts w:asciiTheme="minorHAnsi" w:hAnsiTheme="minorHAnsi"/>
          <w:sz w:val="22"/>
          <w:szCs w:val="22"/>
        </w:rPr>
      </w:pPr>
      <w:r w:rsidRPr="00100F46">
        <w:rPr>
          <w:rFonts w:asciiTheme="minorHAnsi" w:hAnsiTheme="minorHAnsi"/>
          <w:sz w:val="22"/>
          <w:szCs w:val="22"/>
        </w:rPr>
        <w:t>Costs:</w:t>
      </w:r>
    </w:p>
    <w:p w:rsidR="009C7879" w:rsidRPr="00333C48" w:rsidRDefault="009C7879" w:rsidP="009C7879">
      <w:pPr>
        <w:pStyle w:val="Style5"/>
        <w:numPr>
          <w:ilvl w:val="0"/>
          <w:numId w:val="15"/>
        </w:numPr>
        <w:rPr>
          <w:rFonts w:asciiTheme="minorHAnsi" w:hAnsiTheme="minorHAnsi"/>
          <w:b/>
          <w:i/>
          <w:sz w:val="22"/>
          <w:szCs w:val="22"/>
        </w:rPr>
      </w:pPr>
      <w:r w:rsidRPr="00333C48">
        <w:rPr>
          <w:rFonts w:asciiTheme="minorHAnsi" w:hAnsiTheme="minorHAnsi"/>
          <w:b/>
          <w:i/>
          <w:sz w:val="22"/>
          <w:szCs w:val="22"/>
        </w:rPr>
        <w:t>Put Money into the Team</w:t>
      </w:r>
      <w:r w:rsidRPr="00333C48">
        <w:rPr>
          <w:rFonts w:asciiTheme="minorHAnsi" w:hAnsiTheme="minorHAnsi"/>
          <w:b/>
          <w:i/>
          <w:sz w:val="22"/>
          <w:szCs w:val="22"/>
        </w:rPr>
        <w:tab/>
      </w:r>
      <w:r w:rsidRPr="00333C48">
        <w:rPr>
          <w:rFonts w:asciiTheme="minorHAnsi" w:hAnsiTheme="minorHAnsi"/>
          <w:b/>
          <w:i/>
          <w:sz w:val="22"/>
          <w:szCs w:val="22"/>
        </w:rPr>
        <w:tab/>
      </w:r>
      <w:r w:rsidRPr="00333C48">
        <w:rPr>
          <w:rFonts w:asciiTheme="minorHAnsi" w:hAnsiTheme="minorHAnsi"/>
          <w:b/>
          <w:i/>
          <w:sz w:val="22"/>
          <w:szCs w:val="22"/>
        </w:rPr>
        <w:tab/>
      </w:r>
      <w:r w:rsidRPr="00333C48">
        <w:rPr>
          <w:rFonts w:asciiTheme="minorHAnsi" w:hAnsiTheme="minorHAnsi"/>
          <w:b/>
          <w:i/>
          <w:sz w:val="22"/>
          <w:szCs w:val="22"/>
        </w:rPr>
        <w:tab/>
      </w:r>
      <w:r w:rsidRPr="00333C48">
        <w:rPr>
          <w:rFonts w:asciiTheme="minorHAnsi" w:hAnsiTheme="minorHAnsi"/>
          <w:b/>
          <w:i/>
          <w:sz w:val="22"/>
          <w:szCs w:val="22"/>
        </w:rPr>
        <w:tab/>
        <w:t>71.5%</w:t>
      </w:r>
    </w:p>
    <w:p w:rsidR="009C7879" w:rsidRPr="00100F46" w:rsidRDefault="009C7879" w:rsidP="009C7879">
      <w:pPr>
        <w:pStyle w:val="Style5"/>
        <w:numPr>
          <w:ilvl w:val="0"/>
          <w:numId w:val="15"/>
        </w:numPr>
        <w:rPr>
          <w:rFonts w:asciiTheme="minorHAnsi" w:hAnsiTheme="minorHAnsi"/>
          <w:sz w:val="22"/>
          <w:szCs w:val="22"/>
        </w:rPr>
      </w:pPr>
      <w:r w:rsidRPr="00100F46">
        <w:rPr>
          <w:rFonts w:asciiTheme="minorHAnsi" w:hAnsiTheme="minorHAnsi"/>
          <w:sz w:val="22"/>
          <w:szCs w:val="22"/>
        </w:rPr>
        <w:t>Continue putting money in Owners pockets</w:t>
      </w:r>
      <w:r w:rsidRPr="00100F46">
        <w:rPr>
          <w:rFonts w:asciiTheme="minorHAnsi" w:hAnsiTheme="minorHAnsi"/>
          <w:sz w:val="22"/>
          <w:szCs w:val="22"/>
        </w:rPr>
        <w:tab/>
      </w:r>
      <w:r w:rsidRPr="00100F46">
        <w:rPr>
          <w:rFonts w:asciiTheme="minorHAnsi" w:hAnsiTheme="minorHAnsi"/>
          <w:sz w:val="22"/>
          <w:szCs w:val="22"/>
        </w:rPr>
        <w:tab/>
      </w:r>
      <w:r w:rsidRPr="00100F46">
        <w:rPr>
          <w:rFonts w:asciiTheme="minorHAnsi" w:hAnsiTheme="minorHAnsi"/>
          <w:sz w:val="22"/>
          <w:szCs w:val="22"/>
        </w:rPr>
        <w:tab/>
        <w:t>28.5%</w:t>
      </w:r>
    </w:p>
    <w:p w:rsidR="009C7879" w:rsidRPr="00100F46" w:rsidRDefault="009C7879" w:rsidP="009C7879">
      <w:pPr>
        <w:pStyle w:val="Style5"/>
        <w:ind w:firstLine="720"/>
        <w:rPr>
          <w:rFonts w:asciiTheme="minorHAnsi" w:hAnsiTheme="minorHAnsi"/>
          <w:sz w:val="22"/>
          <w:szCs w:val="22"/>
        </w:rPr>
      </w:pPr>
      <w:r w:rsidRPr="00100F46">
        <w:rPr>
          <w:rFonts w:asciiTheme="minorHAnsi" w:hAnsiTheme="minorHAnsi"/>
          <w:sz w:val="22"/>
          <w:szCs w:val="22"/>
        </w:rPr>
        <w:t>Risks:</w:t>
      </w:r>
    </w:p>
    <w:p w:rsidR="009C7879" w:rsidRPr="00100F46" w:rsidRDefault="009C7879" w:rsidP="009C7879">
      <w:pPr>
        <w:pStyle w:val="Style5"/>
        <w:numPr>
          <w:ilvl w:val="0"/>
          <w:numId w:val="15"/>
        </w:numPr>
        <w:rPr>
          <w:rFonts w:asciiTheme="minorHAnsi" w:hAnsiTheme="minorHAnsi"/>
          <w:sz w:val="22"/>
          <w:szCs w:val="22"/>
        </w:rPr>
      </w:pPr>
      <w:r w:rsidRPr="00100F46">
        <w:rPr>
          <w:rFonts w:asciiTheme="minorHAnsi" w:hAnsiTheme="minorHAnsi"/>
          <w:b/>
          <w:i/>
          <w:sz w:val="22"/>
          <w:szCs w:val="22"/>
        </w:rPr>
        <w:t>Put Money into the Team</w:t>
      </w:r>
      <w:r w:rsidRPr="00333C48">
        <w:rPr>
          <w:rFonts w:asciiTheme="minorHAnsi" w:hAnsiTheme="minorHAnsi"/>
          <w:b/>
          <w:i/>
          <w:sz w:val="22"/>
          <w:szCs w:val="22"/>
        </w:rPr>
        <w:tab/>
      </w:r>
      <w:r w:rsidRPr="00333C48">
        <w:rPr>
          <w:rFonts w:asciiTheme="minorHAnsi" w:hAnsiTheme="minorHAnsi"/>
          <w:b/>
          <w:i/>
          <w:sz w:val="22"/>
          <w:szCs w:val="22"/>
        </w:rPr>
        <w:tab/>
      </w:r>
      <w:r w:rsidRPr="00333C48">
        <w:rPr>
          <w:rFonts w:asciiTheme="minorHAnsi" w:hAnsiTheme="minorHAnsi"/>
          <w:b/>
          <w:i/>
          <w:sz w:val="22"/>
          <w:szCs w:val="22"/>
        </w:rPr>
        <w:tab/>
      </w:r>
      <w:r w:rsidRPr="00333C48">
        <w:rPr>
          <w:rFonts w:asciiTheme="minorHAnsi" w:hAnsiTheme="minorHAnsi"/>
          <w:b/>
          <w:i/>
          <w:sz w:val="22"/>
          <w:szCs w:val="22"/>
        </w:rPr>
        <w:tab/>
      </w:r>
      <w:r w:rsidRPr="00333C48">
        <w:rPr>
          <w:rFonts w:asciiTheme="minorHAnsi" w:hAnsiTheme="minorHAnsi"/>
          <w:b/>
          <w:i/>
          <w:sz w:val="22"/>
          <w:szCs w:val="22"/>
        </w:rPr>
        <w:tab/>
        <w:t>59.3%</w:t>
      </w:r>
    </w:p>
    <w:p w:rsidR="009C7879" w:rsidRPr="00100F46" w:rsidRDefault="009C7879" w:rsidP="009C7879">
      <w:pPr>
        <w:pStyle w:val="Style5"/>
        <w:numPr>
          <w:ilvl w:val="0"/>
          <w:numId w:val="15"/>
        </w:numPr>
        <w:rPr>
          <w:rFonts w:asciiTheme="minorHAnsi" w:hAnsiTheme="minorHAnsi"/>
          <w:sz w:val="22"/>
          <w:szCs w:val="22"/>
        </w:rPr>
      </w:pPr>
      <w:r w:rsidRPr="00100F46">
        <w:rPr>
          <w:rFonts w:asciiTheme="minorHAnsi" w:hAnsiTheme="minorHAnsi"/>
          <w:sz w:val="22"/>
          <w:szCs w:val="22"/>
        </w:rPr>
        <w:t>Continue putting money in Owners pockets</w:t>
      </w:r>
      <w:r w:rsidRPr="00100F46">
        <w:rPr>
          <w:rFonts w:asciiTheme="minorHAnsi" w:hAnsiTheme="minorHAnsi"/>
          <w:sz w:val="22"/>
          <w:szCs w:val="22"/>
        </w:rPr>
        <w:tab/>
      </w:r>
      <w:r w:rsidRPr="00100F46">
        <w:rPr>
          <w:rFonts w:asciiTheme="minorHAnsi" w:hAnsiTheme="minorHAnsi"/>
          <w:sz w:val="22"/>
          <w:szCs w:val="22"/>
        </w:rPr>
        <w:tab/>
      </w:r>
      <w:r w:rsidRPr="00100F46">
        <w:rPr>
          <w:rFonts w:asciiTheme="minorHAnsi" w:hAnsiTheme="minorHAnsi"/>
          <w:sz w:val="22"/>
          <w:szCs w:val="22"/>
        </w:rPr>
        <w:tab/>
        <w:t>40.7%</w:t>
      </w:r>
    </w:p>
    <w:p w:rsidR="004D1D89" w:rsidRPr="00972B32" w:rsidRDefault="004D1D89" w:rsidP="004D1D89">
      <w:pPr>
        <w:pStyle w:val="Heading3"/>
        <w:rPr>
          <w:rFonts w:asciiTheme="minorHAnsi" w:hAnsiTheme="minorHAnsi"/>
          <w:sz w:val="28"/>
          <w:szCs w:val="28"/>
        </w:rPr>
      </w:pPr>
      <w:r w:rsidRPr="00972B32">
        <w:rPr>
          <w:rFonts w:asciiTheme="minorHAnsi" w:hAnsiTheme="minorHAnsi"/>
          <w:sz w:val="28"/>
          <w:szCs w:val="28"/>
        </w:rPr>
        <w:t>The Ratings Model</w:t>
      </w:r>
    </w:p>
    <w:p w:rsidR="004D1D89" w:rsidRPr="00100F46" w:rsidRDefault="004D1D89" w:rsidP="004D1D89">
      <w:pPr>
        <w:pStyle w:val="Style5"/>
        <w:tabs>
          <w:tab w:val="left" w:pos="2072"/>
        </w:tabs>
        <w:rPr>
          <w:rFonts w:asciiTheme="minorHAnsi" w:hAnsiTheme="minorHAnsi"/>
          <w:sz w:val="22"/>
          <w:szCs w:val="22"/>
        </w:rPr>
      </w:pPr>
      <w:r w:rsidRPr="00100F46">
        <w:rPr>
          <w:rFonts w:asciiTheme="minorHAnsi" w:hAnsiTheme="minorHAnsi"/>
          <w:sz w:val="22"/>
          <w:szCs w:val="22"/>
        </w:rPr>
        <w:tab/>
      </w:r>
    </w:p>
    <w:p w:rsidR="004D1D89" w:rsidRPr="00100F46" w:rsidRDefault="00E40103" w:rsidP="004D1D89">
      <w:pPr>
        <w:pStyle w:val="Style5"/>
        <w:ind w:firstLine="720"/>
        <w:rPr>
          <w:rFonts w:asciiTheme="minorHAnsi" w:hAnsiTheme="minorHAnsi"/>
          <w:sz w:val="22"/>
          <w:szCs w:val="22"/>
        </w:rPr>
      </w:pPr>
      <w:r w:rsidRPr="00100F46">
        <w:rPr>
          <w:rFonts w:asciiTheme="minorHAnsi" w:hAnsiTheme="minorHAnsi"/>
          <w:sz w:val="22"/>
          <w:szCs w:val="22"/>
        </w:rPr>
        <w:t>After each BOCR was synthesized to determine which of the alternatives scored higher, the</w:t>
      </w:r>
      <w:r w:rsidR="004D1D89" w:rsidRPr="00100F46">
        <w:rPr>
          <w:rFonts w:asciiTheme="minorHAnsi" w:hAnsiTheme="minorHAnsi"/>
          <w:sz w:val="22"/>
          <w:szCs w:val="22"/>
        </w:rPr>
        <w:t xml:space="preserve"> </w:t>
      </w:r>
      <w:r w:rsidR="004D1D89" w:rsidRPr="00100F46">
        <w:rPr>
          <w:rFonts w:asciiTheme="minorHAnsi" w:hAnsiTheme="minorHAnsi"/>
          <w:i/>
          <w:sz w:val="22"/>
          <w:szCs w:val="22"/>
        </w:rPr>
        <w:t>Ratings model</w:t>
      </w:r>
      <w:r w:rsidRPr="00100F46">
        <w:rPr>
          <w:rFonts w:asciiTheme="minorHAnsi" w:hAnsiTheme="minorHAnsi"/>
          <w:sz w:val="22"/>
          <w:szCs w:val="22"/>
        </w:rPr>
        <w:t xml:space="preserve"> was used to generate the results for the entire model and determine which of the alternatives is optimal.</w:t>
      </w:r>
      <w:r w:rsidR="00B21790">
        <w:rPr>
          <w:rFonts w:asciiTheme="minorHAnsi" w:hAnsiTheme="minorHAnsi"/>
          <w:sz w:val="22"/>
          <w:szCs w:val="22"/>
        </w:rPr>
        <w:t xml:space="preserve">  With the </w:t>
      </w:r>
      <w:r w:rsidR="00B21790" w:rsidRPr="00100F46">
        <w:rPr>
          <w:rFonts w:asciiTheme="minorHAnsi" w:hAnsiTheme="minorHAnsi"/>
          <w:i/>
          <w:sz w:val="22"/>
          <w:szCs w:val="22"/>
        </w:rPr>
        <w:t>Ratings model</w:t>
      </w:r>
      <w:r w:rsidR="00B21790">
        <w:rPr>
          <w:rFonts w:asciiTheme="minorHAnsi" w:hAnsiTheme="minorHAnsi"/>
          <w:i/>
          <w:sz w:val="22"/>
          <w:szCs w:val="22"/>
        </w:rPr>
        <w:t>,</w:t>
      </w:r>
      <w:r w:rsidR="00B21790">
        <w:rPr>
          <w:rFonts w:asciiTheme="minorHAnsi" w:hAnsiTheme="minorHAnsi"/>
          <w:sz w:val="22"/>
          <w:szCs w:val="22"/>
        </w:rPr>
        <w:t xml:space="preserve"> the alternative with the higher score in each of the BOCR is rated against the strategic criteria of the model; Entertainment, Fans, Profits, and </w:t>
      </w:r>
      <w:r w:rsidR="004C73B4">
        <w:rPr>
          <w:rFonts w:asciiTheme="minorHAnsi" w:hAnsiTheme="minorHAnsi"/>
          <w:sz w:val="22"/>
          <w:szCs w:val="22"/>
        </w:rPr>
        <w:t>Retention</w:t>
      </w:r>
      <w:r w:rsidR="00B21790">
        <w:rPr>
          <w:rFonts w:asciiTheme="minorHAnsi" w:hAnsiTheme="minorHAnsi"/>
          <w:sz w:val="22"/>
          <w:szCs w:val="22"/>
        </w:rPr>
        <w:t>.  For example, under Benefits, “</w:t>
      </w:r>
      <w:r w:rsidR="00B21790" w:rsidRPr="00B21790">
        <w:rPr>
          <w:rFonts w:asciiTheme="minorHAnsi" w:hAnsiTheme="minorHAnsi"/>
          <w:sz w:val="22"/>
          <w:szCs w:val="22"/>
        </w:rPr>
        <w:t>Continue putting money in Owners pockets</w:t>
      </w:r>
      <w:r w:rsidR="00B21790">
        <w:rPr>
          <w:rFonts w:asciiTheme="minorHAnsi" w:hAnsiTheme="minorHAnsi"/>
          <w:sz w:val="22"/>
          <w:szCs w:val="22"/>
        </w:rPr>
        <w:t xml:space="preserve">” scored highest, therefore, in the </w:t>
      </w:r>
      <w:r w:rsidR="00B21790" w:rsidRPr="00100F46">
        <w:rPr>
          <w:rFonts w:asciiTheme="minorHAnsi" w:hAnsiTheme="minorHAnsi"/>
          <w:i/>
          <w:sz w:val="22"/>
          <w:szCs w:val="22"/>
        </w:rPr>
        <w:t>Ratings model</w:t>
      </w:r>
      <w:r w:rsidR="00B21790">
        <w:rPr>
          <w:rFonts w:asciiTheme="minorHAnsi" w:hAnsiTheme="minorHAnsi"/>
          <w:i/>
          <w:sz w:val="22"/>
          <w:szCs w:val="22"/>
        </w:rPr>
        <w:t>,</w:t>
      </w:r>
      <w:r w:rsidR="00B21790">
        <w:rPr>
          <w:rFonts w:asciiTheme="minorHAnsi" w:hAnsiTheme="minorHAnsi"/>
          <w:sz w:val="22"/>
          <w:szCs w:val="22"/>
        </w:rPr>
        <w:t xml:space="preserve"> the impact of that alternative is rated against the strategic criteria.  The rating system that we used for each of the strategic criteria was a scale of 1-5, with 1 being the lowest and 5 being the highest.  The resulting factors of the rankings and the completed rating matrix are as follows:</w:t>
      </w:r>
      <w:r w:rsidRPr="00100F46">
        <w:rPr>
          <w:rFonts w:asciiTheme="minorHAnsi" w:hAnsiTheme="minorHAnsi"/>
          <w:sz w:val="22"/>
          <w:szCs w:val="22"/>
        </w:rPr>
        <w:t xml:space="preserve"> </w:t>
      </w:r>
    </w:p>
    <w:p w:rsidR="00360C4A" w:rsidRDefault="00360C4A" w:rsidP="004D1D89">
      <w:pPr>
        <w:pStyle w:val="Style5"/>
        <w:rPr>
          <w:rFonts w:asciiTheme="minorHAnsi" w:hAnsiTheme="minorHAnsi"/>
          <w:sz w:val="22"/>
          <w:szCs w:val="22"/>
        </w:rPr>
      </w:pPr>
    </w:p>
    <w:p w:rsidR="00333C48" w:rsidRPr="00100F46" w:rsidRDefault="00333C48" w:rsidP="004D1D89">
      <w:pPr>
        <w:pStyle w:val="Style5"/>
        <w:rPr>
          <w:rFonts w:asciiTheme="minorHAnsi" w:hAnsiTheme="minorHAnsi"/>
          <w:sz w:val="22"/>
          <w:szCs w:val="22"/>
        </w:rPr>
      </w:pPr>
      <w:r>
        <w:rPr>
          <w:rFonts w:asciiTheme="minorHAnsi" w:hAnsiTheme="minorHAnsi"/>
          <w:sz w:val="22"/>
          <w:szCs w:val="22"/>
        </w:rPr>
        <w:t xml:space="preserve">Rating System for the </w:t>
      </w:r>
      <w:r w:rsidRPr="00100F46">
        <w:rPr>
          <w:rFonts w:asciiTheme="minorHAnsi" w:hAnsiTheme="minorHAnsi"/>
          <w:i/>
          <w:sz w:val="22"/>
          <w:szCs w:val="22"/>
        </w:rPr>
        <w:t>Ratings model</w:t>
      </w:r>
    </w:p>
    <w:p w:rsidR="00100F46" w:rsidRPr="00100F46" w:rsidRDefault="00100F46" w:rsidP="00333C48">
      <w:pPr>
        <w:pStyle w:val="Style5"/>
        <w:tabs>
          <w:tab w:val="left" w:pos="2430"/>
        </w:tabs>
        <w:ind w:firstLine="720"/>
        <w:rPr>
          <w:rFonts w:asciiTheme="minorHAnsi" w:hAnsiTheme="minorHAnsi"/>
          <w:sz w:val="22"/>
          <w:szCs w:val="22"/>
        </w:rPr>
      </w:pPr>
      <w:r w:rsidRPr="00100F46">
        <w:rPr>
          <w:rFonts w:asciiTheme="minorHAnsi" w:hAnsiTheme="minorHAnsi"/>
          <w:sz w:val="22"/>
          <w:szCs w:val="22"/>
        </w:rPr>
        <w:t>Rating</w:t>
      </w:r>
      <w:r w:rsidRPr="00100F46">
        <w:rPr>
          <w:rFonts w:asciiTheme="minorHAnsi" w:hAnsiTheme="minorHAnsi"/>
          <w:sz w:val="22"/>
          <w:szCs w:val="22"/>
        </w:rPr>
        <w:tab/>
      </w:r>
      <w:r>
        <w:rPr>
          <w:rFonts w:asciiTheme="minorHAnsi" w:hAnsiTheme="minorHAnsi"/>
          <w:sz w:val="22"/>
          <w:szCs w:val="22"/>
        </w:rPr>
        <w:t xml:space="preserve"> </w:t>
      </w:r>
      <w:r w:rsidRPr="00100F46">
        <w:rPr>
          <w:rFonts w:asciiTheme="minorHAnsi" w:hAnsiTheme="minorHAnsi"/>
          <w:sz w:val="22"/>
          <w:szCs w:val="22"/>
        </w:rPr>
        <w:t>Factor</w:t>
      </w:r>
    </w:p>
    <w:p w:rsidR="00100F46" w:rsidRPr="00100F46" w:rsidRDefault="00100F46" w:rsidP="00333C48">
      <w:pPr>
        <w:pStyle w:val="Style5"/>
        <w:numPr>
          <w:ilvl w:val="0"/>
          <w:numId w:val="17"/>
        </w:numPr>
        <w:tabs>
          <w:tab w:val="left" w:pos="2340"/>
        </w:tabs>
        <w:ind w:left="270" w:firstLine="720"/>
        <w:rPr>
          <w:rFonts w:asciiTheme="minorHAnsi" w:hAnsiTheme="minorHAnsi"/>
          <w:sz w:val="22"/>
          <w:szCs w:val="22"/>
        </w:rPr>
      </w:pPr>
      <w:r w:rsidRPr="00100F46">
        <w:rPr>
          <w:rFonts w:asciiTheme="minorHAnsi" w:hAnsiTheme="minorHAnsi"/>
          <w:sz w:val="22"/>
          <w:szCs w:val="22"/>
        </w:rPr>
        <w:t>0.147577</w:t>
      </w:r>
    </w:p>
    <w:p w:rsidR="00100F46" w:rsidRPr="00100F46" w:rsidRDefault="00100F46" w:rsidP="00333C48">
      <w:pPr>
        <w:pStyle w:val="Style5"/>
        <w:numPr>
          <w:ilvl w:val="0"/>
          <w:numId w:val="17"/>
        </w:numPr>
        <w:tabs>
          <w:tab w:val="left" w:pos="2340"/>
        </w:tabs>
        <w:ind w:left="270" w:firstLine="720"/>
        <w:rPr>
          <w:rFonts w:asciiTheme="minorHAnsi" w:hAnsiTheme="minorHAnsi"/>
          <w:sz w:val="22"/>
          <w:szCs w:val="22"/>
        </w:rPr>
      </w:pPr>
      <w:r w:rsidRPr="00100F46">
        <w:rPr>
          <w:rFonts w:asciiTheme="minorHAnsi" w:hAnsiTheme="minorHAnsi"/>
          <w:sz w:val="22"/>
          <w:szCs w:val="22"/>
        </w:rPr>
        <w:t>0.232364</w:t>
      </w:r>
    </w:p>
    <w:p w:rsidR="00100F46" w:rsidRPr="00100F46" w:rsidRDefault="00100F46" w:rsidP="00333C48">
      <w:pPr>
        <w:pStyle w:val="Style5"/>
        <w:numPr>
          <w:ilvl w:val="0"/>
          <w:numId w:val="17"/>
        </w:numPr>
        <w:tabs>
          <w:tab w:val="left" w:pos="2340"/>
        </w:tabs>
        <w:ind w:left="270" w:firstLine="720"/>
        <w:rPr>
          <w:rFonts w:asciiTheme="minorHAnsi" w:hAnsiTheme="minorHAnsi"/>
          <w:sz w:val="22"/>
          <w:szCs w:val="22"/>
        </w:rPr>
      </w:pPr>
      <w:r w:rsidRPr="00100F46">
        <w:rPr>
          <w:rFonts w:asciiTheme="minorHAnsi" w:hAnsiTheme="minorHAnsi"/>
          <w:sz w:val="22"/>
          <w:szCs w:val="22"/>
        </w:rPr>
        <w:t>0.382097</w:t>
      </w:r>
    </w:p>
    <w:p w:rsidR="00100F46" w:rsidRPr="00100F46" w:rsidRDefault="00100F46" w:rsidP="00333C48">
      <w:pPr>
        <w:pStyle w:val="Style5"/>
        <w:numPr>
          <w:ilvl w:val="0"/>
          <w:numId w:val="17"/>
        </w:numPr>
        <w:tabs>
          <w:tab w:val="left" w:pos="2340"/>
        </w:tabs>
        <w:ind w:left="270" w:firstLine="720"/>
        <w:rPr>
          <w:rFonts w:asciiTheme="minorHAnsi" w:hAnsiTheme="minorHAnsi"/>
          <w:sz w:val="22"/>
          <w:szCs w:val="22"/>
        </w:rPr>
      </w:pPr>
      <w:r w:rsidRPr="00100F46">
        <w:rPr>
          <w:rFonts w:asciiTheme="minorHAnsi" w:hAnsiTheme="minorHAnsi"/>
          <w:sz w:val="22"/>
          <w:szCs w:val="22"/>
        </w:rPr>
        <w:t>0.627223</w:t>
      </w:r>
    </w:p>
    <w:p w:rsidR="00360C4A" w:rsidRPr="00100F46" w:rsidRDefault="00100F46" w:rsidP="00333C48">
      <w:pPr>
        <w:pStyle w:val="Style5"/>
        <w:numPr>
          <w:ilvl w:val="0"/>
          <w:numId w:val="17"/>
        </w:numPr>
        <w:tabs>
          <w:tab w:val="left" w:pos="2340"/>
        </w:tabs>
        <w:ind w:left="270" w:firstLine="720"/>
        <w:rPr>
          <w:rFonts w:asciiTheme="minorHAnsi" w:hAnsiTheme="minorHAnsi"/>
          <w:sz w:val="22"/>
          <w:szCs w:val="22"/>
        </w:rPr>
      </w:pPr>
      <w:r w:rsidRPr="00100F46">
        <w:rPr>
          <w:rFonts w:asciiTheme="minorHAnsi" w:hAnsiTheme="minorHAnsi"/>
          <w:sz w:val="22"/>
          <w:szCs w:val="22"/>
        </w:rPr>
        <w:t>1.000000</w:t>
      </w:r>
    </w:p>
    <w:p w:rsidR="004D1D89" w:rsidRPr="00100F46" w:rsidRDefault="004D1D89" w:rsidP="004D1D89">
      <w:pPr>
        <w:pStyle w:val="Style5"/>
        <w:rPr>
          <w:rFonts w:asciiTheme="minorHAnsi" w:hAnsiTheme="minorHAnsi"/>
          <w:sz w:val="22"/>
          <w:szCs w:val="22"/>
        </w:rPr>
      </w:pPr>
    </w:p>
    <w:p w:rsidR="00100F46" w:rsidRPr="00100F46" w:rsidRDefault="00100F46" w:rsidP="00100F46">
      <w:pPr>
        <w:rPr>
          <w:rFonts w:asciiTheme="minorHAnsi" w:eastAsia="Batang" w:hAnsiTheme="minorHAnsi"/>
          <w:sz w:val="22"/>
          <w:szCs w:val="22"/>
          <w:lang w:eastAsia="ko-KR"/>
        </w:rPr>
      </w:pPr>
      <w:r w:rsidRPr="00100F46">
        <w:rPr>
          <w:rFonts w:asciiTheme="minorHAnsi" w:hAnsiTheme="minorHAnsi"/>
          <w:sz w:val="22"/>
          <w:szCs w:val="22"/>
        </w:rPr>
        <w:t>Completed Ratings Matrix</w:t>
      </w:r>
    </w:p>
    <w:p w:rsidR="00061D78" w:rsidRPr="00100F46" w:rsidRDefault="00776768" w:rsidP="004D1D89">
      <w:pPr>
        <w:pStyle w:val="Style5"/>
        <w:rPr>
          <w:rFonts w:asciiTheme="minorHAnsi" w:hAnsiTheme="minorHAnsi"/>
          <w:sz w:val="22"/>
          <w:szCs w:val="22"/>
        </w:rPr>
      </w:pPr>
      <w:r w:rsidRPr="00100F46">
        <w:rPr>
          <w:rFonts w:asciiTheme="minorHAnsi" w:hAnsiTheme="minorHAnsi"/>
          <w:noProof/>
          <w:sz w:val="22"/>
          <w:szCs w:val="22"/>
          <w:lang w:eastAsia="en-US"/>
        </w:rPr>
        <w:drawing>
          <wp:inline distT="0" distB="0" distL="0" distR="0">
            <wp:extent cx="5352384" cy="1363701"/>
            <wp:effectExtent l="19050" t="19050" r="19716" b="26949"/>
            <wp:docPr id="3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l="1020" t="21229" r="6235" b="9996"/>
                    <a:stretch>
                      <a:fillRect/>
                    </a:stretch>
                  </pic:blipFill>
                  <pic:spPr bwMode="auto">
                    <a:xfrm>
                      <a:off x="0" y="0"/>
                      <a:ext cx="5352384" cy="1363701"/>
                    </a:xfrm>
                    <a:prstGeom prst="rect">
                      <a:avLst/>
                    </a:prstGeom>
                    <a:noFill/>
                    <a:ln w="19050">
                      <a:solidFill>
                        <a:schemeClr val="tx1"/>
                      </a:solidFill>
                      <a:miter lim="800000"/>
                      <a:headEnd/>
                      <a:tailEnd/>
                    </a:ln>
                  </pic:spPr>
                </pic:pic>
              </a:graphicData>
            </a:graphic>
          </wp:inline>
        </w:drawing>
      </w:r>
      <w:r w:rsidR="00360C4A" w:rsidRPr="00100F46">
        <w:rPr>
          <w:rFonts w:asciiTheme="minorHAnsi" w:hAnsiTheme="minorHAnsi"/>
          <w:sz w:val="22"/>
          <w:szCs w:val="22"/>
        </w:rPr>
        <w:tab/>
      </w:r>
    </w:p>
    <w:p w:rsidR="0080705E" w:rsidRPr="00972B32" w:rsidRDefault="0080705E" w:rsidP="0080705E">
      <w:pPr>
        <w:pStyle w:val="Heading3"/>
        <w:rPr>
          <w:rFonts w:asciiTheme="minorHAnsi" w:hAnsiTheme="minorHAnsi"/>
          <w:sz w:val="28"/>
          <w:szCs w:val="28"/>
        </w:rPr>
      </w:pPr>
      <w:r w:rsidRPr="00972B32">
        <w:rPr>
          <w:rFonts w:asciiTheme="minorHAnsi" w:hAnsiTheme="minorHAnsi"/>
          <w:sz w:val="28"/>
          <w:szCs w:val="28"/>
        </w:rPr>
        <w:t>Analysis of the Ratings Model</w:t>
      </w:r>
    </w:p>
    <w:p w:rsidR="0080705E" w:rsidRPr="00100F46" w:rsidRDefault="0080705E" w:rsidP="0080705E">
      <w:pPr>
        <w:pStyle w:val="Style5"/>
        <w:ind w:firstLine="720"/>
        <w:rPr>
          <w:rFonts w:asciiTheme="minorHAnsi" w:hAnsiTheme="minorHAnsi"/>
          <w:sz w:val="22"/>
          <w:szCs w:val="22"/>
        </w:rPr>
      </w:pPr>
    </w:p>
    <w:p w:rsidR="0080705E" w:rsidRPr="00100F46" w:rsidRDefault="0080705E" w:rsidP="0080705E">
      <w:pPr>
        <w:pStyle w:val="Style5"/>
        <w:ind w:firstLine="720"/>
        <w:rPr>
          <w:rFonts w:asciiTheme="minorHAnsi" w:hAnsiTheme="minorHAnsi"/>
          <w:sz w:val="22"/>
          <w:szCs w:val="22"/>
        </w:rPr>
      </w:pPr>
      <w:r w:rsidRPr="00100F46">
        <w:rPr>
          <w:rFonts w:asciiTheme="minorHAnsi" w:hAnsiTheme="minorHAnsi"/>
          <w:sz w:val="22"/>
          <w:szCs w:val="22"/>
        </w:rPr>
        <w:t>Once the ratings matrix is complete, the last step is to synthesize the results.</w:t>
      </w:r>
      <w:r w:rsidR="00B21790">
        <w:rPr>
          <w:rFonts w:asciiTheme="minorHAnsi" w:hAnsiTheme="minorHAnsi"/>
          <w:sz w:val="22"/>
          <w:szCs w:val="22"/>
        </w:rPr>
        <w:t xml:space="preserve">  For this analysis, we used both the </w:t>
      </w:r>
      <w:r w:rsidR="00B21790" w:rsidRPr="00100F46">
        <w:rPr>
          <w:rFonts w:asciiTheme="minorHAnsi" w:hAnsiTheme="minorHAnsi"/>
          <w:i/>
          <w:sz w:val="22"/>
          <w:szCs w:val="22"/>
        </w:rPr>
        <w:t xml:space="preserve">Multiplicative </w:t>
      </w:r>
      <w:r w:rsidR="00B21790" w:rsidRPr="00B21790">
        <w:rPr>
          <w:rFonts w:asciiTheme="minorHAnsi" w:hAnsiTheme="minorHAnsi"/>
          <w:sz w:val="22"/>
          <w:szCs w:val="22"/>
        </w:rPr>
        <w:t>formula</w:t>
      </w:r>
      <w:r w:rsidR="00B21790">
        <w:rPr>
          <w:rFonts w:asciiTheme="minorHAnsi" w:hAnsiTheme="minorHAnsi"/>
          <w:sz w:val="22"/>
          <w:szCs w:val="22"/>
        </w:rPr>
        <w:t xml:space="preserve"> and the </w:t>
      </w:r>
      <w:r w:rsidR="00B21790" w:rsidRPr="00100F46">
        <w:rPr>
          <w:rFonts w:asciiTheme="minorHAnsi" w:hAnsiTheme="minorHAnsi"/>
          <w:i/>
          <w:sz w:val="22"/>
          <w:szCs w:val="22"/>
        </w:rPr>
        <w:t xml:space="preserve">Additive </w:t>
      </w:r>
      <w:r w:rsidR="00B21790" w:rsidRPr="00B21790">
        <w:rPr>
          <w:rFonts w:asciiTheme="minorHAnsi" w:hAnsiTheme="minorHAnsi"/>
          <w:sz w:val="22"/>
          <w:szCs w:val="22"/>
        </w:rPr>
        <w:t>formula</w:t>
      </w:r>
      <w:r w:rsidR="00B21790" w:rsidRPr="00100F46">
        <w:rPr>
          <w:rFonts w:asciiTheme="minorHAnsi" w:hAnsiTheme="minorHAnsi"/>
          <w:sz w:val="22"/>
          <w:szCs w:val="22"/>
        </w:rPr>
        <w:t xml:space="preserve"> </w:t>
      </w:r>
      <w:r w:rsidR="00B21790">
        <w:rPr>
          <w:rFonts w:asciiTheme="minorHAnsi" w:hAnsiTheme="minorHAnsi"/>
          <w:sz w:val="22"/>
          <w:szCs w:val="22"/>
        </w:rPr>
        <w:t xml:space="preserve">for synthesizing the results.  The </w:t>
      </w:r>
      <w:r w:rsidR="00B21790" w:rsidRPr="00100F46">
        <w:rPr>
          <w:rFonts w:asciiTheme="minorHAnsi" w:hAnsiTheme="minorHAnsi"/>
          <w:i/>
          <w:sz w:val="22"/>
          <w:szCs w:val="22"/>
        </w:rPr>
        <w:t xml:space="preserve">Multiplicative </w:t>
      </w:r>
      <w:r w:rsidR="00B21790" w:rsidRPr="00B21790">
        <w:rPr>
          <w:rFonts w:asciiTheme="minorHAnsi" w:hAnsiTheme="minorHAnsi"/>
          <w:sz w:val="22"/>
          <w:szCs w:val="22"/>
        </w:rPr>
        <w:t>formula</w:t>
      </w:r>
      <w:r w:rsidR="001F4690">
        <w:rPr>
          <w:rFonts w:asciiTheme="minorHAnsi" w:hAnsiTheme="minorHAnsi"/>
          <w:sz w:val="22"/>
          <w:szCs w:val="22"/>
        </w:rPr>
        <w:t xml:space="preserve"> (</w:t>
      </w:r>
      <w:r w:rsidR="001F4690">
        <w:t>BO/CR)</w:t>
      </w:r>
      <w:r w:rsidR="001F4690">
        <w:rPr>
          <w:rFonts w:asciiTheme="minorHAnsi" w:hAnsiTheme="minorHAnsi"/>
          <w:sz w:val="22"/>
          <w:szCs w:val="22"/>
        </w:rPr>
        <w:t xml:space="preserve"> is </w:t>
      </w:r>
      <w:r w:rsidR="001F4690">
        <w:t>equivalent to marginal cost/benefit analysis and is generally best for short term results</w:t>
      </w:r>
      <w:r w:rsidR="001F4690">
        <w:rPr>
          <w:rFonts w:asciiTheme="minorHAnsi" w:hAnsiTheme="minorHAnsi"/>
          <w:sz w:val="22"/>
          <w:szCs w:val="22"/>
        </w:rPr>
        <w:t xml:space="preserve">.  </w:t>
      </w:r>
      <w:r w:rsidR="00B21790" w:rsidRPr="00100F46">
        <w:rPr>
          <w:rFonts w:asciiTheme="minorHAnsi" w:hAnsiTheme="minorHAnsi"/>
          <w:i/>
          <w:sz w:val="22"/>
          <w:szCs w:val="22"/>
        </w:rPr>
        <w:t xml:space="preserve">Additive </w:t>
      </w:r>
      <w:r w:rsidR="00B21790" w:rsidRPr="00B21790">
        <w:rPr>
          <w:rFonts w:asciiTheme="minorHAnsi" w:hAnsiTheme="minorHAnsi"/>
          <w:sz w:val="22"/>
          <w:szCs w:val="22"/>
        </w:rPr>
        <w:t>formula</w:t>
      </w:r>
      <w:r w:rsidR="00B21790">
        <w:rPr>
          <w:rFonts w:asciiTheme="minorHAnsi" w:hAnsiTheme="minorHAnsi"/>
          <w:sz w:val="22"/>
          <w:szCs w:val="22"/>
        </w:rPr>
        <w:t xml:space="preserve"> </w:t>
      </w:r>
      <w:r w:rsidR="001F4690">
        <w:rPr>
          <w:rFonts w:asciiTheme="minorHAnsi" w:hAnsiTheme="minorHAnsi"/>
          <w:sz w:val="22"/>
          <w:szCs w:val="22"/>
        </w:rPr>
        <w:t>(</w:t>
      </w:r>
      <w:r w:rsidR="001F4690">
        <w:t>bB+oO-cC-rR</w:t>
      </w:r>
      <w:r w:rsidR="001F4690">
        <w:rPr>
          <w:rFonts w:asciiTheme="minorHAnsi" w:hAnsiTheme="minorHAnsi"/>
          <w:sz w:val="22"/>
          <w:szCs w:val="22"/>
        </w:rPr>
        <w:t xml:space="preserve"> ) is </w:t>
      </w:r>
      <w:r w:rsidR="001F4690">
        <w:t>generally best for long term results</w:t>
      </w:r>
      <w:r w:rsidR="00B21790">
        <w:rPr>
          <w:rFonts w:asciiTheme="minorHAnsi" w:hAnsiTheme="minorHAnsi"/>
          <w:sz w:val="22"/>
          <w:szCs w:val="22"/>
        </w:rPr>
        <w:t xml:space="preserve">.  </w:t>
      </w:r>
      <w:r w:rsidRPr="00100F46">
        <w:rPr>
          <w:rFonts w:asciiTheme="minorHAnsi" w:hAnsiTheme="minorHAnsi"/>
          <w:sz w:val="22"/>
          <w:szCs w:val="22"/>
        </w:rPr>
        <w:t xml:space="preserve">The synthesis </w:t>
      </w:r>
      <w:r w:rsidR="00B21790">
        <w:rPr>
          <w:rFonts w:asciiTheme="minorHAnsi" w:hAnsiTheme="minorHAnsi"/>
          <w:sz w:val="22"/>
          <w:szCs w:val="22"/>
        </w:rPr>
        <w:t xml:space="preserve">for each formula </w:t>
      </w:r>
      <w:r w:rsidRPr="00100F46">
        <w:rPr>
          <w:rFonts w:asciiTheme="minorHAnsi" w:hAnsiTheme="minorHAnsi"/>
          <w:sz w:val="22"/>
          <w:szCs w:val="22"/>
        </w:rPr>
        <w:t>is as follows:</w:t>
      </w:r>
    </w:p>
    <w:p w:rsidR="0080705E" w:rsidRPr="00100F46" w:rsidRDefault="0080705E" w:rsidP="0080705E">
      <w:pPr>
        <w:pStyle w:val="Style5"/>
        <w:ind w:firstLine="720"/>
        <w:rPr>
          <w:rFonts w:asciiTheme="minorHAnsi" w:hAnsiTheme="minorHAnsi"/>
          <w:sz w:val="22"/>
          <w:szCs w:val="22"/>
        </w:rPr>
      </w:pPr>
    </w:p>
    <w:p w:rsidR="007B3855" w:rsidRDefault="007B3855">
      <w:pPr>
        <w:rPr>
          <w:rFonts w:asciiTheme="minorHAnsi" w:eastAsia="Batang" w:hAnsiTheme="minorHAnsi"/>
          <w:i/>
          <w:sz w:val="22"/>
          <w:szCs w:val="22"/>
          <w:lang w:eastAsia="ko-KR"/>
        </w:rPr>
      </w:pPr>
      <w:r>
        <w:rPr>
          <w:rFonts w:asciiTheme="minorHAnsi" w:hAnsiTheme="minorHAnsi"/>
          <w:i/>
          <w:sz w:val="22"/>
          <w:szCs w:val="22"/>
        </w:rPr>
        <w:br w:type="page"/>
      </w:r>
    </w:p>
    <w:p w:rsidR="0080705E" w:rsidRPr="00100F46" w:rsidRDefault="00890E03" w:rsidP="0080705E">
      <w:pPr>
        <w:pStyle w:val="Style5"/>
        <w:rPr>
          <w:rFonts w:asciiTheme="minorHAnsi" w:hAnsiTheme="minorHAnsi"/>
          <w:sz w:val="22"/>
          <w:szCs w:val="22"/>
        </w:rPr>
      </w:pPr>
      <w:r w:rsidRPr="00100F46">
        <w:rPr>
          <w:rFonts w:asciiTheme="minorHAnsi" w:hAnsiTheme="minorHAnsi"/>
          <w:i/>
          <w:sz w:val="22"/>
          <w:szCs w:val="22"/>
        </w:rPr>
        <w:lastRenderedPageBreak/>
        <w:t>Multiplicative Formula</w:t>
      </w:r>
      <w:r w:rsidR="0080705E" w:rsidRPr="00100F46">
        <w:rPr>
          <w:rFonts w:asciiTheme="minorHAnsi" w:hAnsiTheme="minorHAnsi"/>
          <w:sz w:val="22"/>
          <w:szCs w:val="22"/>
        </w:rPr>
        <w:t xml:space="preserve"> results</w:t>
      </w:r>
    </w:p>
    <w:p w:rsidR="0080705E" w:rsidRPr="00100F46" w:rsidRDefault="00E40103" w:rsidP="0080705E">
      <w:pPr>
        <w:pStyle w:val="Style5"/>
        <w:rPr>
          <w:rFonts w:asciiTheme="minorHAnsi" w:hAnsiTheme="minorHAnsi"/>
          <w:sz w:val="22"/>
          <w:szCs w:val="22"/>
        </w:rPr>
      </w:pPr>
      <w:r w:rsidRPr="00100F46">
        <w:rPr>
          <w:rFonts w:asciiTheme="minorHAnsi" w:hAnsiTheme="minorHAnsi"/>
          <w:noProof/>
          <w:sz w:val="22"/>
          <w:szCs w:val="22"/>
          <w:lang w:eastAsia="en-US"/>
        </w:rPr>
        <w:drawing>
          <wp:inline distT="0" distB="0" distL="0" distR="0">
            <wp:extent cx="5400443" cy="2322032"/>
            <wp:effectExtent l="1905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5400141" cy="2321902"/>
                    </a:xfrm>
                    <a:prstGeom prst="rect">
                      <a:avLst/>
                    </a:prstGeom>
                    <a:noFill/>
                    <a:ln w="9525">
                      <a:noFill/>
                      <a:miter lim="800000"/>
                      <a:headEnd/>
                      <a:tailEnd/>
                    </a:ln>
                  </pic:spPr>
                </pic:pic>
              </a:graphicData>
            </a:graphic>
          </wp:inline>
        </w:drawing>
      </w:r>
    </w:p>
    <w:p w:rsidR="00890E03" w:rsidRPr="00100F46" w:rsidRDefault="00890E03" w:rsidP="00890E03">
      <w:pPr>
        <w:pStyle w:val="Style5"/>
        <w:ind w:firstLine="720"/>
        <w:rPr>
          <w:rFonts w:asciiTheme="minorHAnsi" w:hAnsiTheme="minorHAnsi"/>
          <w:sz w:val="22"/>
          <w:szCs w:val="22"/>
        </w:rPr>
      </w:pPr>
    </w:p>
    <w:p w:rsidR="00890E03" w:rsidRPr="00100F46" w:rsidRDefault="00890E03" w:rsidP="00890E03">
      <w:pPr>
        <w:pStyle w:val="Style5"/>
        <w:rPr>
          <w:rFonts w:asciiTheme="minorHAnsi" w:hAnsiTheme="minorHAnsi"/>
          <w:sz w:val="22"/>
          <w:szCs w:val="22"/>
        </w:rPr>
      </w:pPr>
      <w:r w:rsidRPr="00100F46">
        <w:rPr>
          <w:rFonts w:asciiTheme="minorHAnsi" w:hAnsiTheme="minorHAnsi"/>
          <w:i/>
          <w:sz w:val="22"/>
          <w:szCs w:val="22"/>
        </w:rPr>
        <w:t>Additive Formula</w:t>
      </w:r>
      <w:r w:rsidRPr="00100F46">
        <w:rPr>
          <w:rFonts w:asciiTheme="minorHAnsi" w:hAnsiTheme="minorHAnsi"/>
          <w:sz w:val="22"/>
          <w:szCs w:val="22"/>
        </w:rPr>
        <w:t xml:space="preserve"> results</w:t>
      </w:r>
    </w:p>
    <w:p w:rsidR="0080705E" w:rsidRDefault="00E40103" w:rsidP="00890E03">
      <w:pPr>
        <w:pStyle w:val="Style5"/>
        <w:rPr>
          <w:rFonts w:asciiTheme="minorHAnsi" w:hAnsiTheme="minorHAnsi"/>
          <w:sz w:val="22"/>
          <w:szCs w:val="22"/>
        </w:rPr>
      </w:pPr>
      <w:r w:rsidRPr="00100F46">
        <w:rPr>
          <w:rFonts w:asciiTheme="minorHAnsi" w:hAnsiTheme="minorHAnsi"/>
          <w:noProof/>
          <w:sz w:val="22"/>
          <w:szCs w:val="22"/>
          <w:lang w:eastAsia="en-US"/>
        </w:rPr>
        <w:drawing>
          <wp:inline distT="0" distB="0" distL="0" distR="0">
            <wp:extent cx="5404104" cy="2309867"/>
            <wp:effectExtent l="19050" t="0" r="6096" b="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5404104" cy="2309867"/>
                    </a:xfrm>
                    <a:prstGeom prst="rect">
                      <a:avLst/>
                    </a:prstGeom>
                    <a:noFill/>
                    <a:ln w="9525">
                      <a:noFill/>
                      <a:miter lim="800000"/>
                      <a:headEnd/>
                      <a:tailEnd/>
                    </a:ln>
                  </pic:spPr>
                </pic:pic>
              </a:graphicData>
            </a:graphic>
          </wp:inline>
        </w:drawing>
      </w:r>
    </w:p>
    <w:p w:rsidR="00B21790" w:rsidRDefault="00B21790" w:rsidP="00890E03">
      <w:pPr>
        <w:pStyle w:val="Style5"/>
        <w:rPr>
          <w:rFonts w:asciiTheme="minorHAnsi" w:hAnsiTheme="minorHAnsi"/>
          <w:sz w:val="22"/>
          <w:szCs w:val="22"/>
        </w:rPr>
      </w:pPr>
    </w:p>
    <w:p w:rsidR="00B21790" w:rsidRPr="00100F46" w:rsidRDefault="00B21790" w:rsidP="00333C48">
      <w:pPr>
        <w:pStyle w:val="Style5"/>
        <w:ind w:firstLine="720"/>
        <w:rPr>
          <w:rFonts w:asciiTheme="minorHAnsi" w:hAnsiTheme="minorHAnsi"/>
          <w:sz w:val="22"/>
          <w:szCs w:val="22"/>
        </w:rPr>
      </w:pPr>
      <w:r>
        <w:rPr>
          <w:rFonts w:asciiTheme="minorHAnsi" w:hAnsiTheme="minorHAnsi"/>
          <w:sz w:val="22"/>
          <w:szCs w:val="22"/>
        </w:rPr>
        <w:t>With both formulas, “</w:t>
      </w:r>
      <w:r w:rsidRPr="00B21790">
        <w:rPr>
          <w:rFonts w:asciiTheme="minorHAnsi" w:hAnsiTheme="minorHAnsi"/>
          <w:sz w:val="22"/>
          <w:szCs w:val="22"/>
        </w:rPr>
        <w:t>Continue putting money in Owners pockets</w:t>
      </w:r>
      <w:r>
        <w:rPr>
          <w:rFonts w:asciiTheme="minorHAnsi" w:hAnsiTheme="minorHAnsi"/>
          <w:sz w:val="22"/>
          <w:szCs w:val="22"/>
        </w:rPr>
        <w:t>” was found to be the optimal solution</w:t>
      </w:r>
      <w:r w:rsidR="00E34A9A">
        <w:rPr>
          <w:rFonts w:asciiTheme="minorHAnsi" w:hAnsiTheme="minorHAnsi"/>
          <w:sz w:val="22"/>
          <w:szCs w:val="22"/>
        </w:rPr>
        <w:t xml:space="preserve"> by a large percentage.  Upon reviewing each of the BOCR results, this solution is not surprising.  </w:t>
      </w:r>
      <w:r w:rsidR="004C73B4">
        <w:rPr>
          <w:rFonts w:asciiTheme="minorHAnsi" w:hAnsiTheme="minorHAnsi"/>
          <w:sz w:val="22"/>
          <w:szCs w:val="22"/>
        </w:rPr>
        <w:t>While “</w:t>
      </w:r>
      <w:r w:rsidR="00E34A9A" w:rsidRPr="00100F46">
        <w:rPr>
          <w:rFonts w:asciiTheme="minorHAnsi" w:hAnsiTheme="minorHAnsi"/>
          <w:sz w:val="22"/>
          <w:szCs w:val="22"/>
        </w:rPr>
        <w:t>Put Money into the Team</w:t>
      </w:r>
      <w:r w:rsidR="00E34A9A">
        <w:rPr>
          <w:rFonts w:asciiTheme="minorHAnsi" w:hAnsiTheme="minorHAnsi"/>
          <w:sz w:val="22"/>
          <w:szCs w:val="22"/>
        </w:rPr>
        <w:t>” does present the most opportunities, it is also the most costly and most risky alternative for team ownership to consider.</w:t>
      </w:r>
      <w:r w:rsidR="00C273B1">
        <w:rPr>
          <w:rFonts w:asciiTheme="minorHAnsi" w:hAnsiTheme="minorHAnsi"/>
          <w:sz w:val="22"/>
          <w:szCs w:val="22"/>
        </w:rPr>
        <w:t xml:space="preserve">  This makes sense, not just in baseball, but all professional sports because there are several examples of ownership groups that have invested heavily into the team and hired high priced talent and the team still did not achieve the </w:t>
      </w:r>
      <w:r w:rsidR="001F4690">
        <w:rPr>
          <w:rFonts w:asciiTheme="minorHAnsi" w:hAnsiTheme="minorHAnsi"/>
          <w:sz w:val="22"/>
          <w:szCs w:val="22"/>
        </w:rPr>
        <w:t>desired</w:t>
      </w:r>
      <w:r w:rsidR="00C273B1">
        <w:rPr>
          <w:rFonts w:asciiTheme="minorHAnsi" w:hAnsiTheme="minorHAnsi"/>
          <w:sz w:val="22"/>
          <w:szCs w:val="22"/>
        </w:rPr>
        <w:t xml:space="preserve"> results.</w:t>
      </w:r>
    </w:p>
    <w:p w:rsidR="00467FF0" w:rsidRPr="00972B32" w:rsidRDefault="00467FF0" w:rsidP="00467FF0">
      <w:pPr>
        <w:pStyle w:val="Heading3"/>
        <w:rPr>
          <w:rFonts w:asciiTheme="minorHAnsi" w:hAnsiTheme="minorHAnsi"/>
          <w:sz w:val="28"/>
          <w:szCs w:val="28"/>
        </w:rPr>
      </w:pPr>
      <w:r w:rsidRPr="00972B32">
        <w:rPr>
          <w:rFonts w:asciiTheme="minorHAnsi" w:hAnsiTheme="minorHAnsi"/>
          <w:sz w:val="28"/>
          <w:szCs w:val="28"/>
        </w:rPr>
        <w:t>Sensitivity Analysis</w:t>
      </w:r>
    </w:p>
    <w:p w:rsidR="00467FF0" w:rsidRPr="00100F46" w:rsidRDefault="00467FF0" w:rsidP="00467FF0">
      <w:pPr>
        <w:pStyle w:val="Style5"/>
        <w:ind w:firstLine="720"/>
        <w:rPr>
          <w:rFonts w:asciiTheme="minorHAnsi" w:hAnsiTheme="minorHAnsi"/>
          <w:sz w:val="22"/>
          <w:szCs w:val="22"/>
        </w:rPr>
      </w:pPr>
    </w:p>
    <w:p w:rsidR="00467FF0" w:rsidRPr="00100F46" w:rsidRDefault="00E34A9A" w:rsidP="00467FF0">
      <w:pPr>
        <w:ind w:firstLine="720"/>
        <w:rPr>
          <w:rFonts w:asciiTheme="minorHAnsi" w:hAnsiTheme="minorHAnsi"/>
          <w:sz w:val="22"/>
          <w:szCs w:val="22"/>
        </w:rPr>
      </w:pPr>
      <w:r>
        <w:rPr>
          <w:rFonts w:asciiTheme="minorHAnsi" w:hAnsiTheme="minorHAnsi"/>
          <w:sz w:val="22"/>
          <w:szCs w:val="22"/>
        </w:rPr>
        <w:t>Even though the resounding answer from the</w:t>
      </w:r>
      <w:r w:rsidR="004C73B4">
        <w:rPr>
          <w:rFonts w:asciiTheme="minorHAnsi" w:hAnsiTheme="minorHAnsi"/>
          <w:sz w:val="22"/>
          <w:szCs w:val="22"/>
        </w:rPr>
        <w:t xml:space="preserve"> model was “</w:t>
      </w:r>
      <w:r w:rsidR="004C73B4" w:rsidRPr="00B21790">
        <w:rPr>
          <w:rFonts w:asciiTheme="minorHAnsi" w:hAnsiTheme="minorHAnsi"/>
          <w:sz w:val="22"/>
          <w:szCs w:val="22"/>
        </w:rPr>
        <w:t>Continue putting money in Owners pockets</w:t>
      </w:r>
      <w:r w:rsidR="004C73B4">
        <w:rPr>
          <w:rFonts w:asciiTheme="minorHAnsi" w:hAnsiTheme="minorHAnsi"/>
          <w:sz w:val="22"/>
          <w:szCs w:val="22"/>
        </w:rPr>
        <w:t xml:space="preserve">”, we performed a sensitivity analysis in an attempt to determine which criteria had the greatest impact on the final results.  Because the end decision revolves around </w:t>
      </w:r>
      <w:r w:rsidR="001F4690">
        <w:rPr>
          <w:rFonts w:asciiTheme="minorHAnsi" w:hAnsiTheme="minorHAnsi"/>
          <w:sz w:val="22"/>
          <w:szCs w:val="22"/>
        </w:rPr>
        <w:t>revenue</w:t>
      </w:r>
      <w:r w:rsidR="004C73B4">
        <w:rPr>
          <w:rFonts w:asciiTheme="minorHAnsi" w:hAnsiTheme="minorHAnsi"/>
          <w:sz w:val="22"/>
          <w:szCs w:val="22"/>
        </w:rPr>
        <w:t>, we focused this analysis on the Economic subnet</w:t>
      </w:r>
      <w:r w:rsidR="00467FF0" w:rsidRPr="00100F46">
        <w:rPr>
          <w:rFonts w:asciiTheme="minorHAnsi" w:hAnsiTheme="minorHAnsi"/>
          <w:sz w:val="22"/>
          <w:szCs w:val="22"/>
        </w:rPr>
        <w:t>.</w:t>
      </w:r>
      <w:r w:rsidR="004C73B4">
        <w:rPr>
          <w:rFonts w:asciiTheme="minorHAnsi" w:hAnsiTheme="minorHAnsi"/>
          <w:sz w:val="22"/>
          <w:szCs w:val="22"/>
        </w:rPr>
        <w:t xml:space="preserve">  The factor within the Economic subnet</w:t>
      </w:r>
      <w:r w:rsidR="004C73B4" w:rsidRPr="00100F46">
        <w:rPr>
          <w:rFonts w:asciiTheme="minorHAnsi" w:hAnsiTheme="minorHAnsi"/>
          <w:sz w:val="22"/>
          <w:szCs w:val="22"/>
        </w:rPr>
        <w:t xml:space="preserve"> </w:t>
      </w:r>
      <w:r w:rsidR="004C73B4">
        <w:rPr>
          <w:rFonts w:asciiTheme="minorHAnsi" w:hAnsiTheme="minorHAnsi"/>
          <w:sz w:val="22"/>
          <w:szCs w:val="22"/>
        </w:rPr>
        <w:t xml:space="preserve">that had the most impact on the final solution was </w:t>
      </w:r>
      <w:r w:rsidR="001F4690">
        <w:rPr>
          <w:rFonts w:asciiTheme="minorHAnsi" w:hAnsiTheme="minorHAnsi"/>
          <w:sz w:val="22"/>
          <w:szCs w:val="22"/>
        </w:rPr>
        <w:t>Revenue</w:t>
      </w:r>
      <w:r w:rsidR="004C73B4">
        <w:rPr>
          <w:rFonts w:asciiTheme="minorHAnsi" w:hAnsiTheme="minorHAnsi"/>
          <w:sz w:val="22"/>
          <w:szCs w:val="22"/>
        </w:rPr>
        <w:t xml:space="preserve"> </w:t>
      </w:r>
      <w:r w:rsidR="001F4690">
        <w:rPr>
          <w:rFonts w:asciiTheme="minorHAnsi" w:hAnsiTheme="minorHAnsi"/>
          <w:sz w:val="22"/>
          <w:szCs w:val="22"/>
        </w:rPr>
        <w:t>S</w:t>
      </w:r>
      <w:r w:rsidR="004C73B4">
        <w:rPr>
          <w:rFonts w:asciiTheme="minorHAnsi" w:hAnsiTheme="minorHAnsi"/>
          <w:sz w:val="22"/>
          <w:szCs w:val="22"/>
        </w:rPr>
        <w:t xml:space="preserve">haring.  </w:t>
      </w:r>
      <w:r w:rsidR="00467FF0" w:rsidRPr="00100F46">
        <w:rPr>
          <w:rFonts w:asciiTheme="minorHAnsi" w:hAnsiTheme="minorHAnsi"/>
          <w:sz w:val="22"/>
          <w:szCs w:val="22"/>
        </w:rPr>
        <w:t xml:space="preserve">The following graphs show the sensitivity analysis for </w:t>
      </w:r>
      <w:r w:rsidR="004C73B4">
        <w:rPr>
          <w:rFonts w:asciiTheme="minorHAnsi" w:hAnsiTheme="minorHAnsi"/>
          <w:sz w:val="22"/>
          <w:szCs w:val="22"/>
        </w:rPr>
        <w:t xml:space="preserve">each of the BOCR with respect to </w:t>
      </w:r>
      <w:r w:rsidR="001F4690">
        <w:rPr>
          <w:rFonts w:asciiTheme="minorHAnsi" w:hAnsiTheme="minorHAnsi"/>
          <w:sz w:val="22"/>
          <w:szCs w:val="22"/>
        </w:rPr>
        <w:t>Revenue Sharing</w:t>
      </w:r>
      <w:r w:rsidR="004C73B4">
        <w:rPr>
          <w:rFonts w:asciiTheme="minorHAnsi" w:hAnsiTheme="minorHAnsi"/>
          <w:sz w:val="22"/>
          <w:szCs w:val="22"/>
        </w:rPr>
        <w:t>:</w:t>
      </w:r>
    </w:p>
    <w:p w:rsidR="00467FF0" w:rsidRPr="00100F46" w:rsidRDefault="00467FF0" w:rsidP="00467FF0">
      <w:pPr>
        <w:tabs>
          <w:tab w:val="left" w:pos="4860"/>
        </w:tabs>
        <w:rPr>
          <w:rFonts w:asciiTheme="minorHAnsi" w:hAnsiTheme="minorHAnsi"/>
          <w:sz w:val="22"/>
          <w:szCs w:val="22"/>
        </w:rPr>
      </w:pPr>
    </w:p>
    <w:p w:rsidR="00467FF0" w:rsidRPr="00100F46" w:rsidRDefault="00467FF0" w:rsidP="00467FF0">
      <w:pPr>
        <w:tabs>
          <w:tab w:val="left" w:pos="4860"/>
        </w:tabs>
        <w:rPr>
          <w:rFonts w:asciiTheme="minorHAnsi" w:hAnsiTheme="minorHAnsi"/>
          <w:sz w:val="22"/>
          <w:szCs w:val="22"/>
        </w:rPr>
      </w:pPr>
      <w:r w:rsidRPr="00100F46">
        <w:rPr>
          <w:rFonts w:asciiTheme="minorHAnsi" w:hAnsiTheme="minorHAnsi"/>
          <w:sz w:val="22"/>
          <w:szCs w:val="22"/>
        </w:rPr>
        <w:lastRenderedPageBreak/>
        <w:t xml:space="preserve">Sensitivity Analysis: </w:t>
      </w:r>
      <w:r w:rsidR="00E40103" w:rsidRPr="00100F46">
        <w:rPr>
          <w:rFonts w:asciiTheme="minorHAnsi" w:hAnsiTheme="minorHAnsi"/>
          <w:sz w:val="22"/>
          <w:szCs w:val="22"/>
        </w:rPr>
        <w:t>Benefits</w:t>
      </w:r>
      <w:r w:rsidRPr="00100F46">
        <w:rPr>
          <w:rFonts w:asciiTheme="minorHAnsi" w:hAnsiTheme="minorHAnsi"/>
          <w:sz w:val="22"/>
          <w:szCs w:val="22"/>
        </w:rPr>
        <w:tab/>
        <w:t xml:space="preserve">Sensitivity Analysis: </w:t>
      </w:r>
      <w:r w:rsidR="00E40103" w:rsidRPr="00100F46">
        <w:rPr>
          <w:rFonts w:asciiTheme="minorHAnsi" w:hAnsiTheme="minorHAnsi"/>
          <w:sz w:val="22"/>
          <w:szCs w:val="22"/>
        </w:rPr>
        <w:t>Opportunities</w:t>
      </w:r>
    </w:p>
    <w:p w:rsidR="00467FF0" w:rsidRPr="00100F46" w:rsidRDefault="00E40103" w:rsidP="00467FF0">
      <w:pPr>
        <w:tabs>
          <w:tab w:val="left" w:pos="4860"/>
        </w:tabs>
        <w:rPr>
          <w:rFonts w:asciiTheme="minorHAnsi" w:hAnsiTheme="minorHAnsi"/>
          <w:sz w:val="22"/>
          <w:szCs w:val="22"/>
        </w:rPr>
      </w:pPr>
      <w:r w:rsidRPr="00100F46">
        <w:rPr>
          <w:rFonts w:asciiTheme="minorHAnsi" w:hAnsiTheme="minorHAnsi"/>
          <w:noProof/>
          <w:sz w:val="22"/>
          <w:szCs w:val="22"/>
        </w:rPr>
        <w:drawing>
          <wp:inline distT="0" distB="0" distL="0" distR="0">
            <wp:extent cx="2831852" cy="3757961"/>
            <wp:effectExtent l="19050" t="0" r="6598" b="0"/>
            <wp:docPr id="2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b="3438"/>
                    <a:stretch>
                      <a:fillRect/>
                    </a:stretch>
                  </pic:blipFill>
                  <pic:spPr bwMode="auto">
                    <a:xfrm>
                      <a:off x="0" y="0"/>
                      <a:ext cx="2831852" cy="3757961"/>
                    </a:xfrm>
                    <a:prstGeom prst="rect">
                      <a:avLst/>
                    </a:prstGeom>
                    <a:noFill/>
                    <a:ln w="9525">
                      <a:noFill/>
                      <a:miter lim="800000"/>
                      <a:headEnd/>
                      <a:tailEnd/>
                    </a:ln>
                  </pic:spPr>
                </pic:pic>
              </a:graphicData>
            </a:graphic>
          </wp:inline>
        </w:drawing>
      </w:r>
      <w:r w:rsidR="00467FF0" w:rsidRPr="00100F46">
        <w:rPr>
          <w:rFonts w:asciiTheme="minorHAnsi" w:hAnsiTheme="minorHAnsi"/>
          <w:sz w:val="22"/>
          <w:szCs w:val="22"/>
        </w:rPr>
        <w:tab/>
      </w:r>
      <w:r w:rsidRPr="00100F46">
        <w:rPr>
          <w:rFonts w:asciiTheme="minorHAnsi" w:hAnsiTheme="minorHAnsi"/>
          <w:noProof/>
          <w:sz w:val="22"/>
          <w:szCs w:val="22"/>
        </w:rPr>
        <w:drawing>
          <wp:inline distT="0" distB="0" distL="0" distR="0">
            <wp:extent cx="2831852" cy="3788256"/>
            <wp:effectExtent l="19050" t="0" r="6598" b="0"/>
            <wp:docPr id="3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b="3490"/>
                    <a:stretch>
                      <a:fillRect/>
                    </a:stretch>
                  </pic:blipFill>
                  <pic:spPr bwMode="auto">
                    <a:xfrm>
                      <a:off x="0" y="0"/>
                      <a:ext cx="2831852" cy="3788256"/>
                    </a:xfrm>
                    <a:prstGeom prst="rect">
                      <a:avLst/>
                    </a:prstGeom>
                    <a:noFill/>
                    <a:ln w="9525">
                      <a:noFill/>
                      <a:miter lim="800000"/>
                      <a:headEnd/>
                      <a:tailEnd/>
                    </a:ln>
                  </pic:spPr>
                </pic:pic>
              </a:graphicData>
            </a:graphic>
          </wp:inline>
        </w:drawing>
      </w:r>
    </w:p>
    <w:p w:rsidR="00E40103" w:rsidRPr="00100F46" w:rsidRDefault="00E40103" w:rsidP="00467FF0">
      <w:pPr>
        <w:tabs>
          <w:tab w:val="left" w:pos="4860"/>
        </w:tabs>
        <w:rPr>
          <w:rFonts w:asciiTheme="minorHAnsi" w:hAnsiTheme="minorHAnsi"/>
          <w:sz w:val="22"/>
          <w:szCs w:val="22"/>
        </w:rPr>
      </w:pPr>
    </w:p>
    <w:p w:rsidR="00E40103" w:rsidRPr="00100F46" w:rsidRDefault="00E40103" w:rsidP="00E40103">
      <w:pPr>
        <w:tabs>
          <w:tab w:val="left" w:pos="4860"/>
        </w:tabs>
        <w:rPr>
          <w:rFonts w:asciiTheme="minorHAnsi" w:hAnsiTheme="minorHAnsi"/>
          <w:sz w:val="22"/>
          <w:szCs w:val="22"/>
        </w:rPr>
      </w:pPr>
      <w:r w:rsidRPr="00100F46">
        <w:rPr>
          <w:rFonts w:asciiTheme="minorHAnsi" w:hAnsiTheme="minorHAnsi"/>
          <w:sz w:val="22"/>
          <w:szCs w:val="22"/>
        </w:rPr>
        <w:t>Sensitivity Analysis: Costs</w:t>
      </w:r>
      <w:r w:rsidRPr="00100F46">
        <w:rPr>
          <w:rFonts w:asciiTheme="minorHAnsi" w:hAnsiTheme="minorHAnsi"/>
          <w:sz w:val="22"/>
          <w:szCs w:val="22"/>
        </w:rPr>
        <w:tab/>
        <w:t>Sensitivity Analysis: Risks</w:t>
      </w:r>
    </w:p>
    <w:p w:rsidR="00467FF0" w:rsidRPr="00100F46" w:rsidRDefault="00E40103" w:rsidP="00776768">
      <w:pPr>
        <w:tabs>
          <w:tab w:val="left" w:pos="4860"/>
        </w:tabs>
        <w:rPr>
          <w:rFonts w:asciiTheme="minorHAnsi" w:hAnsiTheme="minorHAnsi"/>
          <w:sz w:val="22"/>
          <w:szCs w:val="22"/>
        </w:rPr>
      </w:pPr>
      <w:r w:rsidRPr="00100F46">
        <w:rPr>
          <w:rFonts w:asciiTheme="minorHAnsi" w:hAnsiTheme="minorHAnsi"/>
          <w:noProof/>
          <w:sz w:val="22"/>
          <w:szCs w:val="22"/>
        </w:rPr>
        <w:drawing>
          <wp:inline distT="0" distB="0" distL="0" distR="0">
            <wp:extent cx="2831852" cy="3799409"/>
            <wp:effectExtent l="19050" t="0" r="6598" b="0"/>
            <wp:docPr id="3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b="3205"/>
                    <a:stretch>
                      <a:fillRect/>
                    </a:stretch>
                  </pic:blipFill>
                  <pic:spPr bwMode="auto">
                    <a:xfrm>
                      <a:off x="0" y="0"/>
                      <a:ext cx="2831852" cy="3799409"/>
                    </a:xfrm>
                    <a:prstGeom prst="rect">
                      <a:avLst/>
                    </a:prstGeom>
                    <a:noFill/>
                    <a:ln w="9525">
                      <a:noFill/>
                      <a:miter lim="800000"/>
                      <a:headEnd/>
                      <a:tailEnd/>
                    </a:ln>
                  </pic:spPr>
                </pic:pic>
              </a:graphicData>
            </a:graphic>
          </wp:inline>
        </w:drawing>
      </w:r>
      <w:r w:rsidRPr="00100F46">
        <w:rPr>
          <w:rFonts w:asciiTheme="minorHAnsi" w:hAnsiTheme="minorHAnsi"/>
          <w:sz w:val="22"/>
          <w:szCs w:val="22"/>
        </w:rPr>
        <w:tab/>
      </w:r>
      <w:r w:rsidRPr="00100F46">
        <w:rPr>
          <w:rFonts w:asciiTheme="minorHAnsi" w:hAnsiTheme="minorHAnsi"/>
          <w:noProof/>
          <w:sz w:val="22"/>
          <w:szCs w:val="22"/>
        </w:rPr>
        <w:drawing>
          <wp:inline distT="0" distB="0" distL="0" distR="0">
            <wp:extent cx="2829312" cy="3797970"/>
            <wp:effectExtent l="19050" t="0" r="9138" b="0"/>
            <wp:docPr id="3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srcRect b="3323"/>
                    <a:stretch>
                      <a:fillRect/>
                    </a:stretch>
                  </pic:blipFill>
                  <pic:spPr bwMode="auto">
                    <a:xfrm>
                      <a:off x="0" y="0"/>
                      <a:ext cx="2829312" cy="3797970"/>
                    </a:xfrm>
                    <a:prstGeom prst="rect">
                      <a:avLst/>
                    </a:prstGeom>
                    <a:noFill/>
                    <a:ln w="9525">
                      <a:noFill/>
                      <a:miter lim="800000"/>
                      <a:headEnd/>
                      <a:tailEnd/>
                    </a:ln>
                  </pic:spPr>
                </pic:pic>
              </a:graphicData>
            </a:graphic>
          </wp:inline>
        </w:drawing>
      </w:r>
    </w:p>
    <w:p w:rsidR="00467FF0" w:rsidRDefault="00467FF0" w:rsidP="0080705E">
      <w:pPr>
        <w:pStyle w:val="Style5"/>
        <w:ind w:firstLine="720"/>
        <w:rPr>
          <w:rFonts w:asciiTheme="minorHAnsi" w:hAnsiTheme="minorHAnsi"/>
          <w:sz w:val="22"/>
          <w:szCs w:val="22"/>
        </w:rPr>
      </w:pPr>
    </w:p>
    <w:p w:rsidR="004C73B4" w:rsidRPr="00100F46" w:rsidRDefault="004C73B4" w:rsidP="0080705E">
      <w:pPr>
        <w:pStyle w:val="Style5"/>
        <w:ind w:firstLine="720"/>
        <w:rPr>
          <w:rFonts w:asciiTheme="minorHAnsi" w:hAnsiTheme="minorHAnsi"/>
          <w:sz w:val="22"/>
          <w:szCs w:val="22"/>
        </w:rPr>
      </w:pPr>
      <w:r>
        <w:rPr>
          <w:rFonts w:asciiTheme="minorHAnsi" w:hAnsiTheme="minorHAnsi"/>
          <w:sz w:val="22"/>
          <w:szCs w:val="22"/>
        </w:rPr>
        <w:t xml:space="preserve">The results of this sensitivity analysis would be rather discouraging to fans of the Pirates.  </w:t>
      </w:r>
      <w:r w:rsidR="00C273B1">
        <w:rPr>
          <w:rFonts w:asciiTheme="minorHAnsi" w:hAnsiTheme="minorHAnsi"/>
          <w:sz w:val="22"/>
          <w:szCs w:val="22"/>
        </w:rPr>
        <w:t>For Benefits and Opportunities, “</w:t>
      </w:r>
      <w:r w:rsidR="00C273B1" w:rsidRPr="00100F46">
        <w:rPr>
          <w:rFonts w:asciiTheme="minorHAnsi" w:hAnsiTheme="minorHAnsi"/>
          <w:sz w:val="22"/>
          <w:szCs w:val="22"/>
        </w:rPr>
        <w:t>Put Money into the Team</w:t>
      </w:r>
      <w:r w:rsidR="00C273B1">
        <w:rPr>
          <w:rFonts w:asciiTheme="minorHAnsi" w:hAnsiTheme="minorHAnsi"/>
          <w:sz w:val="22"/>
          <w:szCs w:val="22"/>
        </w:rPr>
        <w:t>” only becomes the better alternative when the impact</w:t>
      </w:r>
      <w:r w:rsidR="001F4690">
        <w:rPr>
          <w:rFonts w:asciiTheme="minorHAnsi" w:hAnsiTheme="minorHAnsi"/>
          <w:sz w:val="22"/>
          <w:szCs w:val="22"/>
        </w:rPr>
        <w:t xml:space="preserve"> of</w:t>
      </w:r>
      <w:r w:rsidR="00C273B1">
        <w:rPr>
          <w:rFonts w:asciiTheme="minorHAnsi" w:hAnsiTheme="minorHAnsi"/>
          <w:sz w:val="22"/>
          <w:szCs w:val="22"/>
        </w:rPr>
        <w:t xml:space="preserve"> </w:t>
      </w:r>
      <w:r w:rsidR="001F4690">
        <w:rPr>
          <w:rFonts w:asciiTheme="minorHAnsi" w:hAnsiTheme="minorHAnsi"/>
          <w:sz w:val="22"/>
          <w:szCs w:val="22"/>
        </w:rPr>
        <w:t xml:space="preserve">Revenue Sharing </w:t>
      </w:r>
      <w:r w:rsidR="00C273B1">
        <w:rPr>
          <w:rFonts w:asciiTheme="minorHAnsi" w:hAnsiTheme="minorHAnsi"/>
          <w:sz w:val="22"/>
          <w:szCs w:val="22"/>
        </w:rPr>
        <w:t>is set higher than 80%.  For Costs and Risks, “</w:t>
      </w:r>
      <w:r w:rsidR="00C273B1" w:rsidRPr="00100F46">
        <w:rPr>
          <w:rFonts w:asciiTheme="minorHAnsi" w:hAnsiTheme="minorHAnsi"/>
          <w:sz w:val="22"/>
          <w:szCs w:val="22"/>
        </w:rPr>
        <w:t>Put Money into the Team</w:t>
      </w:r>
      <w:r w:rsidR="00C273B1">
        <w:rPr>
          <w:rFonts w:asciiTheme="minorHAnsi" w:hAnsiTheme="minorHAnsi"/>
          <w:sz w:val="22"/>
          <w:szCs w:val="22"/>
        </w:rPr>
        <w:t xml:space="preserve">” becomes the better alternative when the impact </w:t>
      </w:r>
      <w:r w:rsidR="001F4690">
        <w:rPr>
          <w:rFonts w:asciiTheme="minorHAnsi" w:hAnsiTheme="minorHAnsi"/>
          <w:sz w:val="22"/>
          <w:szCs w:val="22"/>
        </w:rPr>
        <w:t xml:space="preserve">of Revenue Sharing </w:t>
      </w:r>
      <w:r w:rsidR="00C273B1">
        <w:rPr>
          <w:rFonts w:asciiTheme="minorHAnsi" w:hAnsiTheme="minorHAnsi"/>
          <w:sz w:val="22"/>
          <w:szCs w:val="22"/>
        </w:rPr>
        <w:t>is less than 10%.  Basically, based on the model that we created, the only way for “</w:t>
      </w:r>
      <w:r w:rsidR="00C273B1" w:rsidRPr="00100F46">
        <w:rPr>
          <w:rFonts w:asciiTheme="minorHAnsi" w:hAnsiTheme="minorHAnsi"/>
          <w:sz w:val="22"/>
          <w:szCs w:val="22"/>
        </w:rPr>
        <w:t>Put Money into the Team</w:t>
      </w:r>
      <w:r w:rsidR="00C273B1">
        <w:rPr>
          <w:rFonts w:asciiTheme="minorHAnsi" w:hAnsiTheme="minorHAnsi"/>
          <w:sz w:val="22"/>
          <w:szCs w:val="22"/>
        </w:rPr>
        <w:t xml:space="preserve">” to become the best alternative is if Major League Baseball changes to </w:t>
      </w:r>
      <w:r w:rsidR="001F4690">
        <w:rPr>
          <w:rFonts w:asciiTheme="minorHAnsi" w:hAnsiTheme="minorHAnsi"/>
          <w:sz w:val="22"/>
          <w:szCs w:val="22"/>
        </w:rPr>
        <w:t xml:space="preserve">Revenue Sharing </w:t>
      </w:r>
      <w:r w:rsidR="00C273B1">
        <w:rPr>
          <w:rFonts w:asciiTheme="minorHAnsi" w:hAnsiTheme="minorHAnsi"/>
          <w:sz w:val="22"/>
          <w:szCs w:val="22"/>
        </w:rPr>
        <w:t>program in a negative way for small market teams.</w:t>
      </w:r>
    </w:p>
    <w:p w:rsidR="00467FF0" w:rsidRPr="00972B32" w:rsidRDefault="00467FF0" w:rsidP="00467FF0">
      <w:pPr>
        <w:pStyle w:val="Heading3"/>
        <w:rPr>
          <w:rFonts w:asciiTheme="minorHAnsi" w:hAnsiTheme="minorHAnsi"/>
          <w:sz w:val="28"/>
          <w:szCs w:val="28"/>
        </w:rPr>
      </w:pPr>
      <w:r w:rsidRPr="00972B32">
        <w:rPr>
          <w:rFonts w:asciiTheme="minorHAnsi" w:hAnsiTheme="minorHAnsi"/>
          <w:sz w:val="28"/>
          <w:szCs w:val="28"/>
        </w:rPr>
        <w:t>Conclusion</w:t>
      </w:r>
    </w:p>
    <w:p w:rsidR="00467FF0" w:rsidRPr="00100F46" w:rsidRDefault="00467FF0" w:rsidP="00467FF0">
      <w:pPr>
        <w:pStyle w:val="Style5"/>
        <w:ind w:firstLine="720"/>
        <w:rPr>
          <w:rFonts w:asciiTheme="minorHAnsi" w:hAnsiTheme="minorHAnsi"/>
          <w:sz w:val="22"/>
          <w:szCs w:val="22"/>
        </w:rPr>
      </w:pPr>
    </w:p>
    <w:p w:rsidR="0067010A" w:rsidRDefault="00C273B1" w:rsidP="00467FF0">
      <w:pPr>
        <w:pStyle w:val="Style5"/>
        <w:ind w:firstLine="720"/>
        <w:rPr>
          <w:rFonts w:asciiTheme="minorHAnsi" w:hAnsiTheme="minorHAnsi"/>
          <w:sz w:val="22"/>
          <w:szCs w:val="22"/>
        </w:rPr>
      </w:pPr>
      <w:r>
        <w:rPr>
          <w:rFonts w:asciiTheme="minorHAnsi" w:hAnsiTheme="minorHAnsi"/>
          <w:sz w:val="22"/>
          <w:szCs w:val="22"/>
        </w:rPr>
        <w:t xml:space="preserve">Like most fans of Pittsburgh sports, </w:t>
      </w:r>
      <w:r w:rsidR="000818B7">
        <w:rPr>
          <w:rFonts w:asciiTheme="minorHAnsi" w:hAnsiTheme="minorHAnsi"/>
          <w:sz w:val="22"/>
          <w:szCs w:val="22"/>
        </w:rPr>
        <w:t xml:space="preserve">prior to this analysis, </w:t>
      </w:r>
      <w:r>
        <w:rPr>
          <w:rFonts w:asciiTheme="minorHAnsi" w:hAnsiTheme="minorHAnsi"/>
          <w:sz w:val="22"/>
          <w:szCs w:val="22"/>
        </w:rPr>
        <w:t xml:space="preserve">we felt that the owners of the Pirates were just being greedy and </w:t>
      </w:r>
      <w:r w:rsidR="000818B7">
        <w:rPr>
          <w:rFonts w:asciiTheme="minorHAnsi" w:hAnsiTheme="minorHAnsi"/>
          <w:sz w:val="22"/>
          <w:szCs w:val="22"/>
        </w:rPr>
        <w:t xml:space="preserve">only cared about making money for themselves and not about putting a winning team on the field for the city.  In going through the analysis, it became more and more apparent that owning a major league baseball team is no different than owning a large corporation in that, the goal is to establish and carryout a business model that makes money. Period.  It is our opinion that the ownership if the Pirates have studied </w:t>
      </w:r>
      <w:r w:rsidR="001F4690">
        <w:rPr>
          <w:rFonts w:asciiTheme="minorHAnsi" w:hAnsiTheme="minorHAnsi"/>
          <w:sz w:val="22"/>
          <w:szCs w:val="22"/>
        </w:rPr>
        <w:t xml:space="preserve">MLB’s Revenue Sharing </w:t>
      </w:r>
      <w:r w:rsidR="000818B7">
        <w:rPr>
          <w:rFonts w:asciiTheme="minorHAnsi" w:hAnsiTheme="minorHAnsi"/>
          <w:sz w:val="22"/>
          <w:szCs w:val="22"/>
        </w:rPr>
        <w:t>system and have based their business plan and budget around it.  Instead of focusing on the qualit</w:t>
      </w:r>
      <w:r w:rsidR="001F4690">
        <w:rPr>
          <w:rFonts w:asciiTheme="minorHAnsi" w:hAnsiTheme="minorHAnsi"/>
          <w:sz w:val="22"/>
          <w:szCs w:val="22"/>
        </w:rPr>
        <w:t>y of play by the team, the whole business model and</w:t>
      </w:r>
      <w:r w:rsidR="000818B7">
        <w:rPr>
          <w:rFonts w:asciiTheme="minorHAnsi" w:hAnsiTheme="minorHAnsi"/>
          <w:sz w:val="22"/>
          <w:szCs w:val="22"/>
        </w:rPr>
        <w:t xml:space="preserve"> marketing focus of Pirates baseball is based on:</w:t>
      </w:r>
    </w:p>
    <w:p w:rsidR="000818B7" w:rsidRDefault="000818B7" w:rsidP="000818B7">
      <w:pPr>
        <w:pStyle w:val="Style5"/>
        <w:numPr>
          <w:ilvl w:val="0"/>
          <w:numId w:val="18"/>
        </w:numPr>
        <w:ind w:left="1080"/>
        <w:rPr>
          <w:rFonts w:asciiTheme="minorHAnsi" w:hAnsiTheme="minorHAnsi"/>
          <w:sz w:val="22"/>
          <w:szCs w:val="22"/>
        </w:rPr>
      </w:pPr>
      <w:r>
        <w:rPr>
          <w:rFonts w:asciiTheme="minorHAnsi" w:hAnsiTheme="minorHAnsi"/>
          <w:sz w:val="22"/>
          <w:szCs w:val="22"/>
        </w:rPr>
        <w:t>What  a great stadium PNC Park is</w:t>
      </w:r>
    </w:p>
    <w:p w:rsidR="000818B7" w:rsidRDefault="000818B7" w:rsidP="000818B7">
      <w:pPr>
        <w:pStyle w:val="Style5"/>
        <w:numPr>
          <w:ilvl w:val="0"/>
          <w:numId w:val="18"/>
        </w:numPr>
        <w:ind w:left="1080"/>
        <w:rPr>
          <w:rFonts w:asciiTheme="minorHAnsi" w:hAnsiTheme="minorHAnsi"/>
          <w:sz w:val="22"/>
          <w:szCs w:val="22"/>
        </w:rPr>
      </w:pPr>
      <w:r>
        <w:rPr>
          <w:rFonts w:asciiTheme="minorHAnsi" w:hAnsiTheme="minorHAnsi"/>
          <w:sz w:val="22"/>
          <w:szCs w:val="22"/>
        </w:rPr>
        <w:t>All of the fun activities that occur before, during, and after the game</w:t>
      </w:r>
    </w:p>
    <w:p w:rsidR="000818B7" w:rsidRDefault="000818B7" w:rsidP="000818B7">
      <w:pPr>
        <w:pStyle w:val="Style5"/>
        <w:numPr>
          <w:ilvl w:val="0"/>
          <w:numId w:val="18"/>
        </w:numPr>
        <w:ind w:left="1080"/>
        <w:rPr>
          <w:rFonts w:asciiTheme="minorHAnsi" w:hAnsiTheme="minorHAnsi"/>
          <w:sz w:val="22"/>
          <w:szCs w:val="22"/>
        </w:rPr>
      </w:pPr>
      <w:r>
        <w:rPr>
          <w:rFonts w:asciiTheme="minorHAnsi" w:hAnsiTheme="minorHAnsi"/>
          <w:sz w:val="22"/>
          <w:szCs w:val="22"/>
        </w:rPr>
        <w:t>Promotion</w:t>
      </w:r>
      <w:r w:rsidR="001F4690">
        <w:rPr>
          <w:rFonts w:asciiTheme="minorHAnsi" w:hAnsiTheme="minorHAnsi"/>
          <w:sz w:val="22"/>
          <w:szCs w:val="22"/>
        </w:rPr>
        <w:t xml:space="preserve">al give-aways </w:t>
      </w:r>
      <w:r>
        <w:rPr>
          <w:rFonts w:asciiTheme="minorHAnsi" w:hAnsiTheme="minorHAnsi"/>
          <w:sz w:val="22"/>
          <w:szCs w:val="22"/>
        </w:rPr>
        <w:t>like Sky Blast</w:t>
      </w:r>
      <w:r w:rsidR="001F4690">
        <w:rPr>
          <w:rFonts w:asciiTheme="minorHAnsi" w:hAnsiTheme="minorHAnsi"/>
          <w:sz w:val="22"/>
          <w:szCs w:val="22"/>
        </w:rPr>
        <w:t xml:space="preserve"> night </w:t>
      </w:r>
      <w:r>
        <w:rPr>
          <w:rFonts w:asciiTheme="minorHAnsi" w:hAnsiTheme="minorHAnsi"/>
          <w:sz w:val="22"/>
          <w:szCs w:val="22"/>
        </w:rPr>
        <w:t>and Bobble Head night</w:t>
      </w:r>
    </w:p>
    <w:p w:rsidR="000818B7" w:rsidRDefault="000818B7" w:rsidP="000818B7">
      <w:pPr>
        <w:pStyle w:val="Style5"/>
        <w:rPr>
          <w:rFonts w:asciiTheme="minorHAnsi" w:hAnsiTheme="minorHAnsi"/>
          <w:sz w:val="22"/>
          <w:szCs w:val="22"/>
        </w:rPr>
      </w:pPr>
    </w:p>
    <w:p w:rsidR="000818B7" w:rsidRPr="00100F46" w:rsidRDefault="000818B7" w:rsidP="000818B7">
      <w:pPr>
        <w:pStyle w:val="Style5"/>
        <w:ind w:firstLine="720"/>
        <w:rPr>
          <w:rFonts w:asciiTheme="minorHAnsi" w:hAnsiTheme="minorHAnsi"/>
          <w:sz w:val="22"/>
          <w:szCs w:val="22"/>
        </w:rPr>
      </w:pPr>
      <w:r>
        <w:rPr>
          <w:rFonts w:asciiTheme="minorHAnsi" w:hAnsiTheme="minorHAnsi"/>
          <w:sz w:val="22"/>
          <w:szCs w:val="22"/>
        </w:rPr>
        <w:t>For the ownership to change their business model, it would require either a drastic change to the leagues profit sharing program</w:t>
      </w:r>
      <w:r w:rsidR="00FF4502">
        <w:rPr>
          <w:rFonts w:asciiTheme="minorHAnsi" w:hAnsiTheme="minorHAnsi"/>
          <w:sz w:val="22"/>
          <w:szCs w:val="22"/>
        </w:rPr>
        <w:t xml:space="preserve">, </w:t>
      </w:r>
      <w:r>
        <w:rPr>
          <w:rFonts w:asciiTheme="minorHAnsi" w:hAnsiTheme="minorHAnsi"/>
          <w:sz w:val="22"/>
          <w:szCs w:val="22"/>
        </w:rPr>
        <w:t xml:space="preserve">for attendance to drastically drop, </w:t>
      </w:r>
      <w:r w:rsidR="00FF4502">
        <w:rPr>
          <w:rFonts w:asciiTheme="minorHAnsi" w:hAnsiTheme="minorHAnsi"/>
          <w:sz w:val="22"/>
          <w:szCs w:val="22"/>
        </w:rPr>
        <w:t xml:space="preserve">a salary cap, </w:t>
      </w:r>
      <w:r>
        <w:rPr>
          <w:rFonts w:asciiTheme="minorHAnsi" w:hAnsiTheme="minorHAnsi"/>
          <w:sz w:val="22"/>
          <w:szCs w:val="22"/>
        </w:rPr>
        <w:t xml:space="preserve">or a combination of </w:t>
      </w:r>
      <w:r w:rsidR="00FF4502">
        <w:rPr>
          <w:rFonts w:asciiTheme="minorHAnsi" w:hAnsiTheme="minorHAnsi"/>
          <w:sz w:val="22"/>
          <w:szCs w:val="22"/>
        </w:rPr>
        <w:t xml:space="preserve">all three.  A change to any of these factors would disrupt the Pirates’ current business model and would force them find an alternative way </w:t>
      </w:r>
      <w:r w:rsidR="001F4690">
        <w:rPr>
          <w:rFonts w:asciiTheme="minorHAnsi" w:hAnsiTheme="minorHAnsi"/>
          <w:sz w:val="22"/>
          <w:szCs w:val="22"/>
        </w:rPr>
        <w:t>to remain profitable.</w:t>
      </w:r>
    </w:p>
    <w:sectPr w:rsidR="000818B7" w:rsidRPr="00100F46" w:rsidSect="00274E52">
      <w:headerReference w:type="default" r:id="rId17"/>
      <w:footerReference w:type="even" r:id="rId18"/>
      <w:footerReference w:type="default" r:id="rId19"/>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692" w:rsidRDefault="00C03692">
      <w:r>
        <w:separator/>
      </w:r>
    </w:p>
  </w:endnote>
  <w:endnote w:type="continuationSeparator" w:id="0">
    <w:p w:rsidR="00C03692" w:rsidRDefault="00C036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52" w:rsidRDefault="0090280C" w:rsidP="002E5D66">
    <w:pPr>
      <w:pStyle w:val="Footer"/>
      <w:framePr w:wrap="around" w:vAnchor="text" w:hAnchor="margin" w:xAlign="right" w:y="1"/>
      <w:rPr>
        <w:rStyle w:val="PageNumber"/>
      </w:rPr>
    </w:pPr>
    <w:r>
      <w:rPr>
        <w:rStyle w:val="PageNumber"/>
      </w:rPr>
      <w:fldChar w:fldCharType="begin"/>
    </w:r>
    <w:r w:rsidR="00274E52">
      <w:rPr>
        <w:rStyle w:val="PageNumber"/>
      </w:rPr>
      <w:instrText xml:space="preserve">PAGE  </w:instrText>
    </w:r>
    <w:r>
      <w:rPr>
        <w:rStyle w:val="PageNumber"/>
      </w:rPr>
      <w:fldChar w:fldCharType="end"/>
    </w:r>
  </w:p>
  <w:p w:rsidR="00274E52" w:rsidRDefault="00274E52" w:rsidP="00027DF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tblPr>
    <w:tblGrid>
      <w:gridCol w:w="9576"/>
    </w:tblGrid>
    <w:tr w:rsidR="00274E52" w:rsidRPr="00274E52" w:rsidTr="00BE0849">
      <w:tc>
        <w:tcPr>
          <w:tcW w:w="9576" w:type="dxa"/>
        </w:tcPr>
        <w:p w:rsidR="00274E52" w:rsidRPr="00274E52" w:rsidRDefault="0090280C" w:rsidP="007B3855">
          <w:pPr>
            <w:pStyle w:val="Footer"/>
            <w:ind w:right="360"/>
            <w:jc w:val="center"/>
            <w:rPr>
              <w:rFonts w:ascii="Calibri" w:hAnsi="Calibri"/>
            </w:rPr>
          </w:pPr>
          <w:r w:rsidRPr="00274E52">
            <w:rPr>
              <w:rStyle w:val="PageNumber"/>
              <w:rFonts w:ascii="Calibri" w:hAnsi="Calibri"/>
            </w:rPr>
            <w:fldChar w:fldCharType="begin"/>
          </w:r>
          <w:r w:rsidR="00274E52" w:rsidRPr="00274E52">
            <w:rPr>
              <w:rStyle w:val="PageNumber"/>
              <w:rFonts w:ascii="Calibri" w:hAnsi="Calibri"/>
            </w:rPr>
            <w:instrText xml:space="preserve"> PAGE </w:instrText>
          </w:r>
          <w:r w:rsidRPr="00274E52">
            <w:rPr>
              <w:rStyle w:val="PageNumber"/>
              <w:rFonts w:ascii="Calibri" w:hAnsi="Calibri"/>
            </w:rPr>
            <w:fldChar w:fldCharType="separate"/>
          </w:r>
          <w:r w:rsidR="001F4690">
            <w:rPr>
              <w:rStyle w:val="PageNumber"/>
              <w:rFonts w:ascii="Calibri" w:hAnsi="Calibri"/>
              <w:noProof/>
            </w:rPr>
            <w:t>1</w:t>
          </w:r>
          <w:r w:rsidRPr="00274E52">
            <w:rPr>
              <w:rStyle w:val="PageNumber"/>
              <w:rFonts w:ascii="Calibri" w:hAnsi="Calibri"/>
            </w:rPr>
            <w:fldChar w:fldCharType="end"/>
          </w:r>
          <w:r w:rsidR="00274E52" w:rsidRPr="00274E52">
            <w:rPr>
              <w:rStyle w:val="PageNumber"/>
              <w:rFonts w:ascii="Calibri" w:hAnsi="Calibri"/>
            </w:rPr>
            <w:t xml:space="preserve"> of </w:t>
          </w:r>
          <w:r w:rsidR="007B3855">
            <w:rPr>
              <w:rStyle w:val="PageNumber"/>
              <w:rFonts w:ascii="Calibri" w:hAnsi="Calibri"/>
            </w:rPr>
            <w:t>8</w:t>
          </w:r>
        </w:p>
      </w:tc>
    </w:tr>
  </w:tbl>
  <w:p w:rsidR="00274E52" w:rsidRDefault="00274E52" w:rsidP="00BE08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692" w:rsidRDefault="00C03692">
      <w:r>
        <w:separator/>
      </w:r>
    </w:p>
  </w:footnote>
  <w:footnote w:type="continuationSeparator" w:id="0">
    <w:p w:rsidR="00C03692" w:rsidRDefault="00C036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468" w:type="dxa"/>
      <w:tblBorders>
        <w:top w:val="none" w:sz="0" w:space="0" w:color="auto"/>
        <w:left w:val="none" w:sz="0" w:space="0" w:color="auto"/>
        <w:right w:val="none" w:sz="0" w:space="0" w:color="auto"/>
        <w:insideH w:val="none" w:sz="0" w:space="0" w:color="auto"/>
        <w:insideV w:val="none" w:sz="0" w:space="0" w:color="auto"/>
      </w:tblBorders>
      <w:tblLook w:val="01E0"/>
    </w:tblPr>
    <w:tblGrid>
      <w:gridCol w:w="3051"/>
      <w:gridCol w:w="3549"/>
      <w:gridCol w:w="2868"/>
    </w:tblGrid>
    <w:tr w:rsidR="00274E52" w:rsidRPr="002331D7" w:rsidTr="00941D86">
      <w:tc>
        <w:tcPr>
          <w:tcW w:w="3051" w:type="dxa"/>
        </w:tcPr>
        <w:p w:rsidR="00880FDC" w:rsidRDefault="00880FDC" w:rsidP="00880FDC">
          <w:pPr>
            <w:pStyle w:val="Header"/>
            <w:rPr>
              <w:rFonts w:ascii="Calibri" w:hAnsi="Calibri"/>
              <w:sz w:val="22"/>
              <w:szCs w:val="22"/>
            </w:rPr>
          </w:pPr>
          <w:r>
            <w:rPr>
              <w:rFonts w:ascii="Calibri" w:hAnsi="Calibri"/>
              <w:sz w:val="22"/>
              <w:szCs w:val="22"/>
            </w:rPr>
            <w:t>Tom Glaser</w:t>
          </w:r>
        </w:p>
        <w:p w:rsidR="00274E52" w:rsidRPr="00574C3A" w:rsidRDefault="00274E52" w:rsidP="00880FDC">
          <w:pPr>
            <w:pStyle w:val="Header"/>
            <w:rPr>
              <w:rFonts w:ascii="Calibri" w:hAnsi="Calibri"/>
              <w:sz w:val="22"/>
              <w:szCs w:val="22"/>
            </w:rPr>
          </w:pPr>
          <w:r w:rsidRPr="00574C3A">
            <w:rPr>
              <w:rFonts w:ascii="Calibri" w:hAnsi="Calibri"/>
              <w:sz w:val="22"/>
              <w:szCs w:val="22"/>
            </w:rPr>
            <w:t>Nathan Mancine</w:t>
          </w:r>
          <w:r w:rsidR="00574C3A" w:rsidRPr="00574C3A">
            <w:rPr>
              <w:rFonts w:ascii="Calibri" w:hAnsi="Calibri"/>
              <w:sz w:val="22"/>
              <w:szCs w:val="22"/>
            </w:rPr>
            <w:tab/>
          </w:r>
        </w:p>
      </w:tc>
      <w:tc>
        <w:tcPr>
          <w:tcW w:w="3549" w:type="dxa"/>
        </w:tcPr>
        <w:p w:rsidR="00274E52" w:rsidRPr="00574C3A" w:rsidRDefault="00880FDC" w:rsidP="00BE0849">
          <w:pPr>
            <w:pStyle w:val="Header"/>
            <w:jc w:val="center"/>
            <w:rPr>
              <w:rFonts w:ascii="Calibri" w:hAnsi="Calibri"/>
              <w:sz w:val="22"/>
              <w:szCs w:val="22"/>
            </w:rPr>
          </w:pPr>
          <w:r w:rsidRPr="00880FDC">
            <w:rPr>
              <w:rFonts w:ascii="Calibri" w:hAnsi="Calibri"/>
              <w:sz w:val="22"/>
              <w:szCs w:val="22"/>
            </w:rPr>
            <w:t>Final Project: Should the Pirates owners invest profits into the team?</w:t>
          </w:r>
        </w:p>
      </w:tc>
      <w:tc>
        <w:tcPr>
          <w:tcW w:w="2868" w:type="dxa"/>
        </w:tcPr>
        <w:p w:rsidR="00274E52" w:rsidRDefault="003361B2" w:rsidP="00D15D56">
          <w:pPr>
            <w:pStyle w:val="Header"/>
            <w:jc w:val="right"/>
            <w:rPr>
              <w:rFonts w:ascii="Calibri" w:hAnsi="Calibri"/>
              <w:sz w:val="22"/>
              <w:szCs w:val="22"/>
              <w:lang w:val="de-DE"/>
            </w:rPr>
          </w:pPr>
          <w:r w:rsidRPr="00574C3A">
            <w:rPr>
              <w:rFonts w:ascii="Calibri" w:hAnsi="Calibri"/>
              <w:sz w:val="22"/>
              <w:szCs w:val="22"/>
              <w:lang w:val="de-DE"/>
            </w:rPr>
            <w:t>BQOM 2521</w:t>
          </w:r>
        </w:p>
        <w:p w:rsidR="00880FDC" w:rsidRPr="00574C3A" w:rsidRDefault="00880FDC" w:rsidP="00D15D56">
          <w:pPr>
            <w:pStyle w:val="Header"/>
            <w:jc w:val="right"/>
            <w:rPr>
              <w:rFonts w:ascii="Calibri" w:hAnsi="Calibri"/>
              <w:sz w:val="22"/>
              <w:szCs w:val="22"/>
              <w:lang w:val="de-DE"/>
            </w:rPr>
          </w:pPr>
          <w:r>
            <w:rPr>
              <w:rFonts w:ascii="Calibri" w:hAnsi="Calibri"/>
              <w:sz w:val="22"/>
              <w:szCs w:val="22"/>
              <w:lang w:val="de-DE"/>
            </w:rPr>
            <w:t>October 19, 2009</w:t>
          </w:r>
        </w:p>
      </w:tc>
    </w:tr>
  </w:tbl>
  <w:p w:rsidR="00274E52" w:rsidRPr="002331D7" w:rsidRDefault="00274E52">
    <w:pPr>
      <w:pStyle w:val="Header"/>
      <w:rPr>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FD061F5"/>
    <w:multiLevelType w:val="hybridMultilevel"/>
    <w:tmpl w:val="F32EEC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0B0EB4"/>
    <w:multiLevelType w:val="hybridMultilevel"/>
    <w:tmpl w:val="86A86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8F3230"/>
    <w:multiLevelType w:val="hybridMultilevel"/>
    <w:tmpl w:val="14A2E7D2"/>
    <w:lvl w:ilvl="0" w:tplc="36C6D0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7E402F"/>
    <w:multiLevelType w:val="hybridMultilevel"/>
    <w:tmpl w:val="1772CA82"/>
    <w:lvl w:ilvl="0" w:tplc="73D6338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FF41B5A"/>
    <w:multiLevelType w:val="hybridMultilevel"/>
    <w:tmpl w:val="E05826AC"/>
    <w:lvl w:ilvl="0" w:tplc="8DAC8F78">
      <w:start w:val="1"/>
      <w:numFmt w:val="bullet"/>
      <w:lvlText w:val="o"/>
      <w:lvlJc w:val="left"/>
      <w:pPr>
        <w:tabs>
          <w:tab w:val="num" w:pos="360"/>
        </w:tabs>
        <w:ind w:left="360" w:hanging="360"/>
      </w:pPr>
      <w:rPr>
        <w:rFonts w:ascii="Courier New" w:hAnsi="Courier New" w:hint="default"/>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222F0D60"/>
    <w:multiLevelType w:val="hybridMultilevel"/>
    <w:tmpl w:val="BBC63384"/>
    <w:lvl w:ilvl="0" w:tplc="1EDE7A5E">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DF4EAF"/>
    <w:multiLevelType w:val="hybridMultilevel"/>
    <w:tmpl w:val="9E06B49C"/>
    <w:lvl w:ilvl="0" w:tplc="1EDE7A5E">
      <w:start w:val="1"/>
      <w:numFmt w:val="bullet"/>
      <w:lvlText w:val=""/>
      <w:lvlJc w:val="left"/>
      <w:pPr>
        <w:tabs>
          <w:tab w:val="num" w:pos="3240"/>
        </w:tabs>
        <w:ind w:left="3240" w:hanging="360"/>
      </w:pPr>
      <w:rPr>
        <w:rFonts w:ascii="Symbol" w:hAnsi="Symbol" w:hint="default"/>
        <w:color w:val="auto"/>
        <w:sz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341717EA"/>
    <w:multiLevelType w:val="hybridMultilevel"/>
    <w:tmpl w:val="626C5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E06958"/>
    <w:multiLevelType w:val="multilevel"/>
    <w:tmpl w:val="E05826AC"/>
    <w:lvl w:ilvl="0">
      <w:start w:val="1"/>
      <w:numFmt w:val="bullet"/>
      <w:lvlText w:val="o"/>
      <w:lvlJc w:val="left"/>
      <w:pPr>
        <w:tabs>
          <w:tab w:val="num" w:pos="360"/>
        </w:tabs>
        <w:ind w:left="360" w:hanging="360"/>
      </w:pPr>
      <w:rPr>
        <w:rFonts w:ascii="Courier New" w:hAnsi="Courier New" w:hint="default"/>
        <w:sz w:val="20"/>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445E0541"/>
    <w:multiLevelType w:val="hybridMultilevel"/>
    <w:tmpl w:val="5F76C07A"/>
    <w:lvl w:ilvl="0" w:tplc="750E1404">
      <w:start w:val="1"/>
      <w:numFmt w:val="decimal"/>
      <w:lvlText w:val="%1"/>
      <w:lvlJc w:val="left"/>
      <w:pPr>
        <w:ind w:left="3503" w:hanging="314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804C8A"/>
    <w:multiLevelType w:val="hybridMultilevel"/>
    <w:tmpl w:val="07D4B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57366B7D"/>
    <w:multiLevelType w:val="hybridMultilevel"/>
    <w:tmpl w:val="F15AB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D89223D"/>
    <w:multiLevelType w:val="hybridMultilevel"/>
    <w:tmpl w:val="7B4A6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F5E566C"/>
    <w:multiLevelType w:val="hybridMultilevel"/>
    <w:tmpl w:val="271CE92C"/>
    <w:lvl w:ilvl="0" w:tplc="F894E88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CE6FCC"/>
    <w:multiLevelType w:val="multilevel"/>
    <w:tmpl w:val="1772CA82"/>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6">
    <w:nsid w:val="62FA6784"/>
    <w:multiLevelType w:val="hybridMultilevel"/>
    <w:tmpl w:val="FA0C3644"/>
    <w:lvl w:ilvl="0" w:tplc="64EE8C2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A063063"/>
    <w:multiLevelType w:val="hybridMultilevel"/>
    <w:tmpl w:val="FBB4D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4D5D1E"/>
    <w:multiLevelType w:val="multilevel"/>
    <w:tmpl w:val="F32EEC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B426B0B"/>
    <w:multiLevelType w:val="multilevel"/>
    <w:tmpl w:val="BBC63384"/>
    <w:lvl w:ilvl="0">
      <w:start w:val="1"/>
      <w:numFmt w:val="bullet"/>
      <w:lvlText w:val=""/>
      <w:lvlJc w:val="left"/>
      <w:pPr>
        <w:tabs>
          <w:tab w:val="num" w:pos="720"/>
        </w:tabs>
        <w:ind w:left="720"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2520" w:hanging="360"/>
        </w:pPr>
        <w:rPr>
          <w:rFonts w:ascii="Symbol" w:hAnsi="Symbol" w:hint="default"/>
          <w:b/>
          <w:i w:val="0"/>
          <w:sz w:val="24"/>
        </w:rPr>
      </w:lvl>
    </w:lvlOverride>
  </w:num>
  <w:num w:numId="3">
    <w:abstractNumId w:val="18"/>
  </w:num>
  <w:num w:numId="4">
    <w:abstractNumId w:val="2"/>
  </w:num>
  <w:num w:numId="5">
    <w:abstractNumId w:val="5"/>
  </w:num>
  <w:num w:numId="6">
    <w:abstractNumId w:val="9"/>
  </w:num>
  <w:num w:numId="7">
    <w:abstractNumId w:val="4"/>
  </w:num>
  <w:num w:numId="8">
    <w:abstractNumId w:val="15"/>
  </w:num>
  <w:num w:numId="9">
    <w:abstractNumId w:val="7"/>
  </w:num>
  <w:num w:numId="10">
    <w:abstractNumId w:val="6"/>
  </w:num>
  <w:num w:numId="11">
    <w:abstractNumId w:val="19"/>
  </w:num>
  <w:num w:numId="12">
    <w:abstractNumId w:val="16"/>
  </w:num>
  <w:num w:numId="13">
    <w:abstractNumId w:val="17"/>
  </w:num>
  <w:num w:numId="14">
    <w:abstractNumId w:val="11"/>
  </w:num>
  <w:num w:numId="15">
    <w:abstractNumId w:val="13"/>
  </w:num>
  <w:num w:numId="16">
    <w:abstractNumId w:val="8"/>
  </w:num>
  <w:num w:numId="17">
    <w:abstractNumId w:val="10"/>
  </w:num>
  <w:num w:numId="18">
    <w:abstractNumId w:val="12"/>
  </w:num>
  <w:num w:numId="19">
    <w:abstractNumId w:val="3"/>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18434">
      <o:colormenu v:ext="edit" fillcolor="none" strokecolor="none"/>
    </o:shapedefaults>
  </w:hdrShapeDefaults>
  <w:footnotePr>
    <w:footnote w:id="-1"/>
    <w:footnote w:id="0"/>
  </w:footnotePr>
  <w:endnotePr>
    <w:endnote w:id="-1"/>
    <w:endnote w:id="0"/>
  </w:endnotePr>
  <w:compat/>
  <w:rsids>
    <w:rsidRoot w:val="007503DD"/>
    <w:rsid w:val="00027DFF"/>
    <w:rsid w:val="00061D78"/>
    <w:rsid w:val="00064691"/>
    <w:rsid w:val="000818B7"/>
    <w:rsid w:val="00084027"/>
    <w:rsid w:val="0009028A"/>
    <w:rsid w:val="000D3E6B"/>
    <w:rsid w:val="000F1EF4"/>
    <w:rsid w:val="000F7D07"/>
    <w:rsid w:val="00100F46"/>
    <w:rsid w:val="001108DA"/>
    <w:rsid w:val="00134F1A"/>
    <w:rsid w:val="00151E56"/>
    <w:rsid w:val="00172D38"/>
    <w:rsid w:val="001851C7"/>
    <w:rsid w:val="001B2545"/>
    <w:rsid w:val="001F4690"/>
    <w:rsid w:val="002161F0"/>
    <w:rsid w:val="002331D7"/>
    <w:rsid w:val="00242CD2"/>
    <w:rsid w:val="00266CE2"/>
    <w:rsid w:val="00270B2F"/>
    <w:rsid w:val="00274E52"/>
    <w:rsid w:val="00296649"/>
    <w:rsid w:val="002A5E65"/>
    <w:rsid w:val="002E5D66"/>
    <w:rsid w:val="0033236A"/>
    <w:rsid w:val="00333C48"/>
    <w:rsid w:val="003361B2"/>
    <w:rsid w:val="00360C4A"/>
    <w:rsid w:val="003A0804"/>
    <w:rsid w:val="003B5C3F"/>
    <w:rsid w:val="003E393A"/>
    <w:rsid w:val="00402C05"/>
    <w:rsid w:val="004164DC"/>
    <w:rsid w:val="00416F83"/>
    <w:rsid w:val="004204C9"/>
    <w:rsid w:val="00467FF0"/>
    <w:rsid w:val="004C73B4"/>
    <w:rsid w:val="004D1D89"/>
    <w:rsid w:val="00510040"/>
    <w:rsid w:val="00546ABC"/>
    <w:rsid w:val="00574C3A"/>
    <w:rsid w:val="005848DF"/>
    <w:rsid w:val="005A7437"/>
    <w:rsid w:val="005F57A0"/>
    <w:rsid w:val="006248C0"/>
    <w:rsid w:val="00630CB6"/>
    <w:rsid w:val="006400BF"/>
    <w:rsid w:val="0067010A"/>
    <w:rsid w:val="00670FB3"/>
    <w:rsid w:val="00673294"/>
    <w:rsid w:val="006B55D6"/>
    <w:rsid w:val="007503DD"/>
    <w:rsid w:val="00772F57"/>
    <w:rsid w:val="00776768"/>
    <w:rsid w:val="00793BDB"/>
    <w:rsid w:val="007B3855"/>
    <w:rsid w:val="007C7978"/>
    <w:rsid w:val="007C7D28"/>
    <w:rsid w:val="00801264"/>
    <w:rsid w:val="0080705E"/>
    <w:rsid w:val="00880FDC"/>
    <w:rsid w:val="00890E03"/>
    <w:rsid w:val="00891853"/>
    <w:rsid w:val="008E60A5"/>
    <w:rsid w:val="0090280C"/>
    <w:rsid w:val="00922C16"/>
    <w:rsid w:val="009241AB"/>
    <w:rsid w:val="00941D86"/>
    <w:rsid w:val="00966D44"/>
    <w:rsid w:val="00972B32"/>
    <w:rsid w:val="00997FD6"/>
    <w:rsid w:val="009C7879"/>
    <w:rsid w:val="00A24620"/>
    <w:rsid w:val="00AA5E7D"/>
    <w:rsid w:val="00AB00F5"/>
    <w:rsid w:val="00AB0CE8"/>
    <w:rsid w:val="00AC0065"/>
    <w:rsid w:val="00AD16BF"/>
    <w:rsid w:val="00AE0180"/>
    <w:rsid w:val="00B06006"/>
    <w:rsid w:val="00B21790"/>
    <w:rsid w:val="00BE0849"/>
    <w:rsid w:val="00C03692"/>
    <w:rsid w:val="00C14138"/>
    <w:rsid w:val="00C202AB"/>
    <w:rsid w:val="00C273B1"/>
    <w:rsid w:val="00C34BC0"/>
    <w:rsid w:val="00CA7740"/>
    <w:rsid w:val="00D15D56"/>
    <w:rsid w:val="00D20F5E"/>
    <w:rsid w:val="00DA2E11"/>
    <w:rsid w:val="00DB1A01"/>
    <w:rsid w:val="00DB6293"/>
    <w:rsid w:val="00E328A9"/>
    <w:rsid w:val="00E34A9A"/>
    <w:rsid w:val="00E40103"/>
    <w:rsid w:val="00E44FD8"/>
    <w:rsid w:val="00EB1A6D"/>
    <w:rsid w:val="00F12B71"/>
    <w:rsid w:val="00F80A64"/>
    <w:rsid w:val="00FF4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colormenu v:ext="edit" fillcolor="none"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5E7D"/>
    <w:rPr>
      <w:sz w:val="24"/>
      <w:szCs w:val="24"/>
    </w:rPr>
  </w:style>
  <w:style w:type="paragraph" w:styleId="Heading3">
    <w:name w:val="heading 3"/>
    <w:basedOn w:val="Normal"/>
    <w:next w:val="Normal"/>
    <w:link w:val="Heading3Char"/>
    <w:qFormat/>
    <w:rsid w:val="002161F0"/>
    <w:pPr>
      <w:keepNext/>
      <w:spacing w:before="240" w:after="60"/>
      <w:outlineLvl w:val="2"/>
    </w:pPr>
    <w:rPr>
      <w:rFonts w:ascii="Arial" w:eastAsia="Batang" w:hAnsi="Arial" w:cs="Arial"/>
      <w:b/>
      <w:bCs/>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A5E7D"/>
    <w:pPr>
      <w:ind w:left="2160" w:hanging="1440"/>
    </w:pPr>
    <w:rPr>
      <w:szCs w:val="20"/>
    </w:rPr>
  </w:style>
  <w:style w:type="paragraph" w:styleId="BalloonText">
    <w:name w:val="Balloon Text"/>
    <w:basedOn w:val="Normal"/>
    <w:semiHidden/>
    <w:rsid w:val="007503DD"/>
    <w:rPr>
      <w:rFonts w:ascii="Tahoma" w:hAnsi="Tahoma" w:cs="Tahoma"/>
      <w:sz w:val="16"/>
      <w:szCs w:val="16"/>
    </w:rPr>
  </w:style>
  <w:style w:type="paragraph" w:styleId="Header">
    <w:name w:val="header"/>
    <w:basedOn w:val="Normal"/>
    <w:rsid w:val="002331D7"/>
    <w:pPr>
      <w:tabs>
        <w:tab w:val="center" w:pos="4320"/>
        <w:tab w:val="right" w:pos="8640"/>
      </w:tabs>
    </w:pPr>
  </w:style>
  <w:style w:type="paragraph" w:styleId="Footer">
    <w:name w:val="footer"/>
    <w:basedOn w:val="Normal"/>
    <w:rsid w:val="002331D7"/>
    <w:pPr>
      <w:tabs>
        <w:tab w:val="center" w:pos="4320"/>
        <w:tab w:val="right" w:pos="8640"/>
      </w:tabs>
    </w:pPr>
  </w:style>
  <w:style w:type="table" w:styleId="TableGrid">
    <w:name w:val="Table Grid"/>
    <w:basedOn w:val="TableNormal"/>
    <w:rsid w:val="002331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331D7"/>
  </w:style>
  <w:style w:type="character" w:customStyle="1" w:styleId="Heading3Char">
    <w:name w:val="Heading 3 Char"/>
    <w:basedOn w:val="DefaultParagraphFont"/>
    <w:link w:val="Heading3"/>
    <w:rsid w:val="002161F0"/>
    <w:rPr>
      <w:rFonts w:ascii="Arial" w:eastAsia="Batang" w:hAnsi="Arial" w:cs="Arial"/>
      <w:b/>
      <w:bCs/>
      <w:sz w:val="26"/>
      <w:szCs w:val="26"/>
      <w:lang w:eastAsia="ko-KR"/>
    </w:rPr>
  </w:style>
  <w:style w:type="paragraph" w:customStyle="1" w:styleId="Style5">
    <w:name w:val="Style5"/>
    <w:basedOn w:val="Normal"/>
    <w:rsid w:val="002161F0"/>
    <w:rPr>
      <w:rFonts w:ascii="Arial" w:eastAsia="Batang" w:hAnsi="Arial"/>
      <w:sz w:val="20"/>
      <w:lang w:eastAsia="ko-KR"/>
    </w:rPr>
  </w:style>
  <w:style w:type="character" w:styleId="CommentReference">
    <w:name w:val="annotation reference"/>
    <w:basedOn w:val="DefaultParagraphFont"/>
    <w:rsid w:val="00880FDC"/>
    <w:rPr>
      <w:sz w:val="16"/>
      <w:szCs w:val="16"/>
    </w:rPr>
  </w:style>
  <w:style w:type="paragraph" w:styleId="CommentText">
    <w:name w:val="annotation text"/>
    <w:basedOn w:val="Normal"/>
    <w:link w:val="CommentTextChar"/>
    <w:rsid w:val="00880FDC"/>
    <w:rPr>
      <w:sz w:val="20"/>
      <w:szCs w:val="20"/>
    </w:rPr>
  </w:style>
  <w:style w:type="character" w:customStyle="1" w:styleId="CommentTextChar">
    <w:name w:val="Comment Text Char"/>
    <w:basedOn w:val="DefaultParagraphFont"/>
    <w:link w:val="CommentText"/>
    <w:rsid w:val="00880FDC"/>
  </w:style>
  <w:style w:type="paragraph" w:styleId="CommentSubject">
    <w:name w:val="annotation subject"/>
    <w:basedOn w:val="CommentText"/>
    <w:next w:val="CommentText"/>
    <w:link w:val="CommentSubjectChar"/>
    <w:rsid w:val="00880FDC"/>
    <w:rPr>
      <w:b/>
      <w:bCs/>
    </w:rPr>
  </w:style>
  <w:style w:type="character" w:customStyle="1" w:styleId="CommentSubjectChar">
    <w:name w:val="Comment Subject Char"/>
    <w:basedOn w:val="CommentTextChar"/>
    <w:link w:val="CommentSubject"/>
    <w:rsid w:val="00880FDC"/>
    <w:rPr>
      <w:b/>
      <w:bCs/>
    </w:rPr>
  </w:style>
  <w:style w:type="paragraph" w:styleId="ListParagraph">
    <w:name w:val="List Paragraph"/>
    <w:basedOn w:val="Normal"/>
    <w:uiPriority w:val="34"/>
    <w:qFormat/>
    <w:rsid w:val="007B38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05AD9-2C4C-41CD-9FD7-A65C2FC4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9</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1</vt:lpstr>
    </vt:vector>
  </TitlesOfParts>
  <Company> MEDRAD,inc</Company>
  <LinksUpToDate>false</LinksUpToDate>
  <CharactersWithSpaces>12581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MancinNA</dc:creator>
  <cp:keywords/>
  <dc:description/>
  <cp:lastModifiedBy>MancinNA</cp:lastModifiedBy>
  <cp:revision>16</cp:revision>
  <cp:lastPrinted>2008-09-10T14:47:00Z</cp:lastPrinted>
  <dcterms:created xsi:type="dcterms:W3CDTF">2009-09-12T23:26:00Z</dcterms:created>
  <dcterms:modified xsi:type="dcterms:W3CDTF">2009-10-19T14:53:00Z</dcterms:modified>
</cp:coreProperties>
</file>