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noProof/>
        </w:rPr>
        <w:id w:val="-1724750495"/>
        <w:docPartObj>
          <w:docPartGallery w:val="Cover Pages"/>
          <w:docPartUnique/>
        </w:docPartObj>
      </w:sdtPr>
      <w:sdtEndPr>
        <w:rPr>
          <w:rFonts w:ascii="Times" w:hAnsi="Times"/>
          <w:color w:val="7030A0"/>
        </w:rPr>
      </w:sdtEndPr>
      <w:sdtContent>
        <w:p w14:paraId="69CC95F8" w14:textId="04BF0BE4" w:rsidR="00585FD0" w:rsidRDefault="00585FD0" w:rsidP="00585FD0">
          <w:pPr>
            <w:tabs>
              <w:tab w:val="left" w:pos="680"/>
            </w:tabs>
            <w:rPr>
              <w:noProof/>
            </w:rPr>
            <w:sectPr w:rsidR="00585FD0" w:rsidSect="00593708">
              <w:headerReference w:type="even" r:id="rId11"/>
              <w:headerReference w:type="default" r:id="rId12"/>
              <w:footerReference w:type="even" r:id="rId13"/>
              <w:footerReference w:type="default" r:id="rId14"/>
              <w:headerReference w:type="first" r:id="rId15"/>
              <w:footerReference w:type="first" r:id="rId16"/>
              <w:pgSz w:w="12240" w:h="15840" w:code="1"/>
              <w:pgMar w:top="1872" w:right="1555" w:bottom="1800" w:left="1555" w:header="864" w:footer="720" w:gutter="0"/>
              <w:pgNumType w:start="0"/>
              <w:cols w:space="720"/>
              <w:titlePg/>
              <w:docGrid w:linePitch="360"/>
            </w:sectPr>
          </w:pPr>
          <w:r>
            <w:rPr>
              <w:rFonts w:asciiTheme="majorHAnsi" w:eastAsiaTheme="majorEastAsia" w:hAnsiTheme="majorHAnsi" w:cstheme="majorBidi"/>
              <w:noProof/>
              <w:sz w:val="76"/>
              <w:szCs w:val="72"/>
              <w:lang w:eastAsia="en-US"/>
            </w:rPr>
            <mc:AlternateContent>
              <mc:Choice Requires="wps">
                <w:drawing>
                  <wp:anchor distT="0" distB="0" distL="114300" distR="114300" simplePos="0" relativeHeight="251657216" behindDoc="0" locked="0" layoutInCell="0" allowOverlap="0" wp14:anchorId="678487BC" wp14:editId="497389A8">
                    <wp:simplePos x="0" y="0"/>
                    <wp:positionH relativeFrom="page">
                      <wp:posOffset>744047</wp:posOffset>
                    </wp:positionH>
                    <wp:positionV relativeFrom="page">
                      <wp:posOffset>2512175</wp:posOffset>
                    </wp:positionV>
                    <wp:extent cx="6249035" cy="2211705"/>
                    <wp:effectExtent l="0" t="0" r="0" b="5715"/>
                    <wp:wrapTopAndBottom/>
                    <wp:docPr id="3" name="Text Box 3" descr="Company contact information"/>
                    <wp:cNvGraphicFramePr/>
                    <a:graphic xmlns:a="http://schemas.openxmlformats.org/drawingml/2006/main">
                      <a:graphicData uri="http://schemas.microsoft.com/office/word/2010/wordprocessingShape">
                        <wps:wsp>
                          <wps:cNvSpPr txBox="1"/>
                          <wps:spPr>
                            <a:xfrm>
                              <a:off x="0" y="0"/>
                              <a:ext cx="6249035" cy="2211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B7C21" w14:textId="77777777" w:rsidR="00040018" w:rsidRPr="00CB5402" w:rsidRDefault="00040018" w:rsidP="00585FD0">
                                <w:pPr>
                                  <w:pStyle w:val="NoSpacing"/>
                                  <w:jc w:val="center"/>
                                  <w:rPr>
                                    <w:color w:val="7F7F7F" w:themeColor="text1" w:themeTint="80"/>
                                  </w:rPr>
                                </w:pPr>
                              </w:p>
                              <w:p w14:paraId="4E46065B" w14:textId="66139AE7" w:rsidR="00040018" w:rsidRPr="00585FD0" w:rsidRDefault="00585FD0" w:rsidP="00585FD0">
                                <w:pPr>
                                  <w:jc w:val="center"/>
                                  <w:rPr>
                                    <w:b/>
                                    <w:color w:val="000000" w:themeColor="text1"/>
                                    <w:sz w:val="52"/>
                                  </w:rPr>
                                </w:pPr>
                                <w:r w:rsidRPr="00585FD0">
                                  <w:rPr>
                                    <w:b/>
                                    <w:color w:val="000000" w:themeColor="text1"/>
                                    <w:sz w:val="52"/>
                                  </w:rPr>
                                  <w:t xml:space="preserve">BOCR Model of </w:t>
                                </w:r>
                                <w:r w:rsidR="00040F22">
                                  <w:rPr>
                                    <w:b/>
                                    <w:color w:val="000000" w:themeColor="text1"/>
                                    <w:sz w:val="52"/>
                                  </w:rPr>
                                  <w:t>Carbon Tax in the United States</w:t>
                                </w:r>
                              </w:p>
                              <w:p w14:paraId="78C7397C" w14:textId="77777777" w:rsidR="00585FD0" w:rsidRDefault="00585FD0" w:rsidP="00585FD0">
                                <w:pPr>
                                  <w:jc w:val="center"/>
                                </w:pPr>
                              </w:p>
                              <w:p w14:paraId="3770C107" w14:textId="16A18F22" w:rsidR="00585FD0" w:rsidRDefault="00040F22" w:rsidP="00585FD0">
                                <w:pPr>
                                  <w:jc w:val="center"/>
                                </w:pPr>
                                <w:r>
                                  <w:t>Bob Johnson &amp; Ste</w:t>
                                </w:r>
                                <w:r w:rsidR="00FA3E1C">
                                  <w:t>phen</w:t>
                                </w:r>
                                <w:r>
                                  <w:t xml:space="preserve"> Lichtenfels</w:t>
                                </w:r>
                              </w:p>
                              <w:p w14:paraId="7BAA088C" w14:textId="587E5A60" w:rsidR="00585FD0" w:rsidRDefault="00585FD0" w:rsidP="00585FD0">
                                <w:pPr>
                                  <w:jc w:val="center"/>
                                </w:pPr>
                                <w:r>
                                  <w:t>BQOM 2521</w:t>
                                </w:r>
                              </w:p>
                              <w:p w14:paraId="1BE9195A" w14:textId="5BBD1E1A" w:rsidR="00585FD0" w:rsidRDefault="00040F22" w:rsidP="00585FD0">
                                <w:pPr>
                                  <w:jc w:val="center"/>
                                </w:pPr>
                                <w:r>
                                  <w:t>Spring</w:t>
                                </w:r>
                                <w:r w:rsidR="00585FD0">
                                  <w:t xml:space="preserve"> 201</w:t>
                                </w:r>
                                <w:r>
                                  <w:t>9</w:t>
                                </w:r>
                              </w:p>
                              <w:p w14:paraId="6F6EC160" w14:textId="77777777" w:rsidR="00040018" w:rsidRDefault="00040018" w:rsidP="00585FD0">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80400</wp14:pctWidth>
                    </wp14:sizeRelH>
                    <wp14:sizeRelV relativeFrom="page">
                      <wp14:pctHeight>15000</wp14:pctHeight>
                    </wp14:sizeRelV>
                  </wp:anchor>
                </w:drawing>
              </mc:Choice>
              <mc:Fallback>
                <w:pict>
                  <v:shapetype w14:anchorId="678487BC" id="_x0000_t202" coordsize="21600,21600" o:spt="202" path="m,l,21600r21600,l21600,xe">
                    <v:stroke joinstyle="miter"/>
                    <v:path gradientshapeok="t" o:connecttype="rect"/>
                  </v:shapetype>
                  <v:shape id="Text Box 3" o:spid="_x0000_s1026" type="#_x0000_t202" alt="Company contact information" style="position:absolute;margin-left:58.6pt;margin-top:197.8pt;width:492.05pt;height:174.15pt;z-index:251657216;visibility:visible;mso-wrap-style:square;mso-width-percent:804;mso-height-percent:150;mso-wrap-distance-left:9pt;mso-wrap-distance-top:0;mso-wrap-distance-right:9pt;mso-wrap-distance-bottom:0;mso-position-horizontal:absolute;mso-position-horizontal-relative:page;mso-position-vertical:absolute;mso-position-vertical-relative:page;mso-width-percent:804;mso-height-percent:1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" o:allowincell="f" o:allowoverlap="f" filled="f" stroked="f" strokeweight=".5pt">
                    <v:textbox style="mso-fit-shape-to-text:t" inset="0,0,0,0">
                      <w:txbxContent>
                        <w:p w14:paraId="7B2B7C21" w14:textId="77777777" w:rsidR="00040018" w:rsidRPr="00CB5402" w:rsidRDefault="00040018" w:rsidP="00585FD0">
                          <w:pPr>
                            <w:pStyle w:val="NoSpacing"/>
                            <w:jc w:val="center"/>
                            <w:rPr>
                              <w:color w:val="7F7F7F" w:themeColor="text1" w:themeTint="80"/>
                            </w:rPr>
                          </w:pPr>
                        </w:p>
                        <w:p w14:paraId="4E46065B" w14:textId="66139AE7" w:rsidR="00040018" w:rsidRPr="00585FD0" w:rsidRDefault="00585FD0" w:rsidP="00585FD0">
                          <w:pPr>
                            <w:jc w:val="center"/>
                            <w:rPr>
                              <w:b/>
                              <w:color w:val="000000" w:themeColor="text1"/>
                              <w:sz w:val="52"/>
                            </w:rPr>
                          </w:pPr>
                          <w:r w:rsidRPr="00585FD0">
                            <w:rPr>
                              <w:b/>
                              <w:color w:val="000000" w:themeColor="text1"/>
                              <w:sz w:val="52"/>
                            </w:rPr>
                            <w:t xml:space="preserve">BOCR Model of </w:t>
                          </w:r>
                          <w:r w:rsidR="00040F22">
                            <w:rPr>
                              <w:b/>
                              <w:color w:val="000000" w:themeColor="text1"/>
                              <w:sz w:val="52"/>
                            </w:rPr>
                            <w:t>Carbon Tax in the United States</w:t>
                          </w:r>
                        </w:p>
                        <w:p w14:paraId="78C7397C" w14:textId="77777777" w:rsidR="00585FD0" w:rsidRDefault="00585FD0" w:rsidP="00585FD0">
                          <w:pPr>
                            <w:jc w:val="center"/>
                          </w:pPr>
                        </w:p>
                        <w:p w14:paraId="3770C107" w14:textId="16A18F22" w:rsidR="00585FD0" w:rsidRDefault="00040F22" w:rsidP="00585FD0">
                          <w:pPr>
                            <w:jc w:val="center"/>
                          </w:pPr>
                          <w:r>
                            <w:t>Bob Johnson &amp; Ste</w:t>
                          </w:r>
                          <w:r w:rsidR="00FA3E1C">
                            <w:t>phen</w:t>
                          </w:r>
                          <w:r>
                            <w:t xml:space="preserve"> Lichtenfels</w:t>
                          </w:r>
                        </w:p>
                        <w:p w14:paraId="7BAA088C" w14:textId="587E5A60" w:rsidR="00585FD0" w:rsidRDefault="00585FD0" w:rsidP="00585FD0">
                          <w:pPr>
                            <w:jc w:val="center"/>
                          </w:pPr>
                          <w:r>
                            <w:t>BQOM 2521</w:t>
                          </w:r>
                        </w:p>
                        <w:p w14:paraId="1BE9195A" w14:textId="5BBD1E1A" w:rsidR="00585FD0" w:rsidRDefault="00040F22" w:rsidP="00585FD0">
                          <w:pPr>
                            <w:jc w:val="center"/>
                          </w:pPr>
                          <w:r>
                            <w:t>Spring</w:t>
                          </w:r>
                          <w:r w:rsidR="00585FD0">
                            <w:t xml:space="preserve"> 201</w:t>
                          </w:r>
                          <w:r>
                            <w:t>9</w:t>
                          </w:r>
                        </w:p>
                        <w:p w14:paraId="6F6EC160" w14:textId="77777777" w:rsidR="00040018" w:rsidRDefault="00040018" w:rsidP="00585FD0">
                          <w:pPr>
                            <w:jc w:val="center"/>
                          </w:pPr>
                        </w:p>
                      </w:txbxContent>
                    </v:textbox>
                    <w10:wrap type="topAndBottom" anchorx="page" anchory="page"/>
                  </v:shape>
                </w:pict>
              </mc:Fallback>
            </mc:AlternateContent>
          </w:r>
          <w:r>
            <w:rPr>
              <w:noProof/>
              <w:lang w:eastAsia="en-US"/>
            </w:rPr>
            <mc:AlternateContent>
              <mc:Choice Requires="wps">
                <w:drawing>
                  <wp:anchor distT="0" distB="0" distL="114300" distR="114300" simplePos="0" relativeHeight="251655168" behindDoc="0" locked="0" layoutInCell="1" allowOverlap="1" wp14:anchorId="2BC6FE23" wp14:editId="7B8550C6">
                    <wp:simplePos x="0" y="0"/>
                    <wp:positionH relativeFrom="page">
                      <wp:posOffset>615950</wp:posOffset>
                    </wp:positionH>
                    <wp:positionV relativeFrom="margin">
                      <wp:posOffset>-1527175</wp:posOffset>
                    </wp:positionV>
                    <wp:extent cx="6573520" cy="9142095"/>
                    <wp:effectExtent l="0" t="0" r="5080" b="1905"/>
                    <wp:wrapTopAndBottom/>
                    <wp:docPr id="6" name="Text Box 6" descr="Title, Subtitle, and Abstract"/>
                    <wp:cNvGraphicFramePr/>
                    <a:graphic xmlns:a="http://schemas.openxmlformats.org/drawingml/2006/main">
                      <a:graphicData uri="http://schemas.microsoft.com/office/word/2010/wordprocessingShape">
                        <wps:wsp>
                          <wps:cNvSpPr txBox="1"/>
                          <wps:spPr>
                            <a:xfrm>
                              <a:off x="0" y="0"/>
                              <a:ext cx="6573520" cy="9142095"/>
                            </a:xfrm>
                            <a:prstGeom prst="rect">
                              <a:avLst/>
                            </a:prstGeom>
                            <a:noFill/>
                            <a:ln w="6350">
                              <a:noFill/>
                            </a:ln>
                            <a:effectLst/>
                          </wps:spPr>
                          <wps:txbx>
                            <w:txbxContent>
                              <w:p w14:paraId="0B71B8DF" w14:textId="09D751E2" w:rsidR="00040018" w:rsidRDefault="00040018" w:rsidP="00585FD0">
                                <w:pPr>
                                  <w:pStyle w:val="Abstract"/>
                                  <w:jc w:val="center"/>
                                </w:pPr>
                              </w:p>
                              <w:p w14:paraId="246D0087" w14:textId="77777777" w:rsidR="005A3A0B" w:rsidRPr="00CB5402" w:rsidRDefault="005A3A0B" w:rsidP="00585FD0">
                                <w:pPr>
                                  <w:pStyle w:val="Abstract"/>
                                  <w:jc w:val="cente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6FE23" id="Text Box 6" o:spid="_x0000_s1027" type="#_x0000_t202" alt="Title, Subtitle, and Abstract" style="position:absolute;margin-left:48.5pt;margin-top:-120.25pt;width:517.6pt;height:71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" filled="f" stroked="f" strokeweight=".5pt">
                    <v:textbox inset="0,0,0,0">
                      <w:txbxContent>
                        <w:p w14:paraId="0B71B8DF" w14:textId="09D751E2" w:rsidR="00040018" w:rsidRDefault="00040018" w:rsidP="00585FD0">
                          <w:pPr>
                            <w:pStyle w:val="Abstract"/>
                            <w:jc w:val="center"/>
                          </w:pPr>
                        </w:p>
                        <w:p w14:paraId="246D0087" w14:textId="77777777" w:rsidR="005A3A0B" w:rsidRPr="00CB5402" w:rsidRDefault="005A3A0B" w:rsidP="00585FD0">
                          <w:pPr>
                            <w:pStyle w:val="Abstract"/>
                            <w:jc w:val="center"/>
                          </w:pPr>
                        </w:p>
                      </w:txbxContent>
                    </v:textbox>
                    <w10:wrap type="topAndBottom" anchorx="page" anchory="margin"/>
                  </v:shape>
                </w:pict>
              </mc:Fallback>
            </mc:AlternateContent>
          </w:r>
        </w:p>
        <w:p w14:paraId="25960B89" w14:textId="76CDEF52" w:rsidR="00845D9B" w:rsidRPr="000B54E4" w:rsidRDefault="004860EA">
          <w:pPr>
            <w:rPr>
              <w:rFonts w:ascii="Times" w:hAnsi="Times"/>
              <w:noProof/>
              <w:color w:val="7030A0"/>
            </w:rPr>
          </w:pPr>
        </w:p>
      </w:sdtContent>
    </w:sdt>
    <w:sdt>
      <w:sdtPr>
        <w:rPr>
          <w:rFonts w:ascii="Times" w:hAnsi="Times"/>
          <w:noProof/>
          <w:color w:val="7030A0"/>
          <w:sz w:val="20"/>
        </w:rPr>
        <w:id w:val="1114167385"/>
        <w:docPartObj>
          <w:docPartGallery w:val="Table of Contents"/>
          <w:docPartUnique/>
        </w:docPartObj>
      </w:sdtPr>
      <w:sdtEndPr>
        <w:rPr>
          <w:b/>
          <w:bCs/>
          <w:sz w:val="22"/>
        </w:rPr>
      </w:sdtEndPr>
      <w:sdtContent>
        <w:p w14:paraId="08455021" w14:textId="77777777" w:rsidR="008B24DE" w:rsidRPr="006B4588" w:rsidRDefault="008B24DE" w:rsidP="005165B1">
          <w:pPr>
            <w:pStyle w:val="TOCHeading"/>
            <w:spacing w:after="0"/>
            <w:rPr>
              <w:rFonts w:ascii="Times" w:hAnsi="Times"/>
              <w:color w:val="auto"/>
            </w:rPr>
          </w:pPr>
          <w:r w:rsidRPr="00787927">
            <w:rPr>
              <w:rFonts w:ascii="Times" w:hAnsi="Times"/>
              <w:color w:val="auto"/>
            </w:rPr>
            <w:t>Contents</w:t>
          </w:r>
        </w:p>
        <w:p w14:paraId="328762CD" w14:textId="1E3547AA" w:rsidR="005A3A0B" w:rsidRDefault="00064CEC">
          <w:pPr>
            <w:pStyle w:val="TOC1"/>
            <w:rPr>
              <w:rFonts w:eastAsiaTheme="minorEastAsia"/>
              <w:color w:val="auto"/>
              <w:kern w:val="0"/>
              <w:szCs w:val="22"/>
              <w:lang w:eastAsia="en-US"/>
            </w:rPr>
          </w:pPr>
          <w:r w:rsidRPr="006B4588">
            <w:rPr>
              <w:rFonts w:ascii="Times" w:hAnsi="Times"/>
              <w:color w:val="auto"/>
            </w:rPr>
            <w:fldChar w:fldCharType="begin"/>
          </w:r>
          <w:r w:rsidRPr="006B4588">
            <w:rPr>
              <w:rFonts w:ascii="Times" w:hAnsi="Times"/>
              <w:color w:val="auto"/>
            </w:rPr>
            <w:instrText xml:space="preserve"> TOC \o "1-3" \h \z \u </w:instrText>
          </w:r>
          <w:r w:rsidRPr="006B4588">
            <w:rPr>
              <w:rFonts w:ascii="Times" w:hAnsi="Times"/>
              <w:color w:val="auto"/>
            </w:rPr>
            <w:fldChar w:fldCharType="separate"/>
          </w:r>
          <w:hyperlink w:anchor="_Toc6387265" w:history="1">
            <w:r w:rsidR="005A3A0B" w:rsidRPr="00653A9F">
              <w:rPr>
                <w:rStyle w:val="Hyperlink"/>
                <w:rFonts w:ascii="Times" w:hAnsi="Times"/>
                <w:b/>
              </w:rPr>
              <w:t>Carbon Tax</w:t>
            </w:r>
            <w:r w:rsidR="005A3A0B">
              <w:rPr>
                <w:webHidden/>
              </w:rPr>
              <w:tab/>
            </w:r>
            <w:r w:rsidR="005A3A0B">
              <w:rPr>
                <w:webHidden/>
              </w:rPr>
              <w:fldChar w:fldCharType="begin"/>
            </w:r>
            <w:r w:rsidR="005A3A0B">
              <w:rPr>
                <w:webHidden/>
              </w:rPr>
              <w:instrText xml:space="preserve"> PAGEREF _Toc6387265 \h </w:instrText>
            </w:r>
            <w:r w:rsidR="005A3A0B">
              <w:rPr>
                <w:webHidden/>
              </w:rPr>
            </w:r>
            <w:r w:rsidR="005A3A0B">
              <w:rPr>
                <w:webHidden/>
              </w:rPr>
              <w:fldChar w:fldCharType="separate"/>
            </w:r>
            <w:r w:rsidR="005A3A0B">
              <w:rPr>
                <w:webHidden/>
              </w:rPr>
              <w:t>1</w:t>
            </w:r>
            <w:r w:rsidR="005A3A0B">
              <w:rPr>
                <w:webHidden/>
              </w:rPr>
              <w:fldChar w:fldCharType="end"/>
            </w:r>
          </w:hyperlink>
        </w:p>
        <w:p w14:paraId="0EE624F9" w14:textId="2C43655E" w:rsidR="005A3A0B" w:rsidRDefault="004860EA">
          <w:pPr>
            <w:pStyle w:val="TOC2"/>
            <w:tabs>
              <w:tab w:val="right" w:leader="underscore" w:pos="9350"/>
            </w:tabs>
            <w:rPr>
              <w:rFonts w:eastAsiaTheme="minorEastAsia"/>
              <w:noProof/>
              <w:color w:val="auto"/>
              <w:kern w:val="0"/>
              <w:sz w:val="22"/>
              <w:szCs w:val="22"/>
              <w:lang w:eastAsia="en-US"/>
            </w:rPr>
          </w:pPr>
          <w:hyperlink w:anchor="_Toc6387266" w:history="1">
            <w:r w:rsidR="005A3A0B" w:rsidRPr="00653A9F">
              <w:rPr>
                <w:rStyle w:val="Hyperlink"/>
                <w:rFonts w:ascii="Times" w:hAnsi="Times"/>
                <w:noProof/>
              </w:rPr>
              <w:t>Overview and Importance</w:t>
            </w:r>
            <w:r w:rsidR="005A3A0B">
              <w:rPr>
                <w:noProof/>
                <w:webHidden/>
              </w:rPr>
              <w:tab/>
            </w:r>
            <w:r w:rsidR="005A3A0B">
              <w:rPr>
                <w:noProof/>
                <w:webHidden/>
              </w:rPr>
              <w:fldChar w:fldCharType="begin"/>
            </w:r>
            <w:r w:rsidR="005A3A0B">
              <w:rPr>
                <w:noProof/>
                <w:webHidden/>
              </w:rPr>
              <w:instrText xml:space="preserve"> PAGEREF _Toc6387266 \h </w:instrText>
            </w:r>
            <w:r w:rsidR="005A3A0B">
              <w:rPr>
                <w:noProof/>
                <w:webHidden/>
              </w:rPr>
            </w:r>
            <w:r w:rsidR="005A3A0B">
              <w:rPr>
                <w:noProof/>
                <w:webHidden/>
              </w:rPr>
              <w:fldChar w:fldCharType="separate"/>
            </w:r>
            <w:r w:rsidR="005A3A0B">
              <w:rPr>
                <w:noProof/>
                <w:webHidden/>
              </w:rPr>
              <w:t>1</w:t>
            </w:r>
            <w:r w:rsidR="005A3A0B">
              <w:rPr>
                <w:noProof/>
                <w:webHidden/>
              </w:rPr>
              <w:fldChar w:fldCharType="end"/>
            </w:r>
          </w:hyperlink>
        </w:p>
        <w:p w14:paraId="2E251769" w14:textId="4DEE22CB" w:rsidR="005A3A0B" w:rsidRDefault="004860EA">
          <w:pPr>
            <w:pStyle w:val="TOC1"/>
            <w:rPr>
              <w:rFonts w:eastAsiaTheme="minorEastAsia"/>
              <w:color w:val="auto"/>
              <w:kern w:val="0"/>
              <w:szCs w:val="22"/>
              <w:lang w:eastAsia="en-US"/>
            </w:rPr>
          </w:pPr>
          <w:hyperlink w:anchor="_Toc6387267" w:history="1">
            <w:r w:rsidR="005A3A0B" w:rsidRPr="00653A9F">
              <w:rPr>
                <w:rStyle w:val="Hyperlink"/>
                <w:rFonts w:ascii="Times" w:hAnsi="Times"/>
                <w:b/>
              </w:rPr>
              <w:t>Alternatives</w:t>
            </w:r>
            <w:r w:rsidR="005A3A0B">
              <w:rPr>
                <w:webHidden/>
              </w:rPr>
              <w:tab/>
            </w:r>
            <w:r w:rsidR="005A3A0B">
              <w:rPr>
                <w:webHidden/>
              </w:rPr>
              <w:fldChar w:fldCharType="begin"/>
            </w:r>
            <w:r w:rsidR="005A3A0B">
              <w:rPr>
                <w:webHidden/>
              </w:rPr>
              <w:instrText xml:space="preserve"> PAGEREF _Toc6387267 \h </w:instrText>
            </w:r>
            <w:r w:rsidR="005A3A0B">
              <w:rPr>
                <w:webHidden/>
              </w:rPr>
            </w:r>
            <w:r w:rsidR="005A3A0B">
              <w:rPr>
                <w:webHidden/>
              </w:rPr>
              <w:fldChar w:fldCharType="separate"/>
            </w:r>
            <w:r w:rsidR="005A3A0B">
              <w:rPr>
                <w:webHidden/>
              </w:rPr>
              <w:t>2</w:t>
            </w:r>
            <w:r w:rsidR="005A3A0B">
              <w:rPr>
                <w:webHidden/>
              </w:rPr>
              <w:fldChar w:fldCharType="end"/>
            </w:r>
          </w:hyperlink>
        </w:p>
        <w:p w14:paraId="5FFFDE66" w14:textId="6717505F" w:rsidR="005A3A0B" w:rsidRDefault="004860EA">
          <w:pPr>
            <w:pStyle w:val="TOC1"/>
            <w:rPr>
              <w:rFonts w:eastAsiaTheme="minorEastAsia"/>
              <w:color w:val="auto"/>
              <w:kern w:val="0"/>
              <w:szCs w:val="22"/>
              <w:lang w:eastAsia="en-US"/>
            </w:rPr>
          </w:pPr>
          <w:hyperlink w:anchor="_Toc6387268" w:history="1">
            <w:r w:rsidR="005A3A0B" w:rsidRPr="00653A9F">
              <w:rPr>
                <w:rStyle w:val="Hyperlink"/>
                <w:rFonts w:ascii="Times" w:hAnsi="Times"/>
                <w:b/>
              </w:rPr>
              <w:t>Strategic Criteria</w:t>
            </w:r>
            <w:r w:rsidR="005A3A0B">
              <w:rPr>
                <w:webHidden/>
              </w:rPr>
              <w:tab/>
            </w:r>
            <w:r w:rsidR="005A3A0B">
              <w:rPr>
                <w:webHidden/>
              </w:rPr>
              <w:fldChar w:fldCharType="begin"/>
            </w:r>
            <w:r w:rsidR="005A3A0B">
              <w:rPr>
                <w:webHidden/>
              </w:rPr>
              <w:instrText xml:space="preserve"> PAGEREF _Toc6387268 \h </w:instrText>
            </w:r>
            <w:r w:rsidR="005A3A0B">
              <w:rPr>
                <w:webHidden/>
              </w:rPr>
            </w:r>
            <w:r w:rsidR="005A3A0B">
              <w:rPr>
                <w:webHidden/>
              </w:rPr>
              <w:fldChar w:fldCharType="separate"/>
            </w:r>
            <w:r w:rsidR="005A3A0B">
              <w:rPr>
                <w:webHidden/>
              </w:rPr>
              <w:t>2</w:t>
            </w:r>
            <w:r w:rsidR="005A3A0B">
              <w:rPr>
                <w:webHidden/>
              </w:rPr>
              <w:fldChar w:fldCharType="end"/>
            </w:r>
          </w:hyperlink>
        </w:p>
        <w:p w14:paraId="7603E54A" w14:textId="712978AB" w:rsidR="005A3A0B" w:rsidRDefault="004860EA">
          <w:pPr>
            <w:pStyle w:val="TOC1"/>
            <w:rPr>
              <w:rFonts w:eastAsiaTheme="minorEastAsia"/>
              <w:color w:val="auto"/>
              <w:kern w:val="0"/>
              <w:szCs w:val="22"/>
              <w:lang w:eastAsia="en-US"/>
            </w:rPr>
          </w:pPr>
          <w:hyperlink w:anchor="_Toc6387269" w:history="1">
            <w:r w:rsidR="005A3A0B" w:rsidRPr="00653A9F">
              <w:rPr>
                <w:rStyle w:val="Hyperlink"/>
                <w:rFonts w:ascii="Times" w:hAnsi="Times"/>
                <w:b/>
                <w:bCs/>
              </w:rPr>
              <w:t>About the Model</w:t>
            </w:r>
            <w:r w:rsidR="005A3A0B">
              <w:rPr>
                <w:webHidden/>
              </w:rPr>
              <w:tab/>
            </w:r>
            <w:r w:rsidR="005A3A0B">
              <w:rPr>
                <w:webHidden/>
              </w:rPr>
              <w:fldChar w:fldCharType="begin"/>
            </w:r>
            <w:r w:rsidR="005A3A0B">
              <w:rPr>
                <w:webHidden/>
              </w:rPr>
              <w:instrText xml:space="preserve"> PAGEREF _Toc6387269 \h </w:instrText>
            </w:r>
            <w:r w:rsidR="005A3A0B">
              <w:rPr>
                <w:webHidden/>
              </w:rPr>
            </w:r>
            <w:r w:rsidR="005A3A0B">
              <w:rPr>
                <w:webHidden/>
              </w:rPr>
              <w:fldChar w:fldCharType="separate"/>
            </w:r>
            <w:r w:rsidR="005A3A0B">
              <w:rPr>
                <w:webHidden/>
              </w:rPr>
              <w:t>3</w:t>
            </w:r>
            <w:r w:rsidR="005A3A0B">
              <w:rPr>
                <w:webHidden/>
              </w:rPr>
              <w:fldChar w:fldCharType="end"/>
            </w:r>
          </w:hyperlink>
        </w:p>
        <w:p w14:paraId="0E8039DA" w14:textId="3C5F7CCF" w:rsidR="005A3A0B" w:rsidRDefault="004860EA">
          <w:pPr>
            <w:pStyle w:val="TOC2"/>
            <w:tabs>
              <w:tab w:val="right" w:leader="underscore" w:pos="9350"/>
            </w:tabs>
            <w:rPr>
              <w:rFonts w:eastAsiaTheme="minorEastAsia"/>
              <w:noProof/>
              <w:color w:val="auto"/>
              <w:kern w:val="0"/>
              <w:sz w:val="22"/>
              <w:szCs w:val="22"/>
              <w:lang w:eastAsia="en-US"/>
            </w:rPr>
          </w:pPr>
          <w:hyperlink w:anchor="_Toc6387270" w:history="1">
            <w:r w:rsidR="005A3A0B" w:rsidRPr="00653A9F">
              <w:rPr>
                <w:rStyle w:val="Hyperlink"/>
                <w:rFonts w:ascii="Times" w:hAnsi="Times"/>
                <w:i/>
                <w:noProof/>
              </w:rPr>
              <w:t>Benefits</w:t>
            </w:r>
            <w:r w:rsidR="005A3A0B">
              <w:rPr>
                <w:noProof/>
                <w:webHidden/>
              </w:rPr>
              <w:tab/>
            </w:r>
            <w:r w:rsidR="005A3A0B">
              <w:rPr>
                <w:noProof/>
                <w:webHidden/>
              </w:rPr>
              <w:fldChar w:fldCharType="begin"/>
            </w:r>
            <w:r w:rsidR="005A3A0B">
              <w:rPr>
                <w:noProof/>
                <w:webHidden/>
              </w:rPr>
              <w:instrText xml:space="preserve"> PAGEREF _Toc6387270 \h </w:instrText>
            </w:r>
            <w:r w:rsidR="005A3A0B">
              <w:rPr>
                <w:noProof/>
                <w:webHidden/>
              </w:rPr>
            </w:r>
            <w:r w:rsidR="005A3A0B">
              <w:rPr>
                <w:noProof/>
                <w:webHidden/>
              </w:rPr>
              <w:fldChar w:fldCharType="separate"/>
            </w:r>
            <w:r w:rsidR="005A3A0B">
              <w:rPr>
                <w:noProof/>
                <w:webHidden/>
              </w:rPr>
              <w:t>3</w:t>
            </w:r>
            <w:r w:rsidR="005A3A0B">
              <w:rPr>
                <w:noProof/>
                <w:webHidden/>
              </w:rPr>
              <w:fldChar w:fldCharType="end"/>
            </w:r>
          </w:hyperlink>
        </w:p>
        <w:p w14:paraId="68381E4F" w14:textId="01F28427" w:rsidR="005A3A0B" w:rsidRDefault="004860EA">
          <w:pPr>
            <w:pStyle w:val="TOC3"/>
            <w:tabs>
              <w:tab w:val="right" w:leader="underscore" w:pos="9350"/>
            </w:tabs>
            <w:rPr>
              <w:rFonts w:eastAsiaTheme="minorEastAsia"/>
              <w:noProof/>
              <w:color w:val="auto"/>
              <w:kern w:val="0"/>
              <w:sz w:val="22"/>
              <w:szCs w:val="22"/>
              <w:lang w:eastAsia="en-US"/>
            </w:rPr>
          </w:pPr>
          <w:hyperlink w:anchor="_Toc6387271" w:history="1">
            <w:r w:rsidR="005A3A0B" w:rsidRPr="00653A9F">
              <w:rPr>
                <w:rStyle w:val="Hyperlink"/>
                <w:rFonts w:ascii="Times" w:hAnsi="Times"/>
                <w:noProof/>
              </w:rPr>
              <w:t>Political</w:t>
            </w:r>
            <w:r w:rsidR="005A3A0B">
              <w:rPr>
                <w:noProof/>
                <w:webHidden/>
              </w:rPr>
              <w:tab/>
            </w:r>
            <w:r w:rsidR="005A3A0B">
              <w:rPr>
                <w:noProof/>
                <w:webHidden/>
              </w:rPr>
              <w:fldChar w:fldCharType="begin"/>
            </w:r>
            <w:r w:rsidR="005A3A0B">
              <w:rPr>
                <w:noProof/>
                <w:webHidden/>
              </w:rPr>
              <w:instrText xml:space="preserve"> PAGEREF _Toc6387271 \h </w:instrText>
            </w:r>
            <w:r w:rsidR="005A3A0B">
              <w:rPr>
                <w:noProof/>
                <w:webHidden/>
              </w:rPr>
            </w:r>
            <w:r w:rsidR="005A3A0B">
              <w:rPr>
                <w:noProof/>
                <w:webHidden/>
              </w:rPr>
              <w:fldChar w:fldCharType="separate"/>
            </w:r>
            <w:r w:rsidR="005A3A0B">
              <w:rPr>
                <w:noProof/>
                <w:webHidden/>
              </w:rPr>
              <w:t>3</w:t>
            </w:r>
            <w:r w:rsidR="005A3A0B">
              <w:rPr>
                <w:noProof/>
                <w:webHidden/>
              </w:rPr>
              <w:fldChar w:fldCharType="end"/>
            </w:r>
          </w:hyperlink>
        </w:p>
        <w:p w14:paraId="4BEFACCB" w14:textId="6F705158" w:rsidR="005A3A0B" w:rsidRDefault="004860EA">
          <w:pPr>
            <w:pStyle w:val="TOC3"/>
            <w:tabs>
              <w:tab w:val="right" w:leader="underscore" w:pos="9350"/>
            </w:tabs>
            <w:rPr>
              <w:rFonts w:eastAsiaTheme="minorEastAsia"/>
              <w:noProof/>
              <w:color w:val="auto"/>
              <w:kern w:val="0"/>
              <w:sz w:val="22"/>
              <w:szCs w:val="22"/>
              <w:lang w:eastAsia="en-US"/>
            </w:rPr>
          </w:pPr>
          <w:hyperlink w:anchor="_Toc6387272" w:history="1">
            <w:r w:rsidR="005A3A0B" w:rsidRPr="00653A9F">
              <w:rPr>
                <w:rStyle w:val="Hyperlink"/>
                <w:rFonts w:ascii="Times" w:hAnsi="Times"/>
                <w:noProof/>
              </w:rPr>
              <w:t>Financial</w:t>
            </w:r>
            <w:r w:rsidR="005A3A0B">
              <w:rPr>
                <w:noProof/>
                <w:webHidden/>
              </w:rPr>
              <w:tab/>
            </w:r>
            <w:r w:rsidR="005A3A0B">
              <w:rPr>
                <w:noProof/>
                <w:webHidden/>
              </w:rPr>
              <w:fldChar w:fldCharType="begin"/>
            </w:r>
            <w:r w:rsidR="005A3A0B">
              <w:rPr>
                <w:noProof/>
                <w:webHidden/>
              </w:rPr>
              <w:instrText xml:space="preserve"> PAGEREF _Toc6387272 \h </w:instrText>
            </w:r>
            <w:r w:rsidR="005A3A0B">
              <w:rPr>
                <w:noProof/>
                <w:webHidden/>
              </w:rPr>
            </w:r>
            <w:r w:rsidR="005A3A0B">
              <w:rPr>
                <w:noProof/>
                <w:webHidden/>
              </w:rPr>
              <w:fldChar w:fldCharType="separate"/>
            </w:r>
            <w:r w:rsidR="005A3A0B">
              <w:rPr>
                <w:noProof/>
                <w:webHidden/>
              </w:rPr>
              <w:t>3</w:t>
            </w:r>
            <w:r w:rsidR="005A3A0B">
              <w:rPr>
                <w:noProof/>
                <w:webHidden/>
              </w:rPr>
              <w:fldChar w:fldCharType="end"/>
            </w:r>
          </w:hyperlink>
        </w:p>
        <w:p w14:paraId="44C4B765" w14:textId="01FFE7F6" w:rsidR="005A3A0B" w:rsidRDefault="004860EA">
          <w:pPr>
            <w:pStyle w:val="TOC3"/>
            <w:tabs>
              <w:tab w:val="right" w:leader="underscore" w:pos="9350"/>
            </w:tabs>
            <w:rPr>
              <w:rFonts w:eastAsiaTheme="minorEastAsia"/>
              <w:noProof/>
              <w:color w:val="auto"/>
              <w:kern w:val="0"/>
              <w:sz w:val="22"/>
              <w:szCs w:val="22"/>
              <w:lang w:eastAsia="en-US"/>
            </w:rPr>
          </w:pPr>
          <w:hyperlink w:anchor="_Toc6387273" w:history="1">
            <w:r w:rsidR="005A3A0B" w:rsidRPr="00653A9F">
              <w:rPr>
                <w:rStyle w:val="Hyperlink"/>
                <w:rFonts w:ascii="Times" w:hAnsi="Times"/>
                <w:noProof/>
              </w:rPr>
              <w:t>Social</w:t>
            </w:r>
            <w:r w:rsidR="005A3A0B">
              <w:rPr>
                <w:noProof/>
                <w:webHidden/>
              </w:rPr>
              <w:tab/>
            </w:r>
            <w:r w:rsidR="005A3A0B">
              <w:rPr>
                <w:noProof/>
                <w:webHidden/>
              </w:rPr>
              <w:fldChar w:fldCharType="begin"/>
            </w:r>
            <w:r w:rsidR="005A3A0B">
              <w:rPr>
                <w:noProof/>
                <w:webHidden/>
              </w:rPr>
              <w:instrText xml:space="preserve"> PAGEREF _Toc6387273 \h </w:instrText>
            </w:r>
            <w:r w:rsidR="005A3A0B">
              <w:rPr>
                <w:noProof/>
                <w:webHidden/>
              </w:rPr>
            </w:r>
            <w:r w:rsidR="005A3A0B">
              <w:rPr>
                <w:noProof/>
                <w:webHidden/>
              </w:rPr>
              <w:fldChar w:fldCharType="separate"/>
            </w:r>
            <w:r w:rsidR="005A3A0B">
              <w:rPr>
                <w:noProof/>
                <w:webHidden/>
              </w:rPr>
              <w:t>4</w:t>
            </w:r>
            <w:r w:rsidR="005A3A0B">
              <w:rPr>
                <w:noProof/>
                <w:webHidden/>
              </w:rPr>
              <w:fldChar w:fldCharType="end"/>
            </w:r>
          </w:hyperlink>
        </w:p>
        <w:p w14:paraId="49BC7AC1" w14:textId="19F38423" w:rsidR="005A3A0B" w:rsidRDefault="004860EA">
          <w:pPr>
            <w:pStyle w:val="TOC2"/>
            <w:tabs>
              <w:tab w:val="right" w:leader="underscore" w:pos="9350"/>
            </w:tabs>
            <w:rPr>
              <w:rFonts w:eastAsiaTheme="minorEastAsia"/>
              <w:noProof/>
              <w:color w:val="auto"/>
              <w:kern w:val="0"/>
              <w:sz w:val="22"/>
              <w:szCs w:val="22"/>
              <w:lang w:eastAsia="en-US"/>
            </w:rPr>
          </w:pPr>
          <w:hyperlink w:anchor="_Toc6387274" w:history="1">
            <w:r w:rsidR="005A3A0B" w:rsidRPr="00653A9F">
              <w:rPr>
                <w:rStyle w:val="Hyperlink"/>
                <w:rFonts w:ascii="Times" w:hAnsi="Times"/>
                <w:i/>
                <w:noProof/>
              </w:rPr>
              <w:t>Opportunities</w:t>
            </w:r>
            <w:r w:rsidR="005A3A0B">
              <w:rPr>
                <w:noProof/>
                <w:webHidden/>
              </w:rPr>
              <w:tab/>
            </w:r>
            <w:r w:rsidR="005A3A0B">
              <w:rPr>
                <w:noProof/>
                <w:webHidden/>
              </w:rPr>
              <w:fldChar w:fldCharType="begin"/>
            </w:r>
            <w:r w:rsidR="005A3A0B">
              <w:rPr>
                <w:noProof/>
                <w:webHidden/>
              </w:rPr>
              <w:instrText xml:space="preserve"> PAGEREF _Toc6387274 \h </w:instrText>
            </w:r>
            <w:r w:rsidR="005A3A0B">
              <w:rPr>
                <w:noProof/>
                <w:webHidden/>
              </w:rPr>
            </w:r>
            <w:r w:rsidR="005A3A0B">
              <w:rPr>
                <w:noProof/>
                <w:webHidden/>
              </w:rPr>
              <w:fldChar w:fldCharType="separate"/>
            </w:r>
            <w:r w:rsidR="005A3A0B">
              <w:rPr>
                <w:noProof/>
                <w:webHidden/>
              </w:rPr>
              <w:t>5</w:t>
            </w:r>
            <w:r w:rsidR="005A3A0B">
              <w:rPr>
                <w:noProof/>
                <w:webHidden/>
              </w:rPr>
              <w:fldChar w:fldCharType="end"/>
            </w:r>
          </w:hyperlink>
        </w:p>
        <w:p w14:paraId="5EBE0884" w14:textId="3198A3AD" w:rsidR="005A3A0B" w:rsidRDefault="004860EA">
          <w:pPr>
            <w:pStyle w:val="TOC3"/>
            <w:tabs>
              <w:tab w:val="right" w:leader="underscore" w:pos="9350"/>
            </w:tabs>
            <w:rPr>
              <w:rFonts w:eastAsiaTheme="minorEastAsia"/>
              <w:noProof/>
              <w:color w:val="auto"/>
              <w:kern w:val="0"/>
              <w:sz w:val="22"/>
              <w:szCs w:val="22"/>
              <w:lang w:eastAsia="en-US"/>
            </w:rPr>
          </w:pPr>
          <w:hyperlink w:anchor="_Toc6387275" w:history="1">
            <w:r w:rsidR="005A3A0B" w:rsidRPr="00653A9F">
              <w:rPr>
                <w:rStyle w:val="Hyperlink"/>
                <w:rFonts w:ascii="Times" w:hAnsi="Times"/>
                <w:noProof/>
              </w:rPr>
              <w:t>Political</w:t>
            </w:r>
            <w:r w:rsidR="005A3A0B">
              <w:rPr>
                <w:noProof/>
                <w:webHidden/>
              </w:rPr>
              <w:tab/>
            </w:r>
            <w:r w:rsidR="005A3A0B">
              <w:rPr>
                <w:noProof/>
                <w:webHidden/>
              </w:rPr>
              <w:fldChar w:fldCharType="begin"/>
            </w:r>
            <w:r w:rsidR="005A3A0B">
              <w:rPr>
                <w:noProof/>
                <w:webHidden/>
              </w:rPr>
              <w:instrText xml:space="preserve"> PAGEREF _Toc6387275 \h </w:instrText>
            </w:r>
            <w:r w:rsidR="005A3A0B">
              <w:rPr>
                <w:noProof/>
                <w:webHidden/>
              </w:rPr>
            </w:r>
            <w:r w:rsidR="005A3A0B">
              <w:rPr>
                <w:noProof/>
                <w:webHidden/>
              </w:rPr>
              <w:fldChar w:fldCharType="separate"/>
            </w:r>
            <w:r w:rsidR="005A3A0B">
              <w:rPr>
                <w:noProof/>
                <w:webHidden/>
              </w:rPr>
              <w:t>5</w:t>
            </w:r>
            <w:r w:rsidR="005A3A0B">
              <w:rPr>
                <w:noProof/>
                <w:webHidden/>
              </w:rPr>
              <w:fldChar w:fldCharType="end"/>
            </w:r>
          </w:hyperlink>
        </w:p>
        <w:p w14:paraId="3B5997F4" w14:textId="15E5E52E" w:rsidR="005A3A0B" w:rsidRDefault="004860EA">
          <w:pPr>
            <w:pStyle w:val="TOC3"/>
            <w:tabs>
              <w:tab w:val="right" w:leader="underscore" w:pos="9350"/>
            </w:tabs>
            <w:rPr>
              <w:rFonts w:eastAsiaTheme="minorEastAsia"/>
              <w:noProof/>
              <w:color w:val="auto"/>
              <w:kern w:val="0"/>
              <w:sz w:val="22"/>
              <w:szCs w:val="22"/>
              <w:lang w:eastAsia="en-US"/>
            </w:rPr>
          </w:pPr>
          <w:hyperlink w:anchor="_Toc6387276" w:history="1">
            <w:r w:rsidR="005A3A0B" w:rsidRPr="00653A9F">
              <w:rPr>
                <w:rStyle w:val="Hyperlink"/>
                <w:rFonts w:ascii="Times" w:hAnsi="Times"/>
                <w:noProof/>
              </w:rPr>
              <w:t>Financial</w:t>
            </w:r>
            <w:r w:rsidR="005A3A0B">
              <w:rPr>
                <w:noProof/>
                <w:webHidden/>
              </w:rPr>
              <w:tab/>
            </w:r>
            <w:r w:rsidR="005A3A0B">
              <w:rPr>
                <w:noProof/>
                <w:webHidden/>
              </w:rPr>
              <w:fldChar w:fldCharType="begin"/>
            </w:r>
            <w:r w:rsidR="005A3A0B">
              <w:rPr>
                <w:noProof/>
                <w:webHidden/>
              </w:rPr>
              <w:instrText xml:space="preserve"> PAGEREF _Toc6387276 \h </w:instrText>
            </w:r>
            <w:r w:rsidR="005A3A0B">
              <w:rPr>
                <w:noProof/>
                <w:webHidden/>
              </w:rPr>
            </w:r>
            <w:r w:rsidR="005A3A0B">
              <w:rPr>
                <w:noProof/>
                <w:webHidden/>
              </w:rPr>
              <w:fldChar w:fldCharType="separate"/>
            </w:r>
            <w:r w:rsidR="005A3A0B">
              <w:rPr>
                <w:noProof/>
                <w:webHidden/>
              </w:rPr>
              <w:t>5</w:t>
            </w:r>
            <w:r w:rsidR="005A3A0B">
              <w:rPr>
                <w:noProof/>
                <w:webHidden/>
              </w:rPr>
              <w:fldChar w:fldCharType="end"/>
            </w:r>
          </w:hyperlink>
        </w:p>
        <w:p w14:paraId="772749F9" w14:textId="5E3EDBA3" w:rsidR="005A3A0B" w:rsidRDefault="004860EA">
          <w:pPr>
            <w:pStyle w:val="TOC3"/>
            <w:tabs>
              <w:tab w:val="right" w:leader="underscore" w:pos="9350"/>
            </w:tabs>
            <w:rPr>
              <w:rFonts w:eastAsiaTheme="minorEastAsia"/>
              <w:noProof/>
              <w:color w:val="auto"/>
              <w:kern w:val="0"/>
              <w:sz w:val="22"/>
              <w:szCs w:val="22"/>
              <w:lang w:eastAsia="en-US"/>
            </w:rPr>
          </w:pPr>
          <w:hyperlink w:anchor="_Toc6387277" w:history="1">
            <w:r w:rsidR="005A3A0B" w:rsidRPr="00653A9F">
              <w:rPr>
                <w:rStyle w:val="Hyperlink"/>
                <w:rFonts w:ascii="Times" w:hAnsi="Times"/>
                <w:noProof/>
              </w:rPr>
              <w:t>Social</w:t>
            </w:r>
            <w:r w:rsidR="005A3A0B">
              <w:rPr>
                <w:noProof/>
                <w:webHidden/>
              </w:rPr>
              <w:tab/>
            </w:r>
            <w:r w:rsidR="005A3A0B">
              <w:rPr>
                <w:noProof/>
                <w:webHidden/>
              </w:rPr>
              <w:fldChar w:fldCharType="begin"/>
            </w:r>
            <w:r w:rsidR="005A3A0B">
              <w:rPr>
                <w:noProof/>
                <w:webHidden/>
              </w:rPr>
              <w:instrText xml:space="preserve"> PAGEREF _Toc6387277 \h </w:instrText>
            </w:r>
            <w:r w:rsidR="005A3A0B">
              <w:rPr>
                <w:noProof/>
                <w:webHidden/>
              </w:rPr>
            </w:r>
            <w:r w:rsidR="005A3A0B">
              <w:rPr>
                <w:noProof/>
                <w:webHidden/>
              </w:rPr>
              <w:fldChar w:fldCharType="separate"/>
            </w:r>
            <w:r w:rsidR="005A3A0B">
              <w:rPr>
                <w:noProof/>
                <w:webHidden/>
              </w:rPr>
              <w:t>6</w:t>
            </w:r>
            <w:r w:rsidR="005A3A0B">
              <w:rPr>
                <w:noProof/>
                <w:webHidden/>
              </w:rPr>
              <w:fldChar w:fldCharType="end"/>
            </w:r>
          </w:hyperlink>
        </w:p>
        <w:p w14:paraId="394DC999" w14:textId="355C3400" w:rsidR="005A3A0B" w:rsidRDefault="004860EA">
          <w:pPr>
            <w:pStyle w:val="TOC2"/>
            <w:tabs>
              <w:tab w:val="right" w:leader="underscore" w:pos="9350"/>
            </w:tabs>
            <w:rPr>
              <w:rFonts w:eastAsiaTheme="minorEastAsia"/>
              <w:noProof/>
              <w:color w:val="auto"/>
              <w:kern w:val="0"/>
              <w:sz w:val="22"/>
              <w:szCs w:val="22"/>
              <w:lang w:eastAsia="en-US"/>
            </w:rPr>
          </w:pPr>
          <w:hyperlink w:anchor="_Toc6387278" w:history="1">
            <w:r w:rsidR="005A3A0B" w:rsidRPr="00653A9F">
              <w:rPr>
                <w:rStyle w:val="Hyperlink"/>
                <w:rFonts w:ascii="Times" w:hAnsi="Times"/>
                <w:i/>
                <w:noProof/>
              </w:rPr>
              <w:t>Costs</w:t>
            </w:r>
            <w:r w:rsidR="005A3A0B">
              <w:rPr>
                <w:noProof/>
                <w:webHidden/>
              </w:rPr>
              <w:tab/>
            </w:r>
            <w:r w:rsidR="005A3A0B">
              <w:rPr>
                <w:noProof/>
                <w:webHidden/>
              </w:rPr>
              <w:fldChar w:fldCharType="begin"/>
            </w:r>
            <w:r w:rsidR="005A3A0B">
              <w:rPr>
                <w:noProof/>
                <w:webHidden/>
              </w:rPr>
              <w:instrText xml:space="preserve"> PAGEREF _Toc6387278 \h </w:instrText>
            </w:r>
            <w:r w:rsidR="005A3A0B">
              <w:rPr>
                <w:noProof/>
                <w:webHidden/>
              </w:rPr>
            </w:r>
            <w:r w:rsidR="005A3A0B">
              <w:rPr>
                <w:noProof/>
                <w:webHidden/>
              </w:rPr>
              <w:fldChar w:fldCharType="separate"/>
            </w:r>
            <w:r w:rsidR="005A3A0B">
              <w:rPr>
                <w:noProof/>
                <w:webHidden/>
              </w:rPr>
              <w:t>7</w:t>
            </w:r>
            <w:r w:rsidR="005A3A0B">
              <w:rPr>
                <w:noProof/>
                <w:webHidden/>
              </w:rPr>
              <w:fldChar w:fldCharType="end"/>
            </w:r>
          </w:hyperlink>
        </w:p>
        <w:p w14:paraId="783BBB09" w14:textId="23116A06" w:rsidR="005A3A0B" w:rsidRDefault="004860EA">
          <w:pPr>
            <w:pStyle w:val="TOC3"/>
            <w:tabs>
              <w:tab w:val="right" w:leader="underscore" w:pos="9350"/>
            </w:tabs>
            <w:rPr>
              <w:rFonts w:eastAsiaTheme="minorEastAsia"/>
              <w:noProof/>
              <w:color w:val="auto"/>
              <w:kern w:val="0"/>
              <w:sz w:val="22"/>
              <w:szCs w:val="22"/>
              <w:lang w:eastAsia="en-US"/>
            </w:rPr>
          </w:pPr>
          <w:hyperlink w:anchor="_Toc6387279" w:history="1">
            <w:r w:rsidR="005A3A0B" w:rsidRPr="00653A9F">
              <w:rPr>
                <w:rStyle w:val="Hyperlink"/>
                <w:rFonts w:ascii="Times" w:hAnsi="Times"/>
                <w:noProof/>
              </w:rPr>
              <w:t>Political</w:t>
            </w:r>
            <w:r w:rsidR="005A3A0B">
              <w:rPr>
                <w:noProof/>
                <w:webHidden/>
              </w:rPr>
              <w:tab/>
            </w:r>
            <w:r w:rsidR="005A3A0B">
              <w:rPr>
                <w:noProof/>
                <w:webHidden/>
              </w:rPr>
              <w:fldChar w:fldCharType="begin"/>
            </w:r>
            <w:r w:rsidR="005A3A0B">
              <w:rPr>
                <w:noProof/>
                <w:webHidden/>
              </w:rPr>
              <w:instrText xml:space="preserve"> PAGEREF _Toc6387279 \h </w:instrText>
            </w:r>
            <w:r w:rsidR="005A3A0B">
              <w:rPr>
                <w:noProof/>
                <w:webHidden/>
              </w:rPr>
            </w:r>
            <w:r w:rsidR="005A3A0B">
              <w:rPr>
                <w:noProof/>
                <w:webHidden/>
              </w:rPr>
              <w:fldChar w:fldCharType="separate"/>
            </w:r>
            <w:r w:rsidR="005A3A0B">
              <w:rPr>
                <w:noProof/>
                <w:webHidden/>
              </w:rPr>
              <w:t>7</w:t>
            </w:r>
            <w:r w:rsidR="005A3A0B">
              <w:rPr>
                <w:noProof/>
                <w:webHidden/>
              </w:rPr>
              <w:fldChar w:fldCharType="end"/>
            </w:r>
          </w:hyperlink>
        </w:p>
        <w:p w14:paraId="26833AE9" w14:textId="10A56B2E" w:rsidR="005A3A0B" w:rsidRDefault="004860EA">
          <w:pPr>
            <w:pStyle w:val="TOC3"/>
            <w:tabs>
              <w:tab w:val="right" w:leader="underscore" w:pos="9350"/>
            </w:tabs>
            <w:rPr>
              <w:rFonts w:eastAsiaTheme="minorEastAsia"/>
              <w:noProof/>
              <w:color w:val="auto"/>
              <w:kern w:val="0"/>
              <w:sz w:val="22"/>
              <w:szCs w:val="22"/>
              <w:lang w:eastAsia="en-US"/>
            </w:rPr>
          </w:pPr>
          <w:hyperlink w:anchor="_Toc6387280" w:history="1">
            <w:r w:rsidR="005A3A0B" w:rsidRPr="00653A9F">
              <w:rPr>
                <w:rStyle w:val="Hyperlink"/>
                <w:rFonts w:ascii="Times" w:hAnsi="Times"/>
                <w:noProof/>
              </w:rPr>
              <w:t>Financial</w:t>
            </w:r>
            <w:r w:rsidR="005A3A0B">
              <w:rPr>
                <w:noProof/>
                <w:webHidden/>
              </w:rPr>
              <w:tab/>
            </w:r>
            <w:r w:rsidR="005A3A0B">
              <w:rPr>
                <w:noProof/>
                <w:webHidden/>
              </w:rPr>
              <w:fldChar w:fldCharType="begin"/>
            </w:r>
            <w:r w:rsidR="005A3A0B">
              <w:rPr>
                <w:noProof/>
                <w:webHidden/>
              </w:rPr>
              <w:instrText xml:space="preserve"> PAGEREF _Toc6387280 \h </w:instrText>
            </w:r>
            <w:r w:rsidR="005A3A0B">
              <w:rPr>
                <w:noProof/>
                <w:webHidden/>
              </w:rPr>
            </w:r>
            <w:r w:rsidR="005A3A0B">
              <w:rPr>
                <w:noProof/>
                <w:webHidden/>
              </w:rPr>
              <w:fldChar w:fldCharType="separate"/>
            </w:r>
            <w:r w:rsidR="005A3A0B">
              <w:rPr>
                <w:noProof/>
                <w:webHidden/>
              </w:rPr>
              <w:t>7</w:t>
            </w:r>
            <w:r w:rsidR="005A3A0B">
              <w:rPr>
                <w:noProof/>
                <w:webHidden/>
              </w:rPr>
              <w:fldChar w:fldCharType="end"/>
            </w:r>
          </w:hyperlink>
        </w:p>
        <w:p w14:paraId="1377D331" w14:textId="0CFB45A3" w:rsidR="005A3A0B" w:rsidRDefault="004860EA">
          <w:pPr>
            <w:pStyle w:val="TOC3"/>
            <w:tabs>
              <w:tab w:val="right" w:leader="underscore" w:pos="9350"/>
            </w:tabs>
            <w:rPr>
              <w:rFonts w:eastAsiaTheme="minorEastAsia"/>
              <w:noProof/>
              <w:color w:val="auto"/>
              <w:kern w:val="0"/>
              <w:sz w:val="22"/>
              <w:szCs w:val="22"/>
              <w:lang w:eastAsia="en-US"/>
            </w:rPr>
          </w:pPr>
          <w:hyperlink w:anchor="_Toc6387281" w:history="1">
            <w:r w:rsidR="005A3A0B" w:rsidRPr="00653A9F">
              <w:rPr>
                <w:rStyle w:val="Hyperlink"/>
                <w:rFonts w:ascii="Times" w:hAnsi="Times"/>
                <w:noProof/>
              </w:rPr>
              <w:t>Social</w:t>
            </w:r>
            <w:r w:rsidR="005A3A0B">
              <w:rPr>
                <w:noProof/>
                <w:webHidden/>
              </w:rPr>
              <w:tab/>
            </w:r>
            <w:r w:rsidR="005A3A0B">
              <w:rPr>
                <w:noProof/>
                <w:webHidden/>
              </w:rPr>
              <w:fldChar w:fldCharType="begin"/>
            </w:r>
            <w:r w:rsidR="005A3A0B">
              <w:rPr>
                <w:noProof/>
                <w:webHidden/>
              </w:rPr>
              <w:instrText xml:space="preserve"> PAGEREF _Toc6387281 \h </w:instrText>
            </w:r>
            <w:r w:rsidR="005A3A0B">
              <w:rPr>
                <w:noProof/>
                <w:webHidden/>
              </w:rPr>
            </w:r>
            <w:r w:rsidR="005A3A0B">
              <w:rPr>
                <w:noProof/>
                <w:webHidden/>
              </w:rPr>
              <w:fldChar w:fldCharType="separate"/>
            </w:r>
            <w:r w:rsidR="005A3A0B">
              <w:rPr>
                <w:noProof/>
                <w:webHidden/>
              </w:rPr>
              <w:t>8</w:t>
            </w:r>
            <w:r w:rsidR="005A3A0B">
              <w:rPr>
                <w:noProof/>
                <w:webHidden/>
              </w:rPr>
              <w:fldChar w:fldCharType="end"/>
            </w:r>
          </w:hyperlink>
        </w:p>
        <w:p w14:paraId="76EDAA68" w14:textId="06FF7046" w:rsidR="005A3A0B" w:rsidRDefault="004860EA">
          <w:pPr>
            <w:pStyle w:val="TOC2"/>
            <w:tabs>
              <w:tab w:val="right" w:leader="underscore" w:pos="9350"/>
            </w:tabs>
            <w:rPr>
              <w:rFonts w:eastAsiaTheme="minorEastAsia"/>
              <w:noProof/>
              <w:color w:val="auto"/>
              <w:kern w:val="0"/>
              <w:sz w:val="22"/>
              <w:szCs w:val="22"/>
              <w:lang w:eastAsia="en-US"/>
            </w:rPr>
          </w:pPr>
          <w:hyperlink w:anchor="_Toc6387282" w:history="1">
            <w:r w:rsidR="005A3A0B" w:rsidRPr="00653A9F">
              <w:rPr>
                <w:rStyle w:val="Hyperlink"/>
                <w:rFonts w:ascii="Times" w:hAnsi="Times"/>
                <w:i/>
                <w:noProof/>
              </w:rPr>
              <w:t>Risks</w:t>
            </w:r>
            <w:r w:rsidR="005A3A0B">
              <w:rPr>
                <w:noProof/>
                <w:webHidden/>
              </w:rPr>
              <w:tab/>
            </w:r>
            <w:r w:rsidR="005A3A0B">
              <w:rPr>
                <w:noProof/>
                <w:webHidden/>
              </w:rPr>
              <w:fldChar w:fldCharType="begin"/>
            </w:r>
            <w:r w:rsidR="005A3A0B">
              <w:rPr>
                <w:noProof/>
                <w:webHidden/>
              </w:rPr>
              <w:instrText xml:space="preserve"> PAGEREF _Toc6387282 \h </w:instrText>
            </w:r>
            <w:r w:rsidR="005A3A0B">
              <w:rPr>
                <w:noProof/>
                <w:webHidden/>
              </w:rPr>
            </w:r>
            <w:r w:rsidR="005A3A0B">
              <w:rPr>
                <w:noProof/>
                <w:webHidden/>
              </w:rPr>
              <w:fldChar w:fldCharType="separate"/>
            </w:r>
            <w:r w:rsidR="005A3A0B">
              <w:rPr>
                <w:noProof/>
                <w:webHidden/>
              </w:rPr>
              <w:t>9</w:t>
            </w:r>
            <w:r w:rsidR="005A3A0B">
              <w:rPr>
                <w:noProof/>
                <w:webHidden/>
              </w:rPr>
              <w:fldChar w:fldCharType="end"/>
            </w:r>
          </w:hyperlink>
        </w:p>
        <w:p w14:paraId="16AF4D0C" w14:textId="7888AE0A" w:rsidR="005A3A0B" w:rsidRDefault="004860EA">
          <w:pPr>
            <w:pStyle w:val="TOC3"/>
            <w:tabs>
              <w:tab w:val="right" w:leader="underscore" w:pos="9350"/>
            </w:tabs>
            <w:rPr>
              <w:rFonts w:eastAsiaTheme="minorEastAsia"/>
              <w:noProof/>
              <w:color w:val="auto"/>
              <w:kern w:val="0"/>
              <w:sz w:val="22"/>
              <w:szCs w:val="22"/>
              <w:lang w:eastAsia="en-US"/>
            </w:rPr>
          </w:pPr>
          <w:hyperlink w:anchor="_Toc6387283" w:history="1">
            <w:r w:rsidR="005A3A0B" w:rsidRPr="00653A9F">
              <w:rPr>
                <w:rStyle w:val="Hyperlink"/>
                <w:rFonts w:ascii="Times" w:hAnsi="Times"/>
                <w:noProof/>
              </w:rPr>
              <w:t>Political</w:t>
            </w:r>
            <w:r w:rsidR="005A3A0B">
              <w:rPr>
                <w:noProof/>
                <w:webHidden/>
              </w:rPr>
              <w:tab/>
            </w:r>
            <w:r w:rsidR="005A3A0B">
              <w:rPr>
                <w:noProof/>
                <w:webHidden/>
              </w:rPr>
              <w:fldChar w:fldCharType="begin"/>
            </w:r>
            <w:r w:rsidR="005A3A0B">
              <w:rPr>
                <w:noProof/>
                <w:webHidden/>
              </w:rPr>
              <w:instrText xml:space="preserve"> PAGEREF _Toc6387283 \h </w:instrText>
            </w:r>
            <w:r w:rsidR="005A3A0B">
              <w:rPr>
                <w:noProof/>
                <w:webHidden/>
              </w:rPr>
            </w:r>
            <w:r w:rsidR="005A3A0B">
              <w:rPr>
                <w:noProof/>
                <w:webHidden/>
              </w:rPr>
              <w:fldChar w:fldCharType="separate"/>
            </w:r>
            <w:r w:rsidR="005A3A0B">
              <w:rPr>
                <w:noProof/>
                <w:webHidden/>
              </w:rPr>
              <w:t>9</w:t>
            </w:r>
            <w:r w:rsidR="005A3A0B">
              <w:rPr>
                <w:noProof/>
                <w:webHidden/>
              </w:rPr>
              <w:fldChar w:fldCharType="end"/>
            </w:r>
          </w:hyperlink>
        </w:p>
        <w:p w14:paraId="5E2B832C" w14:textId="3087449B" w:rsidR="005A3A0B" w:rsidRDefault="004860EA">
          <w:pPr>
            <w:pStyle w:val="TOC3"/>
            <w:tabs>
              <w:tab w:val="right" w:leader="underscore" w:pos="9350"/>
            </w:tabs>
            <w:rPr>
              <w:rFonts w:eastAsiaTheme="minorEastAsia"/>
              <w:noProof/>
              <w:color w:val="auto"/>
              <w:kern w:val="0"/>
              <w:sz w:val="22"/>
              <w:szCs w:val="22"/>
              <w:lang w:eastAsia="en-US"/>
            </w:rPr>
          </w:pPr>
          <w:hyperlink w:anchor="_Toc6387284" w:history="1">
            <w:r w:rsidR="005A3A0B" w:rsidRPr="00653A9F">
              <w:rPr>
                <w:rStyle w:val="Hyperlink"/>
                <w:rFonts w:ascii="Times" w:hAnsi="Times"/>
                <w:noProof/>
              </w:rPr>
              <w:t>Social</w:t>
            </w:r>
            <w:r w:rsidR="005A3A0B">
              <w:rPr>
                <w:noProof/>
                <w:webHidden/>
              </w:rPr>
              <w:tab/>
            </w:r>
            <w:r w:rsidR="005A3A0B">
              <w:rPr>
                <w:noProof/>
                <w:webHidden/>
              </w:rPr>
              <w:fldChar w:fldCharType="begin"/>
            </w:r>
            <w:r w:rsidR="005A3A0B">
              <w:rPr>
                <w:noProof/>
                <w:webHidden/>
              </w:rPr>
              <w:instrText xml:space="preserve"> PAGEREF _Toc6387284 \h </w:instrText>
            </w:r>
            <w:r w:rsidR="005A3A0B">
              <w:rPr>
                <w:noProof/>
                <w:webHidden/>
              </w:rPr>
            </w:r>
            <w:r w:rsidR="005A3A0B">
              <w:rPr>
                <w:noProof/>
                <w:webHidden/>
              </w:rPr>
              <w:fldChar w:fldCharType="separate"/>
            </w:r>
            <w:r w:rsidR="005A3A0B">
              <w:rPr>
                <w:noProof/>
                <w:webHidden/>
              </w:rPr>
              <w:t>9</w:t>
            </w:r>
            <w:r w:rsidR="005A3A0B">
              <w:rPr>
                <w:noProof/>
                <w:webHidden/>
              </w:rPr>
              <w:fldChar w:fldCharType="end"/>
            </w:r>
          </w:hyperlink>
        </w:p>
        <w:p w14:paraId="46542991" w14:textId="1307E9B8" w:rsidR="005A3A0B" w:rsidRPr="005A3A0B" w:rsidRDefault="004860EA">
          <w:pPr>
            <w:pStyle w:val="TOC1"/>
            <w:rPr>
              <w:rFonts w:eastAsiaTheme="minorEastAsia"/>
              <w:color w:val="auto"/>
              <w:kern w:val="0"/>
              <w:szCs w:val="22"/>
              <w:lang w:eastAsia="en-US"/>
            </w:rPr>
          </w:pPr>
          <w:hyperlink w:anchor="_Toc6387285" w:history="1">
            <w:r w:rsidR="005A3A0B" w:rsidRPr="00653A9F">
              <w:rPr>
                <w:rStyle w:val="Hyperlink"/>
                <w:rFonts w:ascii="Times" w:hAnsi="Times"/>
                <w:b/>
                <w:bCs/>
              </w:rPr>
              <w:t>Sensitivity Graphs</w:t>
            </w:r>
            <w:r w:rsidR="005A3A0B">
              <w:rPr>
                <w:webHidden/>
              </w:rPr>
              <w:tab/>
            </w:r>
            <w:r w:rsidR="005A3A0B">
              <w:rPr>
                <w:webHidden/>
              </w:rPr>
              <w:fldChar w:fldCharType="begin"/>
            </w:r>
            <w:r w:rsidR="005A3A0B">
              <w:rPr>
                <w:webHidden/>
              </w:rPr>
              <w:instrText xml:space="preserve"> PAGEREF _Toc6387285 \h </w:instrText>
            </w:r>
            <w:r w:rsidR="005A3A0B">
              <w:rPr>
                <w:webHidden/>
              </w:rPr>
            </w:r>
            <w:r w:rsidR="005A3A0B">
              <w:rPr>
                <w:webHidden/>
              </w:rPr>
              <w:fldChar w:fldCharType="separate"/>
            </w:r>
            <w:r w:rsidR="005A3A0B">
              <w:rPr>
                <w:webHidden/>
              </w:rPr>
              <w:t>10</w:t>
            </w:r>
            <w:r w:rsidR="005A3A0B">
              <w:rPr>
                <w:webHidden/>
              </w:rPr>
              <w:fldChar w:fldCharType="end"/>
            </w:r>
          </w:hyperlink>
          <w:r w:rsidR="005A3A0B">
            <w:rPr>
              <w:rStyle w:val="Hyperlink"/>
              <w:u w:val="none"/>
            </w:rPr>
            <w:t>-11</w:t>
          </w:r>
        </w:p>
        <w:p w14:paraId="25CB7FD0" w14:textId="03B80FDC" w:rsidR="005A3A0B" w:rsidRDefault="004860EA">
          <w:pPr>
            <w:pStyle w:val="TOC1"/>
            <w:rPr>
              <w:rFonts w:eastAsiaTheme="minorEastAsia"/>
              <w:color w:val="auto"/>
              <w:kern w:val="0"/>
              <w:szCs w:val="22"/>
              <w:lang w:eastAsia="en-US"/>
            </w:rPr>
          </w:pPr>
          <w:hyperlink w:anchor="_Toc6387286" w:history="1">
            <w:r w:rsidR="005A3A0B" w:rsidRPr="00653A9F">
              <w:rPr>
                <w:rStyle w:val="Hyperlink"/>
                <w:rFonts w:ascii="Times" w:hAnsi="Times"/>
                <w:b/>
              </w:rPr>
              <w:t>Syntheses</w:t>
            </w:r>
            <w:r w:rsidR="005A3A0B">
              <w:rPr>
                <w:webHidden/>
              </w:rPr>
              <w:tab/>
            </w:r>
            <w:r w:rsidR="005A3A0B">
              <w:rPr>
                <w:webHidden/>
              </w:rPr>
              <w:fldChar w:fldCharType="begin"/>
            </w:r>
            <w:r w:rsidR="005A3A0B">
              <w:rPr>
                <w:webHidden/>
              </w:rPr>
              <w:instrText xml:space="preserve"> PAGEREF _Toc6387286 \h </w:instrText>
            </w:r>
            <w:r w:rsidR="005A3A0B">
              <w:rPr>
                <w:webHidden/>
              </w:rPr>
            </w:r>
            <w:r w:rsidR="005A3A0B">
              <w:rPr>
                <w:webHidden/>
              </w:rPr>
              <w:fldChar w:fldCharType="separate"/>
            </w:r>
            <w:r w:rsidR="005A3A0B">
              <w:rPr>
                <w:webHidden/>
              </w:rPr>
              <w:t>12</w:t>
            </w:r>
            <w:r w:rsidR="005A3A0B">
              <w:rPr>
                <w:webHidden/>
              </w:rPr>
              <w:fldChar w:fldCharType="end"/>
            </w:r>
          </w:hyperlink>
        </w:p>
        <w:p w14:paraId="0AF303C4" w14:textId="53B49069" w:rsidR="005A3A0B" w:rsidRDefault="004860EA">
          <w:pPr>
            <w:pStyle w:val="TOC2"/>
            <w:tabs>
              <w:tab w:val="right" w:leader="underscore" w:pos="9350"/>
            </w:tabs>
            <w:rPr>
              <w:rFonts w:eastAsiaTheme="minorEastAsia"/>
              <w:noProof/>
              <w:color w:val="auto"/>
              <w:kern w:val="0"/>
              <w:sz w:val="22"/>
              <w:szCs w:val="22"/>
              <w:lang w:eastAsia="en-US"/>
            </w:rPr>
          </w:pPr>
          <w:hyperlink w:anchor="_Toc6387287" w:history="1">
            <w:r w:rsidR="005A3A0B" w:rsidRPr="00653A9F">
              <w:rPr>
                <w:rStyle w:val="Hyperlink"/>
                <w:rFonts w:ascii="Times" w:hAnsi="Times"/>
                <w:noProof/>
              </w:rPr>
              <w:t>BOCR</w:t>
            </w:r>
            <w:r w:rsidR="005A3A0B">
              <w:rPr>
                <w:noProof/>
                <w:webHidden/>
              </w:rPr>
              <w:tab/>
            </w:r>
            <w:r w:rsidR="005A3A0B">
              <w:rPr>
                <w:noProof/>
                <w:webHidden/>
              </w:rPr>
              <w:fldChar w:fldCharType="begin"/>
            </w:r>
            <w:r w:rsidR="005A3A0B">
              <w:rPr>
                <w:noProof/>
                <w:webHidden/>
              </w:rPr>
              <w:instrText xml:space="preserve"> PAGEREF _Toc6387287 \h </w:instrText>
            </w:r>
            <w:r w:rsidR="005A3A0B">
              <w:rPr>
                <w:noProof/>
                <w:webHidden/>
              </w:rPr>
            </w:r>
            <w:r w:rsidR="005A3A0B">
              <w:rPr>
                <w:noProof/>
                <w:webHidden/>
              </w:rPr>
              <w:fldChar w:fldCharType="separate"/>
            </w:r>
            <w:r w:rsidR="005A3A0B">
              <w:rPr>
                <w:noProof/>
                <w:webHidden/>
              </w:rPr>
              <w:t>12</w:t>
            </w:r>
            <w:r w:rsidR="005A3A0B">
              <w:rPr>
                <w:noProof/>
                <w:webHidden/>
              </w:rPr>
              <w:fldChar w:fldCharType="end"/>
            </w:r>
          </w:hyperlink>
        </w:p>
        <w:p w14:paraId="27E42855" w14:textId="5EF8DC31" w:rsidR="005A3A0B" w:rsidRDefault="004860EA">
          <w:pPr>
            <w:pStyle w:val="TOC2"/>
            <w:tabs>
              <w:tab w:val="right" w:leader="underscore" w:pos="9350"/>
            </w:tabs>
            <w:rPr>
              <w:rFonts w:eastAsiaTheme="minorEastAsia"/>
              <w:noProof/>
              <w:color w:val="auto"/>
              <w:kern w:val="0"/>
              <w:sz w:val="22"/>
              <w:szCs w:val="22"/>
              <w:lang w:eastAsia="en-US"/>
            </w:rPr>
          </w:pPr>
          <w:hyperlink w:anchor="_Toc6387288" w:history="1">
            <w:r w:rsidR="005A3A0B" w:rsidRPr="00653A9F">
              <w:rPr>
                <w:rStyle w:val="Hyperlink"/>
                <w:rFonts w:ascii="Times" w:eastAsia="Times" w:hAnsi="Times" w:cs="Times"/>
                <w:noProof/>
              </w:rPr>
              <w:t>Short-term Multiplicative – Overall Synthesis</w:t>
            </w:r>
            <w:r w:rsidR="005A3A0B">
              <w:rPr>
                <w:noProof/>
                <w:webHidden/>
              </w:rPr>
              <w:tab/>
            </w:r>
            <w:r w:rsidR="005A3A0B">
              <w:rPr>
                <w:noProof/>
                <w:webHidden/>
              </w:rPr>
              <w:fldChar w:fldCharType="begin"/>
            </w:r>
            <w:r w:rsidR="005A3A0B">
              <w:rPr>
                <w:noProof/>
                <w:webHidden/>
              </w:rPr>
              <w:instrText xml:space="preserve"> PAGEREF _Toc6387288 \h </w:instrText>
            </w:r>
            <w:r w:rsidR="005A3A0B">
              <w:rPr>
                <w:noProof/>
                <w:webHidden/>
              </w:rPr>
            </w:r>
            <w:r w:rsidR="005A3A0B">
              <w:rPr>
                <w:noProof/>
                <w:webHidden/>
              </w:rPr>
              <w:fldChar w:fldCharType="separate"/>
            </w:r>
            <w:r w:rsidR="005A3A0B">
              <w:rPr>
                <w:noProof/>
                <w:webHidden/>
              </w:rPr>
              <w:t>13</w:t>
            </w:r>
            <w:r w:rsidR="005A3A0B">
              <w:rPr>
                <w:noProof/>
                <w:webHidden/>
              </w:rPr>
              <w:fldChar w:fldCharType="end"/>
            </w:r>
          </w:hyperlink>
        </w:p>
        <w:p w14:paraId="76EC0C35" w14:textId="4D5DF538" w:rsidR="005A3A0B" w:rsidRDefault="004860EA">
          <w:pPr>
            <w:pStyle w:val="TOC1"/>
            <w:rPr>
              <w:rFonts w:eastAsiaTheme="minorEastAsia"/>
              <w:color w:val="auto"/>
              <w:kern w:val="0"/>
              <w:szCs w:val="22"/>
              <w:lang w:eastAsia="en-US"/>
            </w:rPr>
          </w:pPr>
          <w:hyperlink w:anchor="_Toc6387289" w:history="1">
            <w:r w:rsidR="005A3A0B" w:rsidRPr="00653A9F">
              <w:rPr>
                <w:rStyle w:val="Hyperlink"/>
                <w:rFonts w:ascii="Times" w:hAnsi="Times"/>
                <w:b/>
                <w:bCs/>
              </w:rPr>
              <w:t>Conclusion</w:t>
            </w:r>
            <w:r w:rsidR="005A3A0B">
              <w:rPr>
                <w:webHidden/>
              </w:rPr>
              <w:tab/>
            </w:r>
            <w:r w:rsidR="005A3A0B">
              <w:rPr>
                <w:webHidden/>
              </w:rPr>
              <w:fldChar w:fldCharType="begin"/>
            </w:r>
            <w:r w:rsidR="005A3A0B">
              <w:rPr>
                <w:webHidden/>
              </w:rPr>
              <w:instrText xml:space="preserve"> PAGEREF _Toc6387289 \h </w:instrText>
            </w:r>
            <w:r w:rsidR="005A3A0B">
              <w:rPr>
                <w:webHidden/>
              </w:rPr>
            </w:r>
            <w:r w:rsidR="005A3A0B">
              <w:rPr>
                <w:webHidden/>
              </w:rPr>
              <w:fldChar w:fldCharType="separate"/>
            </w:r>
            <w:r w:rsidR="005A3A0B">
              <w:rPr>
                <w:webHidden/>
              </w:rPr>
              <w:t>13</w:t>
            </w:r>
            <w:r w:rsidR="005A3A0B">
              <w:rPr>
                <w:webHidden/>
              </w:rPr>
              <w:fldChar w:fldCharType="end"/>
            </w:r>
          </w:hyperlink>
        </w:p>
        <w:p w14:paraId="46A4D273" w14:textId="6584CBB2" w:rsidR="00B00015" w:rsidRPr="000B54E4" w:rsidRDefault="00064CEC" w:rsidP="006B4588">
          <w:pPr>
            <w:pStyle w:val="TOC1"/>
            <w:rPr>
              <w:rFonts w:ascii="Times" w:hAnsi="Times"/>
              <w:color w:val="7030A0"/>
            </w:rPr>
            <w:sectPr w:rsidR="00B00015" w:rsidRPr="000B54E4" w:rsidSect="002E0C1B">
              <w:headerReference w:type="first" r:id="rId17"/>
              <w:pgSz w:w="12240" w:h="15840" w:code="1"/>
              <w:pgMar w:top="1440" w:right="1440" w:bottom="1440" w:left="1440" w:header="864" w:footer="432" w:gutter="0"/>
              <w:pgNumType w:start="0"/>
              <w:cols w:space="720"/>
              <w:titlePg/>
              <w:docGrid w:linePitch="360"/>
            </w:sectPr>
          </w:pPr>
          <w:r w:rsidRPr="006B4588">
            <w:rPr>
              <w:rFonts w:ascii="Times" w:hAnsi="Times"/>
              <w:color w:val="auto"/>
            </w:rPr>
            <w:fldChar w:fldCharType="end"/>
          </w:r>
        </w:p>
      </w:sdtContent>
    </w:sdt>
    <w:p w14:paraId="3C2A68C2" w14:textId="0707543C" w:rsidR="006A4577" w:rsidRPr="00787927" w:rsidRDefault="000F1041" w:rsidP="002E5F4D">
      <w:pPr>
        <w:pStyle w:val="Heading1"/>
        <w:rPr>
          <w:rFonts w:ascii="Times" w:hAnsi="Times"/>
          <w:b/>
          <w:color w:val="auto"/>
        </w:rPr>
      </w:pPr>
      <w:bookmarkStart w:id="0" w:name="_Toc6387265"/>
      <w:r w:rsidRPr="00787927">
        <w:rPr>
          <w:rFonts w:ascii="Times" w:hAnsi="Times"/>
          <w:b/>
          <w:color w:val="auto"/>
        </w:rPr>
        <w:lastRenderedPageBreak/>
        <w:t>Ca</w:t>
      </w:r>
      <w:r w:rsidR="00A7159E">
        <w:rPr>
          <w:rFonts w:ascii="Times" w:hAnsi="Times"/>
          <w:b/>
          <w:color w:val="auto"/>
        </w:rPr>
        <w:t>rbon Tax</w:t>
      </w:r>
      <w:bookmarkEnd w:id="0"/>
    </w:p>
    <w:p w14:paraId="4201B24B" w14:textId="55657CCD" w:rsidR="002E5D0E" w:rsidRDefault="002E5D0E" w:rsidP="00BD7ABA">
      <w:pPr>
        <w:pStyle w:val="Heading2"/>
        <w:rPr>
          <w:rFonts w:ascii="Times" w:hAnsi="Times"/>
          <w:color w:val="auto"/>
        </w:rPr>
      </w:pPr>
      <w:bookmarkStart w:id="1" w:name="_Toc6387266"/>
      <w:r w:rsidRPr="00787927">
        <w:rPr>
          <w:rFonts w:ascii="Times" w:hAnsi="Times"/>
          <w:color w:val="auto"/>
        </w:rPr>
        <w:t>Overview</w:t>
      </w:r>
      <w:r w:rsidR="009070A0" w:rsidRPr="00787927">
        <w:rPr>
          <w:rFonts w:ascii="Times" w:hAnsi="Times"/>
          <w:color w:val="auto"/>
        </w:rPr>
        <w:t xml:space="preserve"> and Importance</w:t>
      </w:r>
      <w:bookmarkEnd w:id="1"/>
      <w:r w:rsidRPr="00787927">
        <w:rPr>
          <w:rFonts w:ascii="Times" w:hAnsi="Times"/>
          <w:color w:val="auto"/>
        </w:rPr>
        <w:t xml:space="preserve"> </w:t>
      </w:r>
    </w:p>
    <w:p w14:paraId="31719971" w14:textId="77777777" w:rsidR="009662EC" w:rsidRPr="009662EC" w:rsidRDefault="009662EC" w:rsidP="009662EC"/>
    <w:p w14:paraId="76CC647E" w14:textId="77777777" w:rsidR="00A7159E" w:rsidRDefault="00A7159E" w:rsidP="00A7159E">
      <w:pPr>
        <w:ind w:firstLine="720"/>
        <w:rPr>
          <w:rFonts w:ascii="Times" w:hAnsi="Times" w:cs="Times New Roman"/>
          <w:noProof/>
          <w:color w:val="auto"/>
        </w:rPr>
      </w:pPr>
      <w:r w:rsidRPr="00A7159E">
        <w:rPr>
          <w:rFonts w:ascii="Times" w:hAnsi="Times" w:cs="Times New Roman"/>
          <w:noProof/>
          <w:color w:val="auto"/>
        </w:rPr>
        <w:t>The conversation and severity of climate change has grown. The pentagon and UN have both published reports outlining the economic impact and adverse consequences of climate change. The UN has also said that the previous goal of limiting the warming of earth by 2 degrees Celsius is not sufficient to stop the adverse impacts of climate change. Something many countries have begun to do is implement a carbon tax in attempt to curb the dangerous emission of greenhouse gasses. This spread sheet tracks which countries have implemented/begun implementing a carbon tax:</w:t>
      </w:r>
    </w:p>
    <w:p w14:paraId="79E5E4B4" w14:textId="77777777" w:rsidR="00A7159E" w:rsidRDefault="00A7159E" w:rsidP="00A7159E">
      <w:pPr>
        <w:rPr>
          <w:rFonts w:ascii="Times" w:hAnsi="Times" w:cs="Times New Roman"/>
          <w:noProof/>
          <w:color w:val="auto"/>
        </w:rPr>
      </w:pPr>
    </w:p>
    <w:p w14:paraId="2B35797D" w14:textId="5E58740A" w:rsidR="00A7159E" w:rsidRDefault="004860EA" w:rsidP="00A7159E">
      <w:pPr>
        <w:rPr>
          <w:rFonts w:ascii="Times" w:hAnsi="Times" w:cs="Times New Roman"/>
          <w:noProof/>
          <w:color w:val="auto"/>
        </w:rPr>
      </w:pPr>
      <w:hyperlink r:id="rId18" w:history="1">
        <w:r w:rsidR="00A7159E" w:rsidRPr="000E5C8F">
          <w:rPr>
            <w:rStyle w:val="Hyperlink"/>
            <w:rFonts w:ascii="Times" w:hAnsi="Times" w:cs="Times New Roman"/>
            <w:noProof/>
          </w:rPr>
          <w:t>https://docs.google.com/spreadsheets/d/1LtaBOv70pvXVPDgLUGtTKnSxofjfZy7jx06bTSaMaH4/pubhtml?gid=14385633&amp;single=true</w:t>
        </w:r>
      </w:hyperlink>
    </w:p>
    <w:p w14:paraId="684A04EB" w14:textId="77777777" w:rsidR="00A7159E" w:rsidRPr="00A7159E" w:rsidRDefault="00A7159E" w:rsidP="00A7159E">
      <w:pPr>
        <w:rPr>
          <w:rFonts w:ascii="Times" w:hAnsi="Times" w:cs="Times New Roman"/>
          <w:noProof/>
          <w:color w:val="auto"/>
        </w:rPr>
      </w:pPr>
    </w:p>
    <w:p w14:paraId="12FD8BFC" w14:textId="60DB9C24" w:rsidR="00DA38E1" w:rsidRPr="008C706A" w:rsidRDefault="00A7159E" w:rsidP="00A7159E">
      <w:pPr>
        <w:ind w:firstLine="720"/>
        <w:rPr>
          <w:rFonts w:ascii="Times New Roman" w:eastAsia="Times New Roman" w:hAnsi="Times New Roman" w:cs="Times New Roman"/>
          <w:color w:val="auto"/>
          <w:kern w:val="0"/>
          <w:lang w:eastAsia="en-US"/>
        </w:rPr>
      </w:pPr>
      <w:r w:rsidRPr="00A7159E">
        <w:rPr>
          <w:rFonts w:ascii="Times" w:hAnsi="Times" w:cs="Times New Roman"/>
          <w:noProof/>
          <w:color w:val="auto"/>
        </w:rPr>
        <w:t>In the U.S. there are a number of political and economic arguments related to why the U.S. should or shouldn’t implement a carbon tax. Th</w:t>
      </w:r>
      <w:r>
        <w:rPr>
          <w:rFonts w:ascii="Times" w:hAnsi="Times" w:cs="Times New Roman"/>
          <w:noProof/>
          <w:color w:val="auto"/>
        </w:rPr>
        <w:t xml:space="preserve">e </w:t>
      </w:r>
      <w:r w:rsidR="00DC21DB">
        <w:rPr>
          <w:rFonts w:ascii="Times" w:hAnsi="Times" w:cs="Times New Roman"/>
          <w:noProof/>
          <w:color w:val="auto"/>
        </w:rPr>
        <w:t>following</w:t>
      </w:r>
      <w:r w:rsidRPr="00A7159E">
        <w:rPr>
          <w:rFonts w:ascii="Times" w:hAnsi="Times" w:cs="Times New Roman"/>
          <w:noProof/>
          <w:color w:val="auto"/>
        </w:rPr>
        <w:t xml:space="preserve"> model will explore the BOCR of those</w:t>
      </w:r>
      <w:r w:rsidR="00DC21DB">
        <w:rPr>
          <w:rFonts w:ascii="Times" w:hAnsi="Times" w:cs="Times New Roman"/>
          <w:noProof/>
          <w:color w:val="auto"/>
        </w:rPr>
        <w:t>:</w:t>
      </w:r>
    </w:p>
    <w:p w14:paraId="064129EE" w14:textId="77777777" w:rsidR="00E24B9A" w:rsidRDefault="00E24B9A" w:rsidP="00E24B9A"/>
    <w:p w14:paraId="0CF25094" w14:textId="77777777" w:rsidR="00E24B9A" w:rsidRDefault="00E24B9A" w:rsidP="00E24B9A"/>
    <w:p w14:paraId="719CAB18" w14:textId="77777777" w:rsidR="00E24B9A" w:rsidRPr="00E24B9A" w:rsidRDefault="00E24B9A" w:rsidP="00E24B9A"/>
    <w:p w14:paraId="674CC26C" w14:textId="2585945F" w:rsidR="00D51BE5" w:rsidRPr="000B54E4" w:rsidRDefault="00E301BB" w:rsidP="000A385C">
      <w:pPr>
        <w:spacing w:line="276" w:lineRule="auto"/>
        <w:rPr>
          <w:rFonts w:ascii="Times" w:hAnsi="Times" w:cs="Times New Roman"/>
          <w:color w:val="7030A0"/>
        </w:rPr>
      </w:pPr>
      <w:r w:rsidRPr="000B54E4">
        <w:rPr>
          <w:rFonts w:ascii="Times" w:hAnsi="Times" w:cs="Times New Roman"/>
          <w:color w:val="7030A0"/>
        </w:rPr>
        <w:tab/>
      </w:r>
      <w:r w:rsidR="000A385C" w:rsidRPr="000B54E4">
        <w:rPr>
          <w:rFonts w:ascii="Times" w:hAnsi="Times" w:cs="Times New Roman"/>
          <w:color w:val="7030A0"/>
        </w:rPr>
        <w:t xml:space="preserve"> </w:t>
      </w:r>
    </w:p>
    <w:p w14:paraId="36A05185" w14:textId="436C6858" w:rsidR="00C1385C" w:rsidRPr="008C706A" w:rsidRDefault="00C1385C" w:rsidP="008C706A">
      <w:pPr>
        <w:pStyle w:val="Heading2"/>
        <w:rPr>
          <w:rFonts w:ascii="Times" w:hAnsi="Times"/>
          <w:b/>
          <w:color w:val="7030A0"/>
        </w:rPr>
      </w:pPr>
    </w:p>
    <w:p w14:paraId="3F642FFC" w14:textId="77777777" w:rsidR="00C1385C" w:rsidRPr="000B54E4" w:rsidRDefault="00C1385C" w:rsidP="00C1385C">
      <w:pPr>
        <w:rPr>
          <w:rFonts w:ascii="Times" w:eastAsiaTheme="majorEastAsia" w:hAnsi="Times" w:cstheme="majorBidi"/>
          <w:bCs/>
          <w:color w:val="7030A0"/>
          <w:sz w:val="32"/>
          <w:szCs w:val="32"/>
          <w14:ligatures w14:val="standardContextual"/>
        </w:rPr>
      </w:pPr>
    </w:p>
    <w:p w14:paraId="0191BA21" w14:textId="77777777" w:rsidR="00D77D90" w:rsidRPr="000B54E4" w:rsidRDefault="00D77D90" w:rsidP="00C1385C">
      <w:pPr>
        <w:rPr>
          <w:rFonts w:ascii="Times" w:eastAsiaTheme="majorEastAsia" w:hAnsi="Times" w:cstheme="majorBidi"/>
          <w:bCs/>
          <w:color w:val="7030A0"/>
          <w:sz w:val="32"/>
          <w:szCs w:val="32"/>
          <w14:ligatures w14:val="standardContextual"/>
        </w:rPr>
        <w:sectPr w:rsidR="00D77D90" w:rsidRPr="000B54E4" w:rsidSect="00582BCA">
          <w:headerReference w:type="default" r:id="rId19"/>
          <w:pgSz w:w="12240" w:h="15840" w:code="1"/>
          <w:pgMar w:top="1440" w:right="1152" w:bottom="1440" w:left="1152" w:header="576" w:footer="432" w:gutter="0"/>
          <w:cols w:space="720"/>
          <w:docGrid w:linePitch="360"/>
        </w:sectPr>
      </w:pPr>
    </w:p>
    <w:p w14:paraId="4E9E46D3" w14:textId="0BF10463" w:rsidR="00AE7F7B" w:rsidRPr="00787927" w:rsidRDefault="00AE7F7B" w:rsidP="00AE7F7B">
      <w:pPr>
        <w:pStyle w:val="Heading1"/>
        <w:rPr>
          <w:rFonts w:ascii="Times" w:hAnsi="Times"/>
          <w:b/>
          <w:color w:val="auto"/>
        </w:rPr>
      </w:pPr>
      <w:bookmarkStart w:id="2" w:name="_Toc6387267"/>
      <w:r w:rsidRPr="00787927">
        <w:rPr>
          <w:rFonts w:ascii="Times" w:hAnsi="Times"/>
          <w:b/>
          <w:color w:val="auto"/>
        </w:rPr>
        <w:lastRenderedPageBreak/>
        <w:t>Alternatives</w:t>
      </w:r>
      <w:bookmarkEnd w:id="2"/>
    </w:p>
    <w:p w14:paraId="290FE765" w14:textId="02896351" w:rsidR="004946EC" w:rsidRPr="00787927" w:rsidRDefault="003D4AEA" w:rsidP="005A0793">
      <w:pPr>
        <w:ind w:firstLine="425"/>
        <w:rPr>
          <w:rFonts w:ascii="Times" w:hAnsi="Times" w:cs="Times New Roman"/>
          <w:color w:val="auto"/>
        </w:rPr>
      </w:pPr>
      <w:r w:rsidRPr="00787927">
        <w:rPr>
          <w:rFonts w:ascii="Times" w:hAnsi="Times" w:cs="Times New Roman"/>
          <w:color w:val="auto"/>
        </w:rPr>
        <w:t>There are t</w:t>
      </w:r>
      <w:r w:rsidR="000F1041" w:rsidRPr="00787927">
        <w:rPr>
          <w:rFonts w:ascii="Times" w:hAnsi="Times" w:cs="Times New Roman"/>
          <w:color w:val="auto"/>
        </w:rPr>
        <w:t>wo alternatives used in the model</w:t>
      </w:r>
      <w:r w:rsidR="004946EC" w:rsidRPr="00787927">
        <w:rPr>
          <w:rFonts w:ascii="Times" w:hAnsi="Times" w:cs="Times New Roman"/>
          <w:color w:val="auto"/>
        </w:rPr>
        <w:t>:</w:t>
      </w:r>
    </w:p>
    <w:p w14:paraId="622CCB5B" w14:textId="77777777" w:rsidR="004946EC" w:rsidRPr="00787927" w:rsidRDefault="004946EC" w:rsidP="006F1AD1">
      <w:pPr>
        <w:rPr>
          <w:rFonts w:ascii="Times" w:hAnsi="Times" w:cs="Times New Roman"/>
          <w:color w:val="auto"/>
        </w:rPr>
      </w:pPr>
    </w:p>
    <w:p w14:paraId="6B824EB4" w14:textId="7367F27C" w:rsidR="00AE7F7B" w:rsidRPr="00787927" w:rsidRDefault="007D20C3" w:rsidP="004946EC">
      <w:pPr>
        <w:pStyle w:val="ListParagraph"/>
        <w:numPr>
          <w:ilvl w:val="0"/>
          <w:numId w:val="48"/>
        </w:numPr>
        <w:rPr>
          <w:rFonts w:ascii="Times" w:hAnsi="Times" w:cs="Times New Roman"/>
          <w:color w:val="auto"/>
        </w:rPr>
      </w:pPr>
      <w:r>
        <w:rPr>
          <w:rFonts w:ascii="Times" w:hAnsi="Times" w:cs="Times New Roman"/>
          <w:color w:val="auto"/>
        </w:rPr>
        <w:t>No Carbon Tax</w:t>
      </w:r>
      <w:r w:rsidR="000F1041" w:rsidRPr="00787927">
        <w:rPr>
          <w:rFonts w:ascii="Times" w:hAnsi="Times" w:cs="Times New Roman"/>
          <w:color w:val="auto"/>
        </w:rPr>
        <w:tab/>
      </w:r>
    </w:p>
    <w:p w14:paraId="011237C5" w14:textId="4D829ED5" w:rsidR="00112421" w:rsidRPr="00787927" w:rsidRDefault="007D20C3" w:rsidP="004946EC">
      <w:pPr>
        <w:pStyle w:val="ListParagraph"/>
        <w:numPr>
          <w:ilvl w:val="0"/>
          <w:numId w:val="48"/>
        </w:numPr>
        <w:rPr>
          <w:rFonts w:ascii="Times" w:hAnsi="Times" w:cs="Times New Roman"/>
          <w:color w:val="auto"/>
        </w:rPr>
      </w:pPr>
      <w:r>
        <w:rPr>
          <w:rFonts w:ascii="Times" w:hAnsi="Times" w:cs="Times New Roman"/>
          <w:color w:val="auto"/>
        </w:rPr>
        <w:t>Implement Carbon Tax</w:t>
      </w:r>
    </w:p>
    <w:p w14:paraId="10EB99DD" w14:textId="77777777" w:rsidR="008B6231" w:rsidRPr="00787927" w:rsidRDefault="008B6231" w:rsidP="008B6231">
      <w:pPr>
        <w:pStyle w:val="ListParagraph"/>
        <w:ind w:left="785"/>
        <w:rPr>
          <w:rFonts w:ascii="Times" w:hAnsi="Times" w:cs="Times New Roman"/>
          <w:color w:val="auto"/>
        </w:rPr>
      </w:pPr>
    </w:p>
    <w:p w14:paraId="397A5E7B" w14:textId="3EBA7B7A" w:rsidR="00AE7F7B" w:rsidRPr="00787927" w:rsidRDefault="000F1041" w:rsidP="00F14867">
      <w:pPr>
        <w:ind w:firstLine="425"/>
        <w:rPr>
          <w:rFonts w:ascii="Times" w:hAnsi="Times" w:cs="Times New Roman"/>
          <w:color w:val="auto"/>
        </w:rPr>
      </w:pPr>
      <w:r w:rsidRPr="00787927">
        <w:rPr>
          <w:rFonts w:ascii="Times" w:hAnsi="Times" w:cs="Times New Roman"/>
          <w:color w:val="auto"/>
        </w:rPr>
        <w:t xml:space="preserve">The first alternative </w:t>
      </w:r>
      <w:r w:rsidR="005A0793">
        <w:rPr>
          <w:rFonts w:ascii="Times" w:hAnsi="Times" w:cs="Times New Roman"/>
          <w:color w:val="auto"/>
        </w:rPr>
        <w:t xml:space="preserve">concerns </w:t>
      </w:r>
      <w:r w:rsidR="001733BB">
        <w:rPr>
          <w:rFonts w:ascii="Times" w:hAnsi="Times" w:cs="Times New Roman"/>
          <w:color w:val="auto"/>
        </w:rPr>
        <w:t>continuing to not have a</w:t>
      </w:r>
      <w:r w:rsidR="005A0793">
        <w:rPr>
          <w:rFonts w:ascii="Times" w:hAnsi="Times" w:cs="Times New Roman"/>
          <w:color w:val="auto"/>
        </w:rPr>
        <w:t xml:space="preserve"> carbon tax</w:t>
      </w:r>
      <w:r w:rsidR="001733BB">
        <w:rPr>
          <w:rFonts w:ascii="Times" w:hAnsi="Times" w:cs="Times New Roman"/>
          <w:color w:val="auto"/>
        </w:rPr>
        <w:t xml:space="preserve"> in the United States</w:t>
      </w:r>
      <w:r w:rsidRPr="00787927">
        <w:rPr>
          <w:rFonts w:ascii="Times" w:hAnsi="Times" w:cs="Times New Roman"/>
          <w:color w:val="auto"/>
        </w:rPr>
        <w:t xml:space="preserve">. The second alternative </w:t>
      </w:r>
      <w:r w:rsidR="005A0793">
        <w:rPr>
          <w:rFonts w:ascii="Times" w:hAnsi="Times" w:cs="Times New Roman"/>
          <w:color w:val="auto"/>
        </w:rPr>
        <w:t>has to do with implementing a carbon tax – something many countries have already formally done</w:t>
      </w:r>
      <w:r w:rsidR="0087365A" w:rsidRPr="00787927">
        <w:rPr>
          <w:rFonts w:ascii="Times" w:hAnsi="Times" w:cs="Times New Roman"/>
          <w:color w:val="auto"/>
        </w:rPr>
        <w:t xml:space="preserve">. </w:t>
      </w:r>
    </w:p>
    <w:p w14:paraId="268776CE" w14:textId="77777777" w:rsidR="008B6231" w:rsidRPr="00787927" w:rsidRDefault="008B6231" w:rsidP="008B6231">
      <w:pPr>
        <w:rPr>
          <w:rFonts w:ascii="Times" w:hAnsi="Times"/>
          <w:color w:val="auto"/>
        </w:rPr>
      </w:pPr>
    </w:p>
    <w:p w14:paraId="35E57E06" w14:textId="037D578A" w:rsidR="003D4AEA" w:rsidRPr="00787927" w:rsidRDefault="00CB20F2" w:rsidP="003D4AEA">
      <w:pPr>
        <w:pStyle w:val="Heading1"/>
        <w:rPr>
          <w:rFonts w:ascii="Times" w:hAnsi="Times"/>
          <w:b/>
          <w:color w:val="auto"/>
        </w:rPr>
      </w:pPr>
      <w:bookmarkStart w:id="3" w:name="_Toc6387268"/>
      <w:r w:rsidRPr="00787927">
        <w:rPr>
          <w:rFonts w:ascii="Times" w:hAnsi="Times"/>
          <w:b/>
          <w:color w:val="auto"/>
        </w:rPr>
        <w:t>Strategic</w:t>
      </w:r>
      <w:r w:rsidR="00AE7F7B" w:rsidRPr="00787927">
        <w:rPr>
          <w:rFonts w:ascii="Times" w:hAnsi="Times"/>
          <w:b/>
          <w:color w:val="auto"/>
        </w:rPr>
        <w:t xml:space="preserve"> Criteria</w:t>
      </w:r>
      <w:bookmarkEnd w:id="3"/>
    </w:p>
    <w:p w14:paraId="40208711" w14:textId="06EE9858" w:rsidR="003D4AEA" w:rsidRPr="00787927" w:rsidRDefault="0063649D" w:rsidP="005A0793">
      <w:pPr>
        <w:ind w:firstLine="360"/>
        <w:rPr>
          <w:rFonts w:ascii="Times" w:hAnsi="Times" w:cs="Times New Roman"/>
          <w:color w:val="auto"/>
        </w:rPr>
      </w:pPr>
      <w:r w:rsidRPr="00787927">
        <w:rPr>
          <w:rFonts w:ascii="Times" w:hAnsi="Times" w:cs="Times New Roman"/>
          <w:color w:val="auto"/>
        </w:rPr>
        <w:t>There are two</w:t>
      </w:r>
      <w:r w:rsidR="004851B3" w:rsidRPr="00787927">
        <w:rPr>
          <w:rFonts w:ascii="Times" w:hAnsi="Times" w:cs="Times New Roman"/>
          <w:color w:val="auto"/>
        </w:rPr>
        <w:t xml:space="preserve"> strategic criteria:</w:t>
      </w:r>
    </w:p>
    <w:p w14:paraId="3AEA7DAE" w14:textId="77777777" w:rsidR="004851B3" w:rsidRPr="00787927" w:rsidRDefault="004851B3" w:rsidP="003D4AEA">
      <w:pPr>
        <w:rPr>
          <w:rFonts w:ascii="Times" w:hAnsi="Times" w:cs="Times New Roman"/>
          <w:color w:val="auto"/>
        </w:rPr>
      </w:pPr>
    </w:p>
    <w:p w14:paraId="50E44245" w14:textId="66841526" w:rsidR="004851B3" w:rsidRPr="00787927" w:rsidRDefault="0087365A" w:rsidP="004851B3">
      <w:pPr>
        <w:pStyle w:val="ListParagraph"/>
        <w:numPr>
          <w:ilvl w:val="0"/>
          <w:numId w:val="49"/>
        </w:numPr>
        <w:rPr>
          <w:rFonts w:ascii="Times" w:hAnsi="Times" w:cs="Times New Roman"/>
          <w:color w:val="auto"/>
        </w:rPr>
      </w:pPr>
      <w:r w:rsidRPr="00787927">
        <w:rPr>
          <w:rFonts w:ascii="Times" w:hAnsi="Times" w:cs="Times New Roman"/>
          <w:color w:val="auto"/>
        </w:rPr>
        <w:t xml:space="preserve">Public </w:t>
      </w:r>
      <w:r w:rsidR="001733BB">
        <w:rPr>
          <w:rFonts w:ascii="Times" w:hAnsi="Times" w:cs="Times New Roman"/>
          <w:color w:val="auto"/>
        </w:rPr>
        <w:t>Well</w:t>
      </w:r>
      <w:r w:rsidR="00222959">
        <w:rPr>
          <w:rFonts w:ascii="Times" w:hAnsi="Times" w:cs="Times New Roman"/>
          <w:color w:val="auto"/>
        </w:rPr>
        <w:t>b</w:t>
      </w:r>
      <w:r w:rsidR="001733BB">
        <w:rPr>
          <w:rFonts w:ascii="Times" w:hAnsi="Times" w:cs="Times New Roman"/>
          <w:color w:val="auto"/>
        </w:rPr>
        <w:t>eing</w:t>
      </w:r>
    </w:p>
    <w:p w14:paraId="5E8797FE" w14:textId="01BDA0AD" w:rsidR="000A4CCD" w:rsidRPr="00DC0F9F" w:rsidRDefault="001733BB" w:rsidP="004851B3">
      <w:pPr>
        <w:pStyle w:val="ListParagraph"/>
        <w:numPr>
          <w:ilvl w:val="0"/>
          <w:numId w:val="49"/>
        </w:numPr>
        <w:rPr>
          <w:rFonts w:ascii="Times" w:hAnsi="Times" w:cs="Times New Roman"/>
          <w:color w:val="auto"/>
        </w:rPr>
      </w:pPr>
      <w:r>
        <w:rPr>
          <w:rFonts w:ascii="Times" w:hAnsi="Times" w:cs="Times New Roman"/>
          <w:color w:val="auto"/>
        </w:rPr>
        <w:t>Impact on the Economy</w:t>
      </w:r>
    </w:p>
    <w:p w14:paraId="6FE15C52" w14:textId="77777777" w:rsidR="004914FF" w:rsidRPr="00597898" w:rsidRDefault="004914FF" w:rsidP="004914FF">
      <w:pPr>
        <w:pStyle w:val="ListParagraph"/>
        <w:rPr>
          <w:rFonts w:ascii="Times" w:hAnsi="Times" w:cs="Times New Roman"/>
          <w:color w:val="auto"/>
        </w:rPr>
      </w:pPr>
    </w:p>
    <w:p w14:paraId="10522BD1" w14:textId="15BAAD43" w:rsidR="00ED0E1D" w:rsidRPr="00E35D41" w:rsidRDefault="0093404F" w:rsidP="0093404F">
      <w:pPr>
        <w:ind w:firstLine="360"/>
        <w:rPr>
          <w:rFonts w:ascii="Times" w:hAnsi="Times" w:cs="Times New Roman"/>
          <w:color w:val="auto"/>
        </w:rPr>
      </w:pPr>
      <w:r w:rsidRPr="0093404F">
        <w:rPr>
          <w:rFonts w:ascii="Times" w:hAnsi="Times" w:cs="Times New Roman"/>
          <w:color w:val="auto"/>
        </w:rPr>
        <w:t xml:space="preserve">The two main issues related to the carbon tax are the </w:t>
      </w:r>
      <w:r w:rsidR="00222959" w:rsidRPr="0093404F">
        <w:rPr>
          <w:rFonts w:ascii="Times" w:hAnsi="Times" w:cs="Times New Roman"/>
          <w:color w:val="auto"/>
        </w:rPr>
        <w:t>wellbeing</w:t>
      </w:r>
      <w:r w:rsidRPr="0093404F">
        <w:rPr>
          <w:rFonts w:ascii="Times" w:hAnsi="Times" w:cs="Times New Roman"/>
          <w:color w:val="auto"/>
        </w:rPr>
        <w:t xml:space="preserve"> of the public and the impact on the economy. Politicians are responsible to their constituents and should look out for their wellbeing. However, they prioritize getting reelected which is sometimes linked to the economy.</w:t>
      </w:r>
    </w:p>
    <w:p w14:paraId="3B67B69C" w14:textId="77777777" w:rsidR="00ED0E1D" w:rsidRPr="000B54E4" w:rsidRDefault="00ED0E1D" w:rsidP="00AE7F7B">
      <w:pPr>
        <w:rPr>
          <w:rFonts w:ascii="Times" w:hAnsi="Times"/>
          <w:color w:val="7030A0"/>
        </w:rPr>
      </w:pPr>
    </w:p>
    <w:p w14:paraId="14D555AB" w14:textId="77777777" w:rsidR="00ED0E1D" w:rsidRDefault="00ED0E1D" w:rsidP="00AE7F7B">
      <w:pPr>
        <w:rPr>
          <w:rFonts w:ascii="Times" w:hAnsi="Times"/>
          <w:color w:val="7030A0"/>
        </w:rPr>
      </w:pPr>
    </w:p>
    <w:p w14:paraId="3E98A0B5" w14:textId="77777777" w:rsidR="00E35D41" w:rsidRDefault="00E35D41" w:rsidP="00AE7F7B">
      <w:pPr>
        <w:rPr>
          <w:rFonts w:ascii="Times" w:hAnsi="Times"/>
          <w:color w:val="7030A0"/>
        </w:rPr>
      </w:pPr>
    </w:p>
    <w:p w14:paraId="64F68577" w14:textId="77777777" w:rsidR="00EE772B" w:rsidRPr="000B54E4" w:rsidRDefault="00EE772B" w:rsidP="00AE7F7B">
      <w:pPr>
        <w:rPr>
          <w:rFonts w:ascii="Times" w:hAnsi="Times"/>
          <w:color w:val="7030A0"/>
        </w:rPr>
        <w:sectPr w:rsidR="00EE772B" w:rsidRPr="000B54E4" w:rsidSect="00593708">
          <w:headerReference w:type="default" r:id="rId20"/>
          <w:pgSz w:w="12240" w:h="15840" w:code="1"/>
          <w:pgMar w:top="1872" w:right="1555" w:bottom="1800" w:left="1555" w:header="864" w:footer="720" w:gutter="0"/>
          <w:cols w:space="720"/>
          <w:docGrid w:linePitch="360"/>
        </w:sectPr>
      </w:pPr>
    </w:p>
    <w:p w14:paraId="5744302D" w14:textId="44F075D2" w:rsidR="000B77BC" w:rsidRPr="00B71A33" w:rsidRDefault="000B77BC" w:rsidP="009E1278">
      <w:pPr>
        <w:pStyle w:val="Heading1"/>
        <w:spacing w:after="120"/>
        <w:rPr>
          <w:rStyle w:val="Strong"/>
          <w:rFonts w:ascii="Times" w:hAnsi="Times"/>
          <w:color w:val="auto"/>
        </w:rPr>
      </w:pPr>
      <w:bookmarkStart w:id="4" w:name="_Toc6387269"/>
      <w:r w:rsidRPr="00B71A33">
        <w:rPr>
          <w:rStyle w:val="Strong"/>
          <w:rFonts w:ascii="Times" w:hAnsi="Times"/>
          <w:color w:val="auto"/>
        </w:rPr>
        <w:lastRenderedPageBreak/>
        <w:t>About the Model</w:t>
      </w:r>
      <w:bookmarkEnd w:id="4"/>
    </w:p>
    <w:p w14:paraId="6DF90AE2" w14:textId="265CD966" w:rsidR="00C57B8C" w:rsidRPr="00B71A33" w:rsidRDefault="00C57B8C" w:rsidP="009E1278">
      <w:pPr>
        <w:pStyle w:val="Heading2"/>
        <w:spacing w:before="120"/>
        <w:rPr>
          <w:rFonts w:ascii="Times" w:hAnsi="Times"/>
          <w:b/>
          <w:bCs/>
          <w:i/>
          <w:color w:val="auto"/>
          <w:sz w:val="28"/>
          <w:szCs w:val="28"/>
        </w:rPr>
      </w:pPr>
      <w:bookmarkStart w:id="5" w:name="_Toc6387270"/>
      <w:r w:rsidRPr="00B71A33">
        <w:rPr>
          <w:rFonts w:ascii="Times" w:hAnsi="Times"/>
          <w:i/>
          <w:color w:val="auto"/>
          <w:sz w:val="28"/>
          <w:szCs w:val="28"/>
        </w:rPr>
        <w:t>Benefits</w:t>
      </w:r>
      <w:bookmarkEnd w:id="5"/>
    </w:p>
    <w:p w14:paraId="06236675" w14:textId="5AEC4E0E" w:rsidR="00033F0C" w:rsidRPr="00B71A33" w:rsidRDefault="0089493F" w:rsidP="00890857">
      <w:pPr>
        <w:pStyle w:val="Heading3"/>
        <w:ind w:firstLine="720"/>
        <w:rPr>
          <w:rFonts w:ascii="Times" w:hAnsi="Times"/>
          <w:b w:val="0"/>
          <w:color w:val="auto"/>
          <w:u w:val="single"/>
        </w:rPr>
      </w:pPr>
      <w:bookmarkStart w:id="6" w:name="_Toc6387271"/>
      <w:r>
        <w:rPr>
          <w:rFonts w:ascii="Times" w:hAnsi="Times"/>
          <w:b w:val="0"/>
          <w:color w:val="auto"/>
          <w:u w:val="single"/>
        </w:rPr>
        <w:t>Political</w:t>
      </w:r>
      <w:bookmarkEnd w:id="6"/>
    </w:p>
    <w:p w14:paraId="0FC944B1" w14:textId="33763DD9" w:rsidR="00756CA1" w:rsidRDefault="007E4822" w:rsidP="645E3AEB">
      <w:pPr>
        <w:rPr>
          <w:rFonts w:ascii="Times" w:hAnsi="Times" w:cs="Times New Roman"/>
          <w:noProof/>
          <w:color w:val="auto"/>
          <w:highlight w:val="yellow"/>
          <w:lang w:eastAsia="en-US"/>
        </w:rPr>
      </w:pPr>
      <w:r w:rsidRPr="000B54E4">
        <w:rPr>
          <w:rFonts w:ascii="Times" w:hAnsi="Times"/>
          <w:color w:val="7030A0"/>
        </w:rPr>
        <w:tab/>
      </w:r>
      <w:r w:rsidR="00B71A33" w:rsidRPr="00B71A33">
        <w:rPr>
          <w:rFonts w:ascii="Times" w:hAnsi="Times" w:cs="Times New Roman"/>
          <w:color w:val="auto"/>
        </w:rPr>
        <w:t xml:space="preserve">The </w:t>
      </w:r>
      <w:r w:rsidR="0089493F">
        <w:rPr>
          <w:rFonts w:ascii="Times" w:hAnsi="Times" w:cs="Times New Roman"/>
          <w:color w:val="auto"/>
        </w:rPr>
        <w:t>political</w:t>
      </w:r>
      <w:r w:rsidR="00B71A33" w:rsidRPr="00B71A33">
        <w:rPr>
          <w:rFonts w:ascii="Times" w:hAnsi="Times" w:cs="Times New Roman"/>
          <w:color w:val="auto"/>
        </w:rPr>
        <w:t xml:space="preserve"> benefits </w:t>
      </w:r>
      <w:r w:rsidR="00B71A33" w:rsidRPr="00B71A33">
        <w:rPr>
          <w:rFonts w:ascii="Times" w:hAnsi="Times" w:cs="Times New Roman"/>
          <w:noProof/>
          <w:color w:val="auto"/>
          <w:lang w:eastAsia="en-US"/>
        </w:rPr>
        <w:t xml:space="preserve">criteria are </w:t>
      </w:r>
      <w:r w:rsidR="0089493F">
        <w:rPr>
          <w:rFonts w:ascii="Times" w:hAnsi="Times" w:cs="Times New Roman"/>
          <w:noProof/>
          <w:color w:val="auto"/>
          <w:lang w:eastAsia="en-US"/>
        </w:rPr>
        <w:t>US compliance with the Paris Agreement as well as campaign support</w:t>
      </w:r>
      <w:r w:rsidR="00B71A33" w:rsidRPr="00B71A33">
        <w:rPr>
          <w:rFonts w:ascii="Times" w:hAnsi="Times" w:cs="Times New Roman"/>
          <w:noProof/>
          <w:color w:val="auto"/>
          <w:lang w:eastAsia="en-US"/>
        </w:rPr>
        <w:t xml:space="preserve">.  </w:t>
      </w:r>
      <w:r w:rsidR="00B71A33" w:rsidRPr="645E3AEB">
        <w:rPr>
          <w:rFonts w:ascii="Times" w:hAnsi="Times" w:cs="Times New Roman"/>
          <w:noProof/>
          <w:color w:val="auto"/>
          <w:lang w:eastAsia="en-US"/>
        </w:rPr>
        <w:t>The Paris Agreement is an agreement amongst nations in the UN that is aimed a reducing greenhouse gases.</w:t>
      </w:r>
    </w:p>
    <w:p w14:paraId="1A4C886C" w14:textId="3D04577F" w:rsidR="00CD471F" w:rsidRDefault="00CD471F" w:rsidP="00CD471F">
      <w:pPr>
        <w:jc w:val="center"/>
        <w:rPr>
          <w:rFonts w:ascii="Times" w:hAnsi="Times" w:cs="Times New Roman"/>
          <w:noProof/>
          <w:color w:val="auto"/>
          <w:lang w:eastAsia="en-US"/>
        </w:rPr>
      </w:pPr>
      <w:r>
        <w:rPr>
          <w:noProof/>
        </w:rPr>
        <w:drawing>
          <wp:inline distT="0" distB="0" distL="0" distR="0" wp14:anchorId="6A9D8AAF" wp14:editId="39DC9A7A">
            <wp:extent cx="3616325" cy="2022592"/>
            <wp:effectExtent l="0" t="0" r="3175" b="0"/>
            <wp:docPr id="2115155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3616325" cy="2022592"/>
                    </a:xfrm>
                    <a:prstGeom prst="rect">
                      <a:avLst/>
                    </a:prstGeom>
                  </pic:spPr>
                </pic:pic>
              </a:graphicData>
            </a:graphic>
          </wp:inline>
        </w:drawing>
      </w:r>
    </w:p>
    <w:p w14:paraId="7BFA52D3" w14:textId="77777777" w:rsidR="00756CA1" w:rsidRPr="00EC3323" w:rsidRDefault="00B71A33" w:rsidP="00EC3323">
      <w:pPr>
        <w:pStyle w:val="Heading3"/>
        <w:ind w:firstLine="720"/>
        <w:rPr>
          <w:rFonts w:ascii="Times" w:hAnsi="Times"/>
          <w:b w:val="0"/>
          <w:color w:val="auto"/>
          <w:u w:val="single"/>
        </w:rPr>
      </w:pPr>
      <w:bookmarkStart w:id="7" w:name="_Toc6387272"/>
      <w:r w:rsidRPr="00EC3323">
        <w:rPr>
          <w:rFonts w:ascii="Times" w:hAnsi="Times"/>
          <w:b w:val="0"/>
          <w:color w:val="auto"/>
          <w:u w:val="single"/>
        </w:rPr>
        <w:t>Financial</w:t>
      </w:r>
      <w:bookmarkEnd w:id="7"/>
      <w:r w:rsidRPr="00EC3323">
        <w:rPr>
          <w:rFonts w:ascii="Times" w:hAnsi="Times"/>
          <w:b w:val="0"/>
          <w:color w:val="auto"/>
          <w:u w:val="single"/>
        </w:rPr>
        <w:t xml:space="preserve"> </w:t>
      </w:r>
    </w:p>
    <w:p w14:paraId="041A6AF4" w14:textId="4BA871D7" w:rsidR="00DA62E7" w:rsidRDefault="645E3AEB" w:rsidP="645E3AEB">
      <w:pPr>
        <w:ind w:firstLine="720"/>
        <w:rPr>
          <w:rFonts w:ascii="Times" w:hAnsi="Times" w:cs="Times New Roman"/>
          <w:noProof/>
          <w:color w:val="auto"/>
          <w:lang w:eastAsia="en-US"/>
        </w:rPr>
      </w:pPr>
      <w:r w:rsidRPr="645E3AEB">
        <w:rPr>
          <w:rFonts w:ascii="Times" w:hAnsi="Times" w:cs="Times New Roman"/>
          <w:color w:val="auto"/>
        </w:rPr>
        <w:t>The financial benefits criteria are reduction of future economic damage, cheap electricity, and new jobs. Electricity could get more expensive if fossil fuels are no longer used, but it could create new clean jobs.</w:t>
      </w:r>
      <w:r w:rsidRPr="645E3AEB">
        <w:rPr>
          <w:noProof/>
        </w:rPr>
        <w:t xml:space="preserve"> </w:t>
      </w:r>
    </w:p>
    <w:p w14:paraId="64C84681" w14:textId="3AC9B117" w:rsidR="00CD471F" w:rsidRDefault="0007668E" w:rsidP="00CD471F">
      <w:pPr>
        <w:jc w:val="center"/>
        <w:rPr>
          <w:rFonts w:ascii="Times" w:hAnsi="Times" w:cs="Times New Roman"/>
          <w:color w:val="auto"/>
          <w:u w:val="single"/>
        </w:rPr>
      </w:pPr>
      <w:r>
        <w:rPr>
          <w:noProof/>
        </w:rPr>
        <w:drawing>
          <wp:inline distT="0" distB="0" distL="0" distR="0" wp14:anchorId="669B95E5" wp14:editId="36463E0D">
            <wp:extent cx="3305175" cy="2876781"/>
            <wp:effectExtent l="0" t="0" r="0" b="0"/>
            <wp:docPr id="19417207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3305175" cy="2876781"/>
                    </a:xfrm>
                    <a:prstGeom prst="rect">
                      <a:avLst/>
                    </a:prstGeom>
                  </pic:spPr>
                </pic:pic>
              </a:graphicData>
            </a:graphic>
          </wp:inline>
        </w:drawing>
      </w:r>
    </w:p>
    <w:p w14:paraId="27FFDE0A" w14:textId="7DC5427B" w:rsidR="00756CA1" w:rsidRPr="00EC3323" w:rsidRDefault="00CD471F" w:rsidP="00EC3323">
      <w:pPr>
        <w:pStyle w:val="Heading3"/>
        <w:ind w:firstLine="720"/>
        <w:rPr>
          <w:rFonts w:ascii="Times" w:hAnsi="Times"/>
          <w:b w:val="0"/>
          <w:color w:val="auto"/>
          <w:u w:val="single"/>
        </w:rPr>
      </w:pPr>
      <w:bookmarkStart w:id="8" w:name="_Toc6387273"/>
      <w:r w:rsidRPr="00EC3323">
        <w:rPr>
          <w:rFonts w:ascii="Times" w:hAnsi="Times"/>
          <w:b w:val="0"/>
          <w:color w:val="auto"/>
          <w:u w:val="single"/>
        </w:rPr>
        <w:lastRenderedPageBreak/>
        <w:t>Social</w:t>
      </w:r>
      <w:bookmarkEnd w:id="8"/>
      <w:r w:rsidR="00756CA1" w:rsidRPr="00EC3323">
        <w:rPr>
          <w:rFonts w:ascii="Times" w:hAnsi="Times"/>
          <w:b w:val="0"/>
          <w:color w:val="auto"/>
          <w:u w:val="single"/>
        </w:rPr>
        <w:t xml:space="preserve"> </w:t>
      </w:r>
    </w:p>
    <w:p w14:paraId="0485D27C" w14:textId="6C4B6C78" w:rsidR="000C1F3B" w:rsidRPr="005A3A0B" w:rsidRDefault="645E3AEB" w:rsidP="005A3A0B">
      <w:pPr>
        <w:ind w:firstLine="720"/>
        <w:rPr>
          <w:rFonts w:ascii="Times" w:hAnsi="Times" w:cs="Times New Roman"/>
          <w:color w:val="7030A0"/>
        </w:rPr>
      </w:pPr>
      <w:r w:rsidRPr="645E3AEB">
        <w:rPr>
          <w:rFonts w:ascii="Times" w:hAnsi="Times" w:cs="Times New Roman"/>
          <w:color w:val="auto"/>
        </w:rPr>
        <w:t xml:space="preserve">The social benefits criteria are deterrent of pollution and public wellbeing. If the carbon tax is implemented it could have the effects of deterring pollution and increasing the public’s health. </w:t>
      </w:r>
    </w:p>
    <w:p w14:paraId="1CE894BB" w14:textId="1FCF504B" w:rsidR="00C57B8C" w:rsidRPr="000B54E4" w:rsidRDefault="00C57B8C" w:rsidP="00C57B8C">
      <w:pPr>
        <w:rPr>
          <w:rFonts w:ascii="Times" w:hAnsi="Times"/>
          <w:color w:val="7030A0"/>
        </w:rPr>
      </w:pPr>
    </w:p>
    <w:p w14:paraId="4E8F8D00" w14:textId="55B75CA9" w:rsidR="645E3AEB" w:rsidRDefault="645E3AEB" w:rsidP="005A3A0B">
      <w:pPr>
        <w:jc w:val="center"/>
        <w:rPr>
          <w:rFonts w:ascii="Times" w:hAnsi="Times" w:cs="Times New Roman"/>
          <w:color w:val="7030A0"/>
        </w:rPr>
      </w:pPr>
      <w:r>
        <w:rPr>
          <w:noProof/>
        </w:rPr>
        <w:drawing>
          <wp:inline distT="0" distB="0" distL="0" distR="0" wp14:anchorId="17FD62FC" wp14:editId="4915BA89">
            <wp:extent cx="3854265" cy="2346325"/>
            <wp:effectExtent l="0" t="0" r="0" b="0"/>
            <wp:docPr id="2907441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3854265" cy="2346325"/>
                    </a:xfrm>
                    <a:prstGeom prst="rect">
                      <a:avLst/>
                    </a:prstGeom>
                  </pic:spPr>
                </pic:pic>
              </a:graphicData>
            </a:graphic>
          </wp:inline>
        </w:drawing>
      </w:r>
    </w:p>
    <w:p w14:paraId="1125B6DC" w14:textId="77777777" w:rsidR="00561A4F" w:rsidRDefault="00561A4F" w:rsidP="000B3DC7">
      <w:pPr>
        <w:pStyle w:val="Heading2"/>
        <w:spacing w:before="120"/>
        <w:rPr>
          <w:rFonts w:ascii="Times" w:hAnsi="Times"/>
          <w:i/>
          <w:color w:val="7030A0"/>
          <w:sz w:val="28"/>
          <w:szCs w:val="28"/>
        </w:rPr>
      </w:pPr>
    </w:p>
    <w:p w14:paraId="6EE4DA7B" w14:textId="77777777" w:rsidR="00561A4F" w:rsidRDefault="00561A4F" w:rsidP="000B3DC7">
      <w:pPr>
        <w:pStyle w:val="Heading2"/>
        <w:spacing w:before="120"/>
        <w:rPr>
          <w:rFonts w:ascii="Times" w:hAnsi="Times"/>
          <w:i/>
          <w:color w:val="7030A0"/>
          <w:sz w:val="28"/>
          <w:szCs w:val="28"/>
        </w:rPr>
      </w:pPr>
    </w:p>
    <w:p w14:paraId="21D06909" w14:textId="77777777" w:rsidR="00561A4F" w:rsidRDefault="00561A4F" w:rsidP="000B3DC7">
      <w:pPr>
        <w:pStyle w:val="Heading2"/>
        <w:spacing w:before="120"/>
        <w:rPr>
          <w:rFonts w:ascii="Times" w:hAnsi="Times"/>
          <w:i/>
          <w:color w:val="7030A0"/>
          <w:sz w:val="28"/>
          <w:szCs w:val="28"/>
        </w:rPr>
      </w:pPr>
    </w:p>
    <w:p w14:paraId="4B88A0A1" w14:textId="77777777" w:rsidR="00561A4F" w:rsidRDefault="00561A4F" w:rsidP="00561A4F"/>
    <w:p w14:paraId="538718E7" w14:textId="77777777" w:rsidR="00561A4F" w:rsidRDefault="00561A4F" w:rsidP="00561A4F"/>
    <w:p w14:paraId="00D33CA6" w14:textId="77777777" w:rsidR="00561A4F" w:rsidRDefault="00561A4F" w:rsidP="00561A4F"/>
    <w:p w14:paraId="483A3C3C" w14:textId="77777777" w:rsidR="00561A4F" w:rsidRDefault="00561A4F" w:rsidP="00561A4F"/>
    <w:p w14:paraId="50E94F99" w14:textId="77777777" w:rsidR="00561A4F" w:rsidRDefault="00561A4F" w:rsidP="00561A4F"/>
    <w:p w14:paraId="535A5556" w14:textId="77777777" w:rsidR="00561A4F" w:rsidRDefault="00561A4F" w:rsidP="000B3DC7">
      <w:pPr>
        <w:pStyle w:val="Heading2"/>
        <w:spacing w:before="120"/>
        <w:rPr>
          <w:rFonts w:asciiTheme="minorHAnsi" w:eastAsia="SimSun" w:hAnsiTheme="minorHAnsi" w:cstheme="minorBidi"/>
          <w:color w:val="595959" w:themeColor="text1" w:themeTint="A6"/>
          <w:sz w:val="20"/>
          <w14:ligatures w14:val="none"/>
        </w:rPr>
      </w:pPr>
    </w:p>
    <w:p w14:paraId="5A064917" w14:textId="3E2ECEB9" w:rsidR="00CD471F" w:rsidRDefault="00CD471F" w:rsidP="00790DAE"/>
    <w:p w14:paraId="24BD611B" w14:textId="248D261D" w:rsidR="00CD471F" w:rsidRDefault="00CD471F" w:rsidP="00790DAE"/>
    <w:p w14:paraId="55FBFD60" w14:textId="3F3439B8" w:rsidR="005A3A0B" w:rsidRDefault="005A3A0B" w:rsidP="00790DAE"/>
    <w:p w14:paraId="51972C9F" w14:textId="5934599F" w:rsidR="005A3A0B" w:rsidRDefault="005A3A0B" w:rsidP="00790DAE"/>
    <w:p w14:paraId="485F0B71" w14:textId="77777777" w:rsidR="005A3A0B" w:rsidRPr="00790DAE" w:rsidRDefault="005A3A0B" w:rsidP="00790DAE"/>
    <w:p w14:paraId="5ACF533F" w14:textId="6FF83B32" w:rsidR="00C57B8C" w:rsidRPr="00790DAE" w:rsidRDefault="00C57B8C" w:rsidP="000B3DC7">
      <w:pPr>
        <w:pStyle w:val="Heading2"/>
        <w:spacing w:before="120"/>
        <w:rPr>
          <w:rFonts w:ascii="Times" w:hAnsi="Times"/>
          <w:i/>
          <w:color w:val="auto"/>
          <w:sz w:val="28"/>
          <w:szCs w:val="28"/>
        </w:rPr>
      </w:pPr>
      <w:bookmarkStart w:id="9" w:name="_Toc6387274"/>
      <w:r w:rsidRPr="00790DAE">
        <w:rPr>
          <w:rFonts w:ascii="Times" w:hAnsi="Times"/>
          <w:i/>
          <w:color w:val="auto"/>
          <w:sz w:val="28"/>
          <w:szCs w:val="28"/>
        </w:rPr>
        <w:lastRenderedPageBreak/>
        <w:t>Opportunities</w:t>
      </w:r>
      <w:bookmarkEnd w:id="9"/>
    </w:p>
    <w:p w14:paraId="5EB96F2D" w14:textId="41FEFEC1" w:rsidR="00C57B8C" w:rsidRPr="00790DAE" w:rsidRDefault="00CD471F" w:rsidP="00DD0954">
      <w:pPr>
        <w:pStyle w:val="Heading3"/>
        <w:spacing w:before="120"/>
        <w:ind w:firstLine="720"/>
        <w:rPr>
          <w:rFonts w:ascii="Times" w:hAnsi="Times"/>
          <w:b w:val="0"/>
          <w:color w:val="auto"/>
          <w:u w:val="single"/>
        </w:rPr>
      </w:pPr>
      <w:bookmarkStart w:id="10" w:name="_Toc6387275"/>
      <w:r>
        <w:rPr>
          <w:rFonts w:ascii="Times" w:hAnsi="Times"/>
          <w:b w:val="0"/>
          <w:color w:val="auto"/>
          <w:u w:val="single"/>
        </w:rPr>
        <w:t>Political</w:t>
      </w:r>
      <w:bookmarkEnd w:id="10"/>
    </w:p>
    <w:p w14:paraId="7E905F9A" w14:textId="5C2B9089" w:rsidR="00561A4F" w:rsidRPr="005A3A0B" w:rsidRDefault="003A59F3" w:rsidP="005A3A0B">
      <w:pPr>
        <w:rPr>
          <w:rFonts w:ascii="Times" w:hAnsi="Times" w:cs="Times New Roman"/>
          <w:noProof/>
          <w:color w:val="auto"/>
          <w:lang w:eastAsia="en-US"/>
        </w:rPr>
      </w:pPr>
      <w:r w:rsidRPr="00790DAE">
        <w:rPr>
          <w:rFonts w:ascii="Times" w:hAnsi="Times"/>
          <w:color w:val="auto"/>
        </w:rPr>
        <w:tab/>
      </w:r>
      <w:r w:rsidR="00CD471F">
        <w:rPr>
          <w:rFonts w:ascii="Times" w:hAnsi="Times" w:cs="Times New Roman"/>
          <w:noProof/>
          <w:color w:val="auto"/>
          <w:lang w:eastAsia="en-US"/>
        </w:rPr>
        <w:t>The political opportunities criteria are bargaining chip and ethics</w:t>
      </w:r>
      <w:r w:rsidR="00790DAE" w:rsidRPr="00790DAE">
        <w:rPr>
          <w:rFonts w:ascii="Times" w:hAnsi="Times" w:cs="Times New Roman"/>
          <w:noProof/>
          <w:color w:val="auto"/>
          <w:lang w:eastAsia="en-US"/>
        </w:rPr>
        <w:t xml:space="preserve">. Depening on the  partissinship and political climate a bargainning chip could be used based on the support for a carbon tax. </w:t>
      </w:r>
    </w:p>
    <w:p w14:paraId="72C8B69F" w14:textId="1693F8C0" w:rsidR="00561A4F" w:rsidRPr="00790DAE" w:rsidRDefault="003A59F3" w:rsidP="005A3A0B">
      <w:pPr>
        <w:jc w:val="center"/>
        <w:rPr>
          <w:rFonts w:ascii="Times" w:hAnsi="Times"/>
          <w:b/>
          <w:bCs/>
          <w:color w:val="auto"/>
          <w:u w:val="single"/>
        </w:rPr>
      </w:pPr>
      <w:r>
        <w:rPr>
          <w:noProof/>
        </w:rPr>
        <w:drawing>
          <wp:inline distT="0" distB="0" distL="0" distR="0" wp14:anchorId="5AFE8FF9" wp14:editId="275454AA">
            <wp:extent cx="3578225" cy="2617151"/>
            <wp:effectExtent l="0" t="0" r="3175" b="0"/>
            <wp:docPr id="19087112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3578225" cy="2617151"/>
                    </a:xfrm>
                    <a:prstGeom prst="rect">
                      <a:avLst/>
                    </a:prstGeom>
                  </pic:spPr>
                </pic:pic>
              </a:graphicData>
            </a:graphic>
          </wp:inline>
        </w:drawing>
      </w:r>
    </w:p>
    <w:p w14:paraId="4AD9E16A" w14:textId="77777777" w:rsidR="00790DAE" w:rsidRPr="00DC3242" w:rsidRDefault="00790DAE" w:rsidP="00DC3242">
      <w:pPr>
        <w:pStyle w:val="Heading3"/>
        <w:spacing w:before="120"/>
        <w:ind w:firstLine="720"/>
        <w:rPr>
          <w:rFonts w:ascii="Times" w:hAnsi="Times"/>
          <w:b w:val="0"/>
          <w:color w:val="auto"/>
          <w:u w:val="single"/>
        </w:rPr>
      </w:pPr>
      <w:bookmarkStart w:id="11" w:name="_Toc6387276"/>
      <w:r w:rsidRPr="00DC3242">
        <w:rPr>
          <w:rFonts w:ascii="Times" w:hAnsi="Times"/>
          <w:b w:val="0"/>
          <w:color w:val="auto"/>
          <w:u w:val="single"/>
        </w:rPr>
        <w:t>Fi</w:t>
      </w:r>
      <w:r w:rsidR="00561A4F" w:rsidRPr="00DC3242">
        <w:rPr>
          <w:rFonts w:ascii="Times" w:hAnsi="Times"/>
          <w:b w:val="0"/>
          <w:color w:val="auto"/>
          <w:u w:val="single"/>
        </w:rPr>
        <w:t>nancial</w:t>
      </w:r>
      <w:bookmarkEnd w:id="11"/>
    </w:p>
    <w:p w14:paraId="68F2EE9B" w14:textId="4C4B285A" w:rsidR="00790DAE" w:rsidRDefault="645E3AEB" w:rsidP="645E3AEB">
      <w:pPr>
        <w:ind w:firstLine="720"/>
        <w:rPr>
          <w:rFonts w:ascii="Times" w:hAnsi="Times"/>
          <w:color w:val="auto"/>
        </w:rPr>
      </w:pPr>
      <w:r w:rsidRPr="645E3AEB">
        <w:rPr>
          <w:rFonts w:ascii="Times" w:hAnsi="Times"/>
          <w:color w:val="auto"/>
        </w:rPr>
        <w:t xml:space="preserve">The financial opportunities criteria are reduction of future economic damage and cheap electricity. </w:t>
      </w:r>
    </w:p>
    <w:p w14:paraId="38B60E00" w14:textId="0E54B579" w:rsidR="00CD471F" w:rsidRDefault="00CD471F" w:rsidP="00CD471F">
      <w:pPr>
        <w:jc w:val="center"/>
        <w:rPr>
          <w:rFonts w:ascii="Times" w:hAnsi="Times"/>
          <w:b/>
          <w:color w:val="auto"/>
        </w:rPr>
      </w:pPr>
      <w:r>
        <w:rPr>
          <w:noProof/>
        </w:rPr>
        <w:drawing>
          <wp:inline distT="0" distB="0" distL="0" distR="0" wp14:anchorId="12BA2280" wp14:editId="02B0974D">
            <wp:extent cx="3606800" cy="2395285"/>
            <wp:effectExtent l="0" t="0" r="0" b="5080"/>
            <wp:docPr id="16509123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3606800" cy="2395285"/>
                    </a:xfrm>
                    <a:prstGeom prst="rect">
                      <a:avLst/>
                    </a:prstGeom>
                  </pic:spPr>
                </pic:pic>
              </a:graphicData>
            </a:graphic>
          </wp:inline>
        </w:drawing>
      </w:r>
    </w:p>
    <w:p w14:paraId="62C288B8" w14:textId="77777777" w:rsidR="005A3A0B" w:rsidRPr="00790DAE" w:rsidRDefault="005A3A0B" w:rsidP="00CD471F">
      <w:pPr>
        <w:jc w:val="center"/>
        <w:rPr>
          <w:rFonts w:ascii="Times" w:hAnsi="Times"/>
          <w:b/>
          <w:color w:val="auto"/>
        </w:rPr>
      </w:pPr>
    </w:p>
    <w:p w14:paraId="14D11D58" w14:textId="332028F7" w:rsidR="000C1F3B" w:rsidRPr="00A53AC2" w:rsidRDefault="00CD471F" w:rsidP="00890857">
      <w:pPr>
        <w:pStyle w:val="Heading3"/>
        <w:ind w:firstLine="720"/>
        <w:rPr>
          <w:rFonts w:ascii="Times" w:hAnsi="Times"/>
          <w:b w:val="0"/>
          <w:color w:val="auto"/>
          <w:u w:val="single"/>
        </w:rPr>
      </w:pPr>
      <w:bookmarkStart w:id="12" w:name="_Toc6387277"/>
      <w:r>
        <w:rPr>
          <w:rFonts w:ascii="Times" w:hAnsi="Times"/>
          <w:b w:val="0"/>
          <w:color w:val="auto"/>
          <w:u w:val="single"/>
        </w:rPr>
        <w:lastRenderedPageBreak/>
        <w:t>Social</w:t>
      </w:r>
      <w:bookmarkEnd w:id="12"/>
    </w:p>
    <w:p w14:paraId="355F6328" w14:textId="5CD4D519" w:rsidR="002B569C" w:rsidRDefault="002B569C" w:rsidP="645E3AEB">
      <w:pPr>
        <w:rPr>
          <w:rFonts w:ascii="Times" w:hAnsi="Times" w:cs="Times New Roman"/>
          <w:color w:val="auto"/>
        </w:rPr>
      </w:pPr>
      <w:r w:rsidRPr="00A53AC2">
        <w:rPr>
          <w:rFonts w:ascii="Times" w:hAnsi="Times" w:cs="Times New Roman"/>
          <w:color w:val="auto"/>
        </w:rPr>
        <w:tab/>
      </w:r>
      <w:r w:rsidR="00A53AC2" w:rsidRPr="00A53AC2">
        <w:rPr>
          <w:rFonts w:ascii="Times" w:hAnsi="Times" w:cs="Times New Roman"/>
          <w:color w:val="auto"/>
        </w:rPr>
        <w:t xml:space="preserve">The </w:t>
      </w:r>
      <w:r w:rsidR="00CD471F">
        <w:rPr>
          <w:rFonts w:ascii="Times" w:hAnsi="Times" w:cs="Times New Roman"/>
          <w:color w:val="auto"/>
        </w:rPr>
        <w:t>social</w:t>
      </w:r>
      <w:r w:rsidR="00A53AC2" w:rsidRPr="00A53AC2">
        <w:rPr>
          <w:rFonts w:ascii="Times" w:hAnsi="Times" w:cs="Times New Roman"/>
          <w:color w:val="auto"/>
        </w:rPr>
        <w:t xml:space="preserve"> opportunities </w:t>
      </w:r>
      <w:r w:rsidR="00CD471F">
        <w:rPr>
          <w:rFonts w:ascii="Times" w:hAnsi="Times" w:cs="Times New Roman"/>
          <w:color w:val="auto"/>
        </w:rPr>
        <w:t xml:space="preserve">criteria </w:t>
      </w:r>
      <w:r w:rsidR="00A53AC2" w:rsidRPr="00A53AC2">
        <w:rPr>
          <w:rFonts w:ascii="Times" w:hAnsi="Times" w:cs="Times New Roman"/>
          <w:color w:val="auto"/>
        </w:rPr>
        <w:t>are</w:t>
      </w:r>
      <w:r w:rsidR="00CD471F">
        <w:rPr>
          <w:rFonts w:ascii="Times" w:hAnsi="Times" w:cs="Times New Roman"/>
          <w:color w:val="auto"/>
        </w:rPr>
        <w:t>, again, deterrent of pollution and public wellbeing, but in addition to these we are also considering green innovation. With the implementation of a carbon tax, the need to innovate new, green ways of reducing greenhouse gases could come into focus.</w:t>
      </w:r>
    </w:p>
    <w:p w14:paraId="042C3ABA" w14:textId="699A402F" w:rsidR="00561A4F" w:rsidRPr="000B54E4" w:rsidRDefault="00CD471F" w:rsidP="00CD471F">
      <w:pPr>
        <w:jc w:val="center"/>
        <w:rPr>
          <w:rFonts w:ascii="Times" w:hAnsi="Times" w:cs="Times New Roman"/>
          <w:color w:val="7030A0"/>
        </w:rPr>
      </w:pPr>
      <w:r>
        <w:rPr>
          <w:noProof/>
        </w:rPr>
        <w:drawing>
          <wp:inline distT="0" distB="0" distL="0" distR="0" wp14:anchorId="5D9D48E1" wp14:editId="2D555066">
            <wp:extent cx="3734994" cy="2343150"/>
            <wp:effectExtent l="0" t="0" r="0" b="0"/>
            <wp:docPr id="13664156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6">
                      <a:extLst>
                        <a:ext uri="{28A0092B-C50C-407E-A947-70E740481C1C}">
                          <a14:useLocalDpi xmlns:a14="http://schemas.microsoft.com/office/drawing/2010/main" val="0"/>
                        </a:ext>
                      </a:extLst>
                    </a:blip>
                    <a:stretch>
                      <a:fillRect/>
                    </a:stretch>
                  </pic:blipFill>
                  <pic:spPr>
                    <a:xfrm>
                      <a:off x="0" y="0"/>
                      <a:ext cx="3734994" cy="2343150"/>
                    </a:xfrm>
                    <a:prstGeom prst="rect">
                      <a:avLst/>
                    </a:prstGeom>
                  </pic:spPr>
                </pic:pic>
              </a:graphicData>
            </a:graphic>
          </wp:inline>
        </w:drawing>
      </w:r>
    </w:p>
    <w:p w14:paraId="54B0CBE5" w14:textId="77777777" w:rsidR="00561A4F" w:rsidRDefault="00561A4F" w:rsidP="00DA3CC9">
      <w:pPr>
        <w:pStyle w:val="Heading2"/>
        <w:rPr>
          <w:rFonts w:ascii="Times" w:hAnsi="Times"/>
          <w:i/>
          <w:color w:val="7030A0"/>
          <w:sz w:val="28"/>
          <w:szCs w:val="28"/>
        </w:rPr>
      </w:pPr>
    </w:p>
    <w:p w14:paraId="3BEDCC87" w14:textId="77777777" w:rsidR="00A53AC2" w:rsidRDefault="00A53AC2" w:rsidP="00DA3CC9">
      <w:pPr>
        <w:pStyle w:val="Heading2"/>
        <w:rPr>
          <w:rFonts w:ascii="Times" w:hAnsi="Times"/>
          <w:i/>
          <w:color w:val="7030A0"/>
          <w:sz w:val="28"/>
          <w:szCs w:val="28"/>
        </w:rPr>
      </w:pPr>
    </w:p>
    <w:p w14:paraId="3BEF1FA3" w14:textId="77777777" w:rsidR="00721560" w:rsidRDefault="00721560" w:rsidP="00721560"/>
    <w:p w14:paraId="5F9D7EF6" w14:textId="77777777" w:rsidR="00721560" w:rsidRDefault="00721560" w:rsidP="00721560"/>
    <w:p w14:paraId="381C9FE6" w14:textId="77777777" w:rsidR="00721560" w:rsidRDefault="00721560" w:rsidP="00721560"/>
    <w:p w14:paraId="3D2F100C" w14:textId="77777777" w:rsidR="00721560" w:rsidRDefault="00721560" w:rsidP="00721560"/>
    <w:p w14:paraId="51877FDD" w14:textId="77777777" w:rsidR="00721560" w:rsidRDefault="00721560" w:rsidP="00721560"/>
    <w:p w14:paraId="56412384" w14:textId="77777777" w:rsidR="00721560" w:rsidRDefault="00721560" w:rsidP="00721560"/>
    <w:p w14:paraId="1BFC5DD1" w14:textId="77777777" w:rsidR="00721560" w:rsidRDefault="00721560" w:rsidP="00721560"/>
    <w:p w14:paraId="3BA7CCC1" w14:textId="44777889" w:rsidR="00721560" w:rsidRDefault="00721560" w:rsidP="00721560"/>
    <w:p w14:paraId="3657F616" w14:textId="67888D6C" w:rsidR="00CD471F" w:rsidRDefault="00CD471F" w:rsidP="00721560"/>
    <w:p w14:paraId="7CA6437E" w14:textId="77777777" w:rsidR="00CD471F" w:rsidRDefault="00CD471F" w:rsidP="00721560"/>
    <w:p w14:paraId="2F66D9F0" w14:textId="77777777" w:rsidR="00721560" w:rsidRDefault="00721560" w:rsidP="00721560"/>
    <w:p w14:paraId="17C38D27" w14:textId="77777777" w:rsidR="00721560" w:rsidRPr="00721560" w:rsidRDefault="00721560" w:rsidP="00721560"/>
    <w:p w14:paraId="276BB320" w14:textId="76C82828" w:rsidR="00C57B8C" w:rsidRPr="00721560" w:rsidRDefault="00C57B8C" w:rsidP="00DA3CC9">
      <w:pPr>
        <w:pStyle w:val="Heading2"/>
        <w:rPr>
          <w:rFonts w:ascii="Times" w:hAnsi="Times"/>
          <w:i/>
          <w:color w:val="auto"/>
          <w:sz w:val="28"/>
          <w:szCs w:val="28"/>
        </w:rPr>
      </w:pPr>
      <w:bookmarkStart w:id="13" w:name="_Toc6387278"/>
      <w:r w:rsidRPr="00721560">
        <w:rPr>
          <w:rFonts w:ascii="Times" w:hAnsi="Times"/>
          <w:i/>
          <w:color w:val="auto"/>
          <w:sz w:val="28"/>
          <w:szCs w:val="28"/>
        </w:rPr>
        <w:lastRenderedPageBreak/>
        <w:t>Costs</w:t>
      </w:r>
      <w:bookmarkEnd w:id="13"/>
    </w:p>
    <w:p w14:paraId="69C391F0" w14:textId="24CCBA43" w:rsidR="00033F0C" w:rsidRPr="00721560" w:rsidRDefault="00CD471F" w:rsidP="00DD0954">
      <w:pPr>
        <w:pStyle w:val="Heading3"/>
        <w:spacing w:before="120"/>
        <w:ind w:firstLine="720"/>
        <w:rPr>
          <w:rFonts w:ascii="Times" w:hAnsi="Times"/>
          <w:b w:val="0"/>
          <w:color w:val="auto"/>
          <w:u w:val="single"/>
        </w:rPr>
      </w:pPr>
      <w:bookmarkStart w:id="14" w:name="_Toc6387279"/>
      <w:r>
        <w:rPr>
          <w:rFonts w:ascii="Times" w:hAnsi="Times"/>
          <w:b w:val="0"/>
          <w:color w:val="auto"/>
          <w:u w:val="single"/>
        </w:rPr>
        <w:t>Political</w:t>
      </w:r>
      <w:bookmarkEnd w:id="14"/>
    </w:p>
    <w:p w14:paraId="59356403" w14:textId="6ACB869D" w:rsidR="00033F0C" w:rsidRPr="00721560" w:rsidRDefault="645E3AEB" w:rsidP="645E3AEB">
      <w:pPr>
        <w:ind w:firstLine="720"/>
        <w:rPr>
          <w:rFonts w:ascii="Times" w:hAnsi="Times" w:cs="Times New Roman"/>
          <w:color w:val="auto"/>
        </w:rPr>
      </w:pPr>
      <w:r w:rsidRPr="645E3AEB">
        <w:rPr>
          <w:rFonts w:ascii="Times" w:hAnsi="Times" w:cs="Times New Roman"/>
          <w:color w:val="auto"/>
        </w:rPr>
        <w:t xml:space="preserve">The criteria under political costs are loss of campaign contributions and bias. The potential loss of campaign contributions would be a significant loss to any politician as they rely heavily on these. </w:t>
      </w:r>
    </w:p>
    <w:p w14:paraId="2CCC2964" w14:textId="56D73214" w:rsidR="00A53AC2" w:rsidRPr="000B54E4" w:rsidRDefault="00C559B0" w:rsidP="00235199">
      <w:pPr>
        <w:jc w:val="center"/>
        <w:rPr>
          <w:rFonts w:ascii="Times" w:hAnsi="Times" w:cs="Times New Roman"/>
          <w:color w:val="7030A0"/>
        </w:rPr>
      </w:pPr>
      <w:r>
        <w:rPr>
          <w:noProof/>
        </w:rPr>
        <w:drawing>
          <wp:inline distT="0" distB="0" distL="0" distR="0" wp14:anchorId="18A8FCBD" wp14:editId="11E8BD14">
            <wp:extent cx="3692525" cy="2045485"/>
            <wp:effectExtent l="0" t="0" r="3175" b="0"/>
            <wp:docPr id="11159842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extLst>
                        <a:ext uri="{28A0092B-C50C-407E-A947-70E740481C1C}">
                          <a14:useLocalDpi xmlns:a14="http://schemas.microsoft.com/office/drawing/2010/main" val="0"/>
                        </a:ext>
                      </a:extLst>
                    </a:blip>
                    <a:stretch>
                      <a:fillRect/>
                    </a:stretch>
                  </pic:blipFill>
                  <pic:spPr>
                    <a:xfrm>
                      <a:off x="0" y="0"/>
                      <a:ext cx="3692525" cy="2045485"/>
                    </a:xfrm>
                    <a:prstGeom prst="rect">
                      <a:avLst/>
                    </a:prstGeom>
                  </pic:spPr>
                </pic:pic>
              </a:graphicData>
            </a:graphic>
          </wp:inline>
        </w:drawing>
      </w:r>
    </w:p>
    <w:p w14:paraId="704AAA24" w14:textId="4C44B2C2" w:rsidR="00235199" w:rsidRPr="00261C2C" w:rsidRDefault="00721560" w:rsidP="00890857">
      <w:pPr>
        <w:pStyle w:val="Heading3"/>
        <w:ind w:firstLine="720"/>
        <w:rPr>
          <w:rFonts w:ascii="Times" w:hAnsi="Times"/>
          <w:b w:val="0"/>
          <w:color w:val="auto"/>
          <w:u w:val="single"/>
        </w:rPr>
      </w:pPr>
      <w:bookmarkStart w:id="15" w:name="_Toc6387280"/>
      <w:r w:rsidRPr="00261C2C">
        <w:rPr>
          <w:rFonts w:ascii="Times" w:hAnsi="Times"/>
          <w:b w:val="0"/>
          <w:color w:val="auto"/>
          <w:u w:val="single"/>
        </w:rPr>
        <w:t>Financial</w:t>
      </w:r>
      <w:bookmarkEnd w:id="15"/>
    </w:p>
    <w:p w14:paraId="7B6E2C39" w14:textId="4EFE0CE6" w:rsidR="00235199" w:rsidRPr="00261C2C" w:rsidRDefault="645E3AEB" w:rsidP="645E3AEB">
      <w:pPr>
        <w:ind w:firstLine="720"/>
        <w:rPr>
          <w:rFonts w:ascii="Times" w:hAnsi="Times" w:cs="Times New Roman"/>
          <w:color w:val="auto"/>
        </w:rPr>
      </w:pPr>
      <w:r w:rsidRPr="645E3AEB">
        <w:rPr>
          <w:rFonts w:ascii="Times" w:hAnsi="Times" w:cs="Times New Roman"/>
          <w:color w:val="auto"/>
        </w:rPr>
        <w:t>The financial costs criteria are economic damage and resources.</w:t>
      </w:r>
    </w:p>
    <w:p w14:paraId="74CC35D9" w14:textId="71D15EB9" w:rsidR="00721560" w:rsidRDefault="00C559B0" w:rsidP="00C559B0">
      <w:pPr>
        <w:jc w:val="center"/>
        <w:rPr>
          <w:rFonts w:ascii="Times" w:hAnsi="Times" w:cs="Times New Roman"/>
          <w:color w:val="7030A0"/>
        </w:rPr>
      </w:pPr>
      <w:r>
        <w:rPr>
          <w:noProof/>
        </w:rPr>
        <w:drawing>
          <wp:inline distT="0" distB="0" distL="0" distR="0" wp14:anchorId="082BD8F8" wp14:editId="64931453">
            <wp:extent cx="4181475" cy="2361461"/>
            <wp:effectExtent l="0" t="0" r="0" b="1270"/>
            <wp:docPr id="12969136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8">
                      <a:extLst>
                        <a:ext uri="{28A0092B-C50C-407E-A947-70E740481C1C}">
                          <a14:useLocalDpi xmlns:a14="http://schemas.microsoft.com/office/drawing/2010/main" val="0"/>
                        </a:ext>
                      </a:extLst>
                    </a:blip>
                    <a:stretch>
                      <a:fillRect/>
                    </a:stretch>
                  </pic:blipFill>
                  <pic:spPr>
                    <a:xfrm>
                      <a:off x="0" y="0"/>
                      <a:ext cx="4181475" cy="2361461"/>
                    </a:xfrm>
                    <a:prstGeom prst="rect">
                      <a:avLst/>
                    </a:prstGeom>
                  </pic:spPr>
                </pic:pic>
              </a:graphicData>
            </a:graphic>
          </wp:inline>
        </w:drawing>
      </w:r>
    </w:p>
    <w:p w14:paraId="3AE3C606" w14:textId="15D770ED" w:rsidR="00721560" w:rsidRDefault="00721560" w:rsidP="00235199">
      <w:pPr>
        <w:rPr>
          <w:rFonts w:ascii="Times" w:hAnsi="Times" w:cs="Times New Roman"/>
          <w:color w:val="7030A0"/>
        </w:rPr>
      </w:pPr>
    </w:p>
    <w:p w14:paraId="0513F969" w14:textId="4F9729BB" w:rsidR="00C559B0" w:rsidRDefault="00C559B0" w:rsidP="00235199">
      <w:pPr>
        <w:rPr>
          <w:rFonts w:ascii="Times" w:hAnsi="Times" w:cs="Times New Roman"/>
          <w:color w:val="7030A0"/>
        </w:rPr>
      </w:pPr>
    </w:p>
    <w:p w14:paraId="7528BC87" w14:textId="36D57FD4" w:rsidR="00C559B0" w:rsidRDefault="00C559B0" w:rsidP="00235199">
      <w:pPr>
        <w:rPr>
          <w:rFonts w:ascii="Times" w:hAnsi="Times" w:cs="Times New Roman"/>
          <w:color w:val="7030A0"/>
        </w:rPr>
      </w:pPr>
    </w:p>
    <w:p w14:paraId="3795BA5D" w14:textId="5C03E9A9" w:rsidR="00C559B0" w:rsidRDefault="00C559B0" w:rsidP="00235199">
      <w:pPr>
        <w:rPr>
          <w:rFonts w:ascii="Times" w:hAnsi="Times" w:cs="Times New Roman"/>
          <w:color w:val="7030A0"/>
        </w:rPr>
      </w:pPr>
    </w:p>
    <w:p w14:paraId="1D27EB0A" w14:textId="5F52E9E3" w:rsidR="005A3A0B" w:rsidRDefault="005A3A0B" w:rsidP="00235199">
      <w:pPr>
        <w:rPr>
          <w:rFonts w:ascii="Times" w:hAnsi="Times" w:cs="Times New Roman"/>
          <w:color w:val="7030A0"/>
        </w:rPr>
      </w:pPr>
    </w:p>
    <w:p w14:paraId="0AE38CD3" w14:textId="77777777" w:rsidR="005A3A0B" w:rsidRDefault="005A3A0B" w:rsidP="00235199">
      <w:pPr>
        <w:rPr>
          <w:rFonts w:ascii="Times" w:hAnsi="Times" w:cs="Times New Roman"/>
          <w:color w:val="7030A0"/>
        </w:rPr>
      </w:pPr>
    </w:p>
    <w:p w14:paraId="4F309CDC" w14:textId="19101E6A" w:rsidR="00721560" w:rsidRPr="00DC3242" w:rsidRDefault="00CD471F" w:rsidP="00DC3242">
      <w:pPr>
        <w:pStyle w:val="Heading3"/>
        <w:ind w:firstLine="720"/>
        <w:rPr>
          <w:rFonts w:ascii="Times" w:hAnsi="Times"/>
          <w:b w:val="0"/>
          <w:color w:val="auto"/>
          <w:u w:val="single"/>
        </w:rPr>
      </w:pPr>
      <w:bookmarkStart w:id="16" w:name="_Toc6387281"/>
      <w:r w:rsidRPr="00DC3242">
        <w:rPr>
          <w:rFonts w:ascii="Times" w:hAnsi="Times"/>
          <w:b w:val="0"/>
          <w:color w:val="auto"/>
          <w:u w:val="single"/>
        </w:rPr>
        <w:lastRenderedPageBreak/>
        <w:t>Social</w:t>
      </w:r>
      <w:bookmarkEnd w:id="16"/>
    </w:p>
    <w:p w14:paraId="08886D23" w14:textId="71DB56C6" w:rsidR="00261C2C" w:rsidRPr="00261C2C" w:rsidRDefault="00261C2C" w:rsidP="645E3AEB">
      <w:pPr>
        <w:rPr>
          <w:rFonts w:ascii="Times" w:hAnsi="Times" w:cs="Times New Roman"/>
          <w:color w:val="auto"/>
        </w:rPr>
      </w:pPr>
      <w:r w:rsidRPr="00261C2C">
        <w:rPr>
          <w:rFonts w:ascii="Times" w:hAnsi="Times" w:cs="Times New Roman"/>
          <w:color w:val="auto"/>
        </w:rPr>
        <w:tab/>
        <w:t xml:space="preserve">The </w:t>
      </w:r>
      <w:r w:rsidR="00AD2F1B">
        <w:rPr>
          <w:rFonts w:ascii="Times" w:hAnsi="Times" w:cs="Times New Roman"/>
          <w:color w:val="auto"/>
        </w:rPr>
        <w:t>social costs criteria are ethics and public wellbeing.</w:t>
      </w:r>
    </w:p>
    <w:p w14:paraId="4001335D" w14:textId="2722F574" w:rsidR="00721560" w:rsidRPr="00721560" w:rsidRDefault="00C559B0" w:rsidP="00C559B0">
      <w:pPr>
        <w:jc w:val="center"/>
        <w:rPr>
          <w:rFonts w:ascii="Times" w:hAnsi="Times" w:cs="Times New Roman"/>
          <w:color w:val="7030A0"/>
          <w:u w:val="single"/>
        </w:rPr>
      </w:pPr>
      <w:r>
        <w:rPr>
          <w:noProof/>
        </w:rPr>
        <w:drawing>
          <wp:inline distT="0" distB="0" distL="0" distR="0" wp14:anchorId="032F2528" wp14:editId="0EC576A3">
            <wp:extent cx="4180902" cy="2409825"/>
            <wp:effectExtent l="0" t="0" r="0" b="0"/>
            <wp:docPr id="15114581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9">
                      <a:extLst>
                        <a:ext uri="{28A0092B-C50C-407E-A947-70E740481C1C}">
                          <a14:useLocalDpi xmlns:a14="http://schemas.microsoft.com/office/drawing/2010/main" val="0"/>
                        </a:ext>
                      </a:extLst>
                    </a:blip>
                    <a:stretch>
                      <a:fillRect/>
                    </a:stretch>
                  </pic:blipFill>
                  <pic:spPr>
                    <a:xfrm>
                      <a:off x="0" y="0"/>
                      <a:ext cx="4180902" cy="2409825"/>
                    </a:xfrm>
                    <a:prstGeom prst="rect">
                      <a:avLst/>
                    </a:prstGeom>
                  </pic:spPr>
                </pic:pic>
              </a:graphicData>
            </a:graphic>
          </wp:inline>
        </w:drawing>
      </w:r>
    </w:p>
    <w:p w14:paraId="16FE851B" w14:textId="77777777" w:rsidR="00721560" w:rsidRDefault="00721560" w:rsidP="00235199">
      <w:pPr>
        <w:rPr>
          <w:rFonts w:ascii="Times" w:hAnsi="Times" w:cs="Times New Roman"/>
          <w:color w:val="7030A0"/>
        </w:rPr>
      </w:pPr>
    </w:p>
    <w:p w14:paraId="18C4303E" w14:textId="77777777" w:rsidR="00261C2C" w:rsidRDefault="00261C2C" w:rsidP="00235199">
      <w:pPr>
        <w:rPr>
          <w:rFonts w:ascii="Times" w:hAnsi="Times" w:cs="Times New Roman"/>
          <w:color w:val="7030A0"/>
        </w:rPr>
      </w:pPr>
    </w:p>
    <w:p w14:paraId="397B7857" w14:textId="77777777" w:rsidR="00261C2C" w:rsidRDefault="00261C2C" w:rsidP="00235199">
      <w:pPr>
        <w:rPr>
          <w:rFonts w:ascii="Times" w:hAnsi="Times" w:cs="Times New Roman"/>
          <w:color w:val="7030A0"/>
        </w:rPr>
      </w:pPr>
    </w:p>
    <w:p w14:paraId="50C475D3" w14:textId="77777777" w:rsidR="00261C2C" w:rsidRDefault="00261C2C" w:rsidP="00235199">
      <w:pPr>
        <w:rPr>
          <w:rFonts w:ascii="Times" w:hAnsi="Times" w:cs="Times New Roman"/>
          <w:color w:val="7030A0"/>
        </w:rPr>
      </w:pPr>
    </w:p>
    <w:p w14:paraId="1BE8FFCA" w14:textId="77777777" w:rsidR="00261C2C" w:rsidRDefault="00261C2C" w:rsidP="00235199">
      <w:pPr>
        <w:rPr>
          <w:rFonts w:ascii="Times" w:hAnsi="Times" w:cs="Times New Roman"/>
          <w:color w:val="7030A0"/>
        </w:rPr>
      </w:pPr>
    </w:p>
    <w:p w14:paraId="54A99D95" w14:textId="77777777" w:rsidR="00261C2C" w:rsidRDefault="00261C2C" w:rsidP="00235199">
      <w:pPr>
        <w:rPr>
          <w:rFonts w:ascii="Times" w:hAnsi="Times" w:cs="Times New Roman"/>
          <w:color w:val="7030A0"/>
        </w:rPr>
      </w:pPr>
    </w:p>
    <w:p w14:paraId="0A0F359F" w14:textId="77777777" w:rsidR="00261C2C" w:rsidRDefault="00261C2C" w:rsidP="00235199">
      <w:pPr>
        <w:rPr>
          <w:rFonts w:ascii="Times" w:hAnsi="Times" w:cs="Times New Roman"/>
          <w:color w:val="7030A0"/>
        </w:rPr>
      </w:pPr>
    </w:p>
    <w:p w14:paraId="0488DC19" w14:textId="77777777" w:rsidR="00261C2C" w:rsidRDefault="00261C2C" w:rsidP="00235199">
      <w:pPr>
        <w:rPr>
          <w:rFonts w:ascii="Times" w:hAnsi="Times" w:cs="Times New Roman"/>
          <w:color w:val="7030A0"/>
        </w:rPr>
      </w:pPr>
    </w:p>
    <w:p w14:paraId="11705B90" w14:textId="77777777" w:rsidR="00261C2C" w:rsidRDefault="00261C2C" w:rsidP="00235199">
      <w:pPr>
        <w:rPr>
          <w:rFonts w:ascii="Times" w:hAnsi="Times" w:cs="Times New Roman"/>
          <w:color w:val="7030A0"/>
        </w:rPr>
      </w:pPr>
    </w:p>
    <w:p w14:paraId="2271D6B1" w14:textId="061B4D2B" w:rsidR="00961539" w:rsidRDefault="00961539" w:rsidP="00283751">
      <w:pPr>
        <w:pStyle w:val="Heading2"/>
        <w:rPr>
          <w:rFonts w:ascii="Times" w:eastAsia="SimSun" w:hAnsi="Times" w:cs="Times New Roman"/>
          <w:color w:val="7030A0"/>
          <w14:ligatures w14:val="none"/>
        </w:rPr>
      </w:pPr>
    </w:p>
    <w:p w14:paraId="606C13C1" w14:textId="2D3EC89A" w:rsidR="00C559B0" w:rsidRDefault="00C559B0" w:rsidP="00C559B0"/>
    <w:p w14:paraId="5CA28E97" w14:textId="63451E1B" w:rsidR="00C559B0" w:rsidRDefault="00C559B0" w:rsidP="00C559B0"/>
    <w:p w14:paraId="6DA0D72F" w14:textId="4E6C1D0F" w:rsidR="00C559B0" w:rsidRDefault="00C559B0" w:rsidP="00C559B0"/>
    <w:p w14:paraId="24A3B360" w14:textId="37252512" w:rsidR="00C559B0" w:rsidRDefault="00C559B0" w:rsidP="00C559B0"/>
    <w:p w14:paraId="270BEA0C" w14:textId="0F1EA548" w:rsidR="00C559B0" w:rsidRDefault="00C559B0" w:rsidP="00C559B0"/>
    <w:p w14:paraId="25B7633F" w14:textId="4F5985E0" w:rsidR="00C559B0" w:rsidRDefault="00C559B0" w:rsidP="00C559B0"/>
    <w:p w14:paraId="3871BB3E" w14:textId="77777777" w:rsidR="005A3A0B" w:rsidRPr="00C559B0" w:rsidRDefault="005A3A0B" w:rsidP="00C559B0"/>
    <w:p w14:paraId="540AEF1E" w14:textId="77777777" w:rsidR="00961539" w:rsidRPr="00961539" w:rsidRDefault="00961539" w:rsidP="00961539"/>
    <w:p w14:paraId="56523726" w14:textId="679134C3" w:rsidR="00C57B8C" w:rsidRPr="00961539" w:rsidRDefault="00C57B8C" w:rsidP="00283751">
      <w:pPr>
        <w:pStyle w:val="Heading2"/>
        <w:rPr>
          <w:rFonts w:ascii="Times" w:hAnsi="Times"/>
          <w:i/>
          <w:color w:val="auto"/>
          <w:sz w:val="28"/>
          <w:szCs w:val="28"/>
        </w:rPr>
      </w:pPr>
      <w:bookmarkStart w:id="17" w:name="_Toc6387282"/>
      <w:r w:rsidRPr="00961539">
        <w:rPr>
          <w:rFonts w:ascii="Times" w:hAnsi="Times"/>
          <w:i/>
          <w:color w:val="auto"/>
          <w:sz w:val="28"/>
          <w:szCs w:val="28"/>
        </w:rPr>
        <w:lastRenderedPageBreak/>
        <w:t>Risks</w:t>
      </w:r>
      <w:bookmarkEnd w:id="17"/>
    </w:p>
    <w:p w14:paraId="3E72601F" w14:textId="45D27C69" w:rsidR="00961539" w:rsidRPr="00961539" w:rsidRDefault="002673AB" w:rsidP="00961539">
      <w:pPr>
        <w:pStyle w:val="Heading3"/>
        <w:spacing w:before="120"/>
        <w:ind w:firstLine="720"/>
        <w:rPr>
          <w:rFonts w:ascii="Times" w:hAnsi="Times"/>
          <w:b w:val="0"/>
          <w:color w:val="auto"/>
          <w:u w:val="single"/>
        </w:rPr>
      </w:pPr>
      <w:bookmarkStart w:id="18" w:name="_Toc6387283"/>
      <w:r>
        <w:rPr>
          <w:rFonts w:ascii="Times" w:hAnsi="Times"/>
          <w:b w:val="0"/>
          <w:color w:val="auto"/>
          <w:u w:val="single"/>
        </w:rPr>
        <w:t>Political</w:t>
      </w:r>
      <w:bookmarkEnd w:id="18"/>
      <w:r w:rsidR="00961539" w:rsidRPr="00961539">
        <w:rPr>
          <w:rFonts w:ascii="Times" w:hAnsi="Times"/>
          <w:b w:val="0"/>
          <w:color w:val="auto"/>
          <w:u w:val="single"/>
        </w:rPr>
        <w:t xml:space="preserve"> </w:t>
      </w:r>
    </w:p>
    <w:p w14:paraId="44DE5536" w14:textId="5B635AAE" w:rsidR="00961539" w:rsidRPr="00961539" w:rsidRDefault="00961539" w:rsidP="00961539">
      <w:r w:rsidRPr="00961539">
        <w:rPr>
          <w:color w:val="auto"/>
        </w:rPr>
        <w:tab/>
      </w:r>
      <w:r w:rsidRPr="00961539">
        <w:rPr>
          <w:rFonts w:ascii="Times" w:hAnsi="Times" w:cs="Times New Roman"/>
          <w:color w:val="auto"/>
        </w:rPr>
        <w:t xml:space="preserve">The </w:t>
      </w:r>
      <w:r w:rsidR="002673AB">
        <w:rPr>
          <w:rFonts w:ascii="Times" w:hAnsi="Times" w:cs="Times New Roman"/>
          <w:color w:val="auto"/>
        </w:rPr>
        <w:t>political</w:t>
      </w:r>
      <w:r w:rsidRPr="00961539">
        <w:rPr>
          <w:rFonts w:ascii="Times" w:hAnsi="Times" w:cs="Times New Roman"/>
          <w:color w:val="auto"/>
        </w:rPr>
        <w:t xml:space="preserve"> risks </w:t>
      </w:r>
      <w:r w:rsidR="002673AB">
        <w:rPr>
          <w:rFonts w:ascii="Times" w:hAnsi="Times" w:cs="Times New Roman"/>
          <w:color w:val="auto"/>
        </w:rPr>
        <w:t>criteria are bias, ethics, and loss of office.</w:t>
      </w:r>
    </w:p>
    <w:p w14:paraId="3D945FF8" w14:textId="00911753" w:rsidR="00961539" w:rsidRPr="00961539" w:rsidRDefault="002673AB" w:rsidP="002673AB">
      <w:pPr>
        <w:jc w:val="center"/>
      </w:pPr>
      <w:r>
        <w:rPr>
          <w:noProof/>
        </w:rPr>
        <w:drawing>
          <wp:inline distT="0" distB="0" distL="0" distR="0" wp14:anchorId="593880E0" wp14:editId="38013686">
            <wp:extent cx="3626307" cy="2235835"/>
            <wp:effectExtent l="0" t="0" r="0" b="0"/>
            <wp:docPr id="7964059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0">
                      <a:extLst>
                        <a:ext uri="{28A0092B-C50C-407E-A947-70E740481C1C}">
                          <a14:useLocalDpi xmlns:a14="http://schemas.microsoft.com/office/drawing/2010/main" val="0"/>
                        </a:ext>
                      </a:extLst>
                    </a:blip>
                    <a:stretch>
                      <a:fillRect/>
                    </a:stretch>
                  </pic:blipFill>
                  <pic:spPr>
                    <a:xfrm>
                      <a:off x="0" y="0"/>
                      <a:ext cx="3626307" cy="2235835"/>
                    </a:xfrm>
                    <a:prstGeom prst="rect">
                      <a:avLst/>
                    </a:prstGeom>
                  </pic:spPr>
                </pic:pic>
              </a:graphicData>
            </a:graphic>
          </wp:inline>
        </w:drawing>
      </w:r>
    </w:p>
    <w:p w14:paraId="0C4802C0" w14:textId="6AD43678" w:rsidR="00033F0C" w:rsidRPr="00961539" w:rsidRDefault="002673AB" w:rsidP="00890857">
      <w:pPr>
        <w:pStyle w:val="Heading3"/>
        <w:ind w:firstLine="720"/>
        <w:rPr>
          <w:rFonts w:ascii="Times" w:hAnsi="Times"/>
          <w:b w:val="0"/>
          <w:color w:val="auto"/>
          <w:u w:val="single"/>
        </w:rPr>
      </w:pPr>
      <w:bookmarkStart w:id="19" w:name="_Toc6387284"/>
      <w:r>
        <w:rPr>
          <w:rFonts w:ascii="Times" w:hAnsi="Times"/>
          <w:b w:val="0"/>
          <w:color w:val="auto"/>
          <w:u w:val="single"/>
        </w:rPr>
        <w:t>Soc</w:t>
      </w:r>
      <w:r w:rsidR="00961539" w:rsidRPr="00961539">
        <w:rPr>
          <w:rFonts w:ascii="Times" w:hAnsi="Times"/>
          <w:b w:val="0"/>
          <w:color w:val="auto"/>
          <w:u w:val="single"/>
        </w:rPr>
        <w:t>ial</w:t>
      </w:r>
      <w:bookmarkEnd w:id="19"/>
      <w:r w:rsidR="00961539" w:rsidRPr="00961539">
        <w:rPr>
          <w:rFonts w:ascii="Times" w:hAnsi="Times"/>
          <w:b w:val="0"/>
          <w:color w:val="auto"/>
          <w:u w:val="single"/>
        </w:rPr>
        <w:t xml:space="preserve"> </w:t>
      </w:r>
    </w:p>
    <w:p w14:paraId="2E506433" w14:textId="36F703B0" w:rsidR="00F71028" w:rsidRPr="002673AB" w:rsidRDefault="00961539" w:rsidP="00AE7F7B">
      <w:pPr>
        <w:rPr>
          <w:rFonts w:ascii="Times" w:hAnsi="Times" w:cs="Times New Roman"/>
          <w:color w:val="auto"/>
        </w:rPr>
      </w:pPr>
      <w:r w:rsidRPr="00961539">
        <w:rPr>
          <w:rFonts w:ascii="Times" w:hAnsi="Times" w:cs="Times New Roman"/>
          <w:color w:val="auto"/>
        </w:rPr>
        <w:tab/>
        <w:t xml:space="preserve">The </w:t>
      </w:r>
      <w:r w:rsidR="002673AB">
        <w:rPr>
          <w:rFonts w:ascii="Times" w:hAnsi="Times" w:cs="Times New Roman"/>
          <w:color w:val="auto"/>
        </w:rPr>
        <w:t>social</w:t>
      </w:r>
      <w:r w:rsidRPr="00961539">
        <w:rPr>
          <w:rFonts w:ascii="Times" w:hAnsi="Times" w:cs="Times New Roman"/>
          <w:color w:val="auto"/>
        </w:rPr>
        <w:t xml:space="preserve"> risks </w:t>
      </w:r>
      <w:r w:rsidR="002673AB">
        <w:rPr>
          <w:rFonts w:ascii="Times" w:hAnsi="Times" w:cs="Times New Roman"/>
          <w:color w:val="auto"/>
        </w:rPr>
        <w:t xml:space="preserve">criteria </w:t>
      </w:r>
      <w:r w:rsidRPr="00961539">
        <w:rPr>
          <w:rFonts w:ascii="Times" w:hAnsi="Times" w:cs="Times New Roman"/>
          <w:color w:val="auto"/>
        </w:rPr>
        <w:t xml:space="preserve">are </w:t>
      </w:r>
      <w:r w:rsidR="002673AB">
        <w:rPr>
          <w:rFonts w:ascii="Times" w:hAnsi="Times" w:cs="Times New Roman"/>
          <w:color w:val="auto"/>
        </w:rPr>
        <w:t>effectiveness and public perception.</w:t>
      </w:r>
    </w:p>
    <w:p w14:paraId="5D20B4EB" w14:textId="51761CB5" w:rsidR="00F71028" w:rsidRPr="000B54E4" w:rsidRDefault="002673AB" w:rsidP="002673AB">
      <w:pPr>
        <w:jc w:val="center"/>
        <w:rPr>
          <w:rFonts w:ascii="Times" w:hAnsi="Times"/>
          <w:color w:val="7030A0"/>
        </w:rPr>
        <w:sectPr w:rsidR="00F71028" w:rsidRPr="000B54E4" w:rsidSect="00582BCA">
          <w:headerReference w:type="default" r:id="rId31"/>
          <w:pgSz w:w="12240" w:h="15840" w:code="1"/>
          <w:pgMar w:top="1872" w:right="1440" w:bottom="1800" w:left="1440" w:header="864" w:footer="720" w:gutter="0"/>
          <w:cols w:space="720"/>
          <w:docGrid w:linePitch="360"/>
        </w:sectPr>
      </w:pPr>
      <w:r>
        <w:rPr>
          <w:noProof/>
        </w:rPr>
        <w:drawing>
          <wp:inline distT="0" distB="0" distL="0" distR="0" wp14:anchorId="3B382DD6" wp14:editId="02DAE915">
            <wp:extent cx="3894262" cy="2383155"/>
            <wp:effectExtent l="0" t="0" r="0" b="0"/>
            <wp:docPr id="924915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2">
                      <a:extLst>
                        <a:ext uri="{28A0092B-C50C-407E-A947-70E740481C1C}">
                          <a14:useLocalDpi xmlns:a14="http://schemas.microsoft.com/office/drawing/2010/main" val="0"/>
                        </a:ext>
                      </a:extLst>
                    </a:blip>
                    <a:stretch>
                      <a:fillRect/>
                    </a:stretch>
                  </pic:blipFill>
                  <pic:spPr>
                    <a:xfrm>
                      <a:off x="0" y="0"/>
                      <a:ext cx="3894262" cy="2383155"/>
                    </a:xfrm>
                    <a:prstGeom prst="rect">
                      <a:avLst/>
                    </a:prstGeom>
                  </pic:spPr>
                </pic:pic>
              </a:graphicData>
            </a:graphic>
          </wp:inline>
        </w:drawing>
      </w:r>
    </w:p>
    <w:p w14:paraId="4AC984A5" w14:textId="6C8D297B" w:rsidR="004B2A27" w:rsidRPr="002A5A37" w:rsidRDefault="2D7888E7" w:rsidP="00E621AA">
      <w:pPr>
        <w:pStyle w:val="Heading1"/>
        <w:spacing w:after="0"/>
        <w:rPr>
          <w:rFonts w:ascii="Times" w:hAnsi="Times"/>
          <w:b/>
          <w:color w:val="auto"/>
        </w:rPr>
      </w:pPr>
      <w:bookmarkStart w:id="20" w:name="_Toc6387285"/>
      <w:r w:rsidRPr="2D7888E7">
        <w:rPr>
          <w:rFonts w:ascii="Times" w:hAnsi="Times"/>
          <w:b/>
          <w:bCs/>
          <w:color w:val="auto"/>
        </w:rPr>
        <w:lastRenderedPageBreak/>
        <w:t>Sensitivity Graphs</w:t>
      </w:r>
      <w:bookmarkEnd w:id="20"/>
    </w:p>
    <w:p w14:paraId="192CDA21" w14:textId="13FD3973" w:rsidR="2D7888E7" w:rsidRDefault="2D7888E7" w:rsidP="2D7888E7"/>
    <w:p w14:paraId="7491AFB7" w14:textId="1C06CA42" w:rsidR="005A3A0B" w:rsidRDefault="005A3A0B" w:rsidP="2D7888E7">
      <w:pPr>
        <w:rPr>
          <w:rFonts w:ascii="Times" w:hAnsi="Times"/>
          <w:color w:val="auto"/>
        </w:rPr>
      </w:pPr>
      <w:r w:rsidRPr="002A5A37">
        <w:rPr>
          <w:rFonts w:ascii="Times" w:hAnsi="Times"/>
          <w:color w:val="auto"/>
        </w:rPr>
        <w:t>Overall,</w:t>
      </w:r>
      <w:r>
        <w:rPr>
          <w:rFonts w:ascii="Times" w:hAnsi="Times"/>
          <w:color w:val="auto"/>
        </w:rPr>
        <w:t xml:space="preserve"> as seen in the graphs below, </w:t>
      </w:r>
      <w:r w:rsidRPr="002A5A37">
        <w:rPr>
          <w:rFonts w:ascii="Times" w:hAnsi="Times"/>
          <w:color w:val="auto"/>
        </w:rPr>
        <w:t xml:space="preserve">the model demonstrates that </w:t>
      </w:r>
      <w:r>
        <w:rPr>
          <w:rFonts w:ascii="Times" w:hAnsi="Times"/>
          <w:color w:val="auto"/>
        </w:rPr>
        <w:t>implementing a carbon tax in the United States takes priority</w:t>
      </w:r>
      <w:r w:rsidRPr="002A5A37">
        <w:rPr>
          <w:rFonts w:ascii="Times" w:hAnsi="Times"/>
          <w:color w:val="auto"/>
        </w:rPr>
        <w:t>.</w:t>
      </w:r>
    </w:p>
    <w:p w14:paraId="4B8A07C3" w14:textId="77777777" w:rsidR="005A3A0B" w:rsidRPr="005A3A0B" w:rsidRDefault="005A3A0B" w:rsidP="2D7888E7">
      <w:pPr>
        <w:rPr>
          <w:u w:val="single"/>
        </w:rPr>
      </w:pPr>
    </w:p>
    <w:p w14:paraId="022E85BF" w14:textId="3F020505" w:rsidR="2D7888E7" w:rsidRDefault="2D7888E7" w:rsidP="2D7888E7">
      <w:pPr>
        <w:jc w:val="center"/>
      </w:pPr>
      <w:r>
        <w:rPr>
          <w:noProof/>
        </w:rPr>
        <w:drawing>
          <wp:inline distT="0" distB="0" distL="0" distR="0" wp14:anchorId="0DC52D09" wp14:editId="74F7CFF7">
            <wp:extent cx="4073843" cy="5943600"/>
            <wp:effectExtent l="0" t="0" r="0" b="0"/>
            <wp:docPr id="1248015712" name="Picture 105965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654408"/>
                    <pic:cNvPicPr/>
                  </pic:nvPicPr>
                  <pic:blipFill>
                    <a:blip r:embed="rId33">
                      <a:extLst>
                        <a:ext uri="{28A0092B-C50C-407E-A947-70E740481C1C}">
                          <a14:useLocalDpi xmlns:a14="http://schemas.microsoft.com/office/drawing/2010/main" val="0"/>
                        </a:ext>
                      </a:extLst>
                    </a:blip>
                    <a:stretch>
                      <a:fillRect/>
                    </a:stretch>
                  </pic:blipFill>
                  <pic:spPr>
                    <a:xfrm>
                      <a:off x="0" y="0"/>
                      <a:ext cx="4073843" cy="5943600"/>
                    </a:xfrm>
                    <a:prstGeom prst="rect">
                      <a:avLst/>
                    </a:prstGeom>
                  </pic:spPr>
                </pic:pic>
              </a:graphicData>
            </a:graphic>
          </wp:inline>
        </w:drawing>
      </w:r>
    </w:p>
    <w:p w14:paraId="24D31FB2" w14:textId="574B9EFA" w:rsidR="2D7888E7" w:rsidRDefault="2D7888E7" w:rsidP="2D7888E7">
      <w:pPr>
        <w:jc w:val="center"/>
      </w:pPr>
      <w:r w:rsidRPr="2D7888E7">
        <w:t xml:space="preserve"> </w:t>
      </w:r>
    </w:p>
    <w:p w14:paraId="429817DB" w14:textId="746057AE" w:rsidR="00A8352D" w:rsidRPr="002A5A37" w:rsidRDefault="00C41305" w:rsidP="005A3A0B">
      <w:pPr>
        <w:rPr>
          <w:rFonts w:ascii="Times" w:hAnsi="Times"/>
          <w:color w:val="auto"/>
        </w:rPr>
        <w:sectPr w:rsidR="00A8352D" w:rsidRPr="002A5A37" w:rsidSect="00593708">
          <w:headerReference w:type="default" r:id="rId34"/>
          <w:pgSz w:w="12240" w:h="15840" w:code="1"/>
          <w:pgMar w:top="1872" w:right="1555" w:bottom="1800" w:left="1555" w:header="864" w:footer="720" w:gutter="0"/>
          <w:cols w:space="720"/>
          <w:docGrid w:linePitch="360"/>
        </w:sectPr>
      </w:pPr>
      <w:r w:rsidRPr="002A5A37">
        <w:rPr>
          <w:rFonts w:ascii="Times" w:hAnsi="Times"/>
          <w:noProof/>
          <w:color w:val="auto"/>
          <w:sz w:val="40"/>
          <w:szCs w:val="40"/>
          <w:lang w:eastAsia="en-US"/>
        </w:rPr>
        <w:lastRenderedPageBreak/>
        <w:drawing>
          <wp:anchor distT="0" distB="0" distL="114300" distR="114300" simplePos="0" relativeHeight="251681792" behindDoc="0" locked="0" layoutInCell="1" allowOverlap="1" wp14:anchorId="6CBFDEA8" wp14:editId="28D88FC3">
            <wp:simplePos x="0" y="0"/>
            <wp:positionH relativeFrom="column">
              <wp:posOffset>-792480</wp:posOffset>
            </wp:positionH>
            <wp:positionV relativeFrom="paragraph">
              <wp:posOffset>608330</wp:posOffset>
            </wp:positionV>
            <wp:extent cx="7384415" cy="6601460"/>
            <wp:effectExtent l="0" t="0" r="0" b="8890"/>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r w:rsidR="002A5A37" w:rsidRPr="002A5A37">
        <w:rPr>
          <w:rFonts w:ascii="Times" w:hAnsi="Times"/>
          <w:color w:val="auto"/>
        </w:rPr>
        <w:t xml:space="preserve"> </w:t>
      </w:r>
    </w:p>
    <w:p w14:paraId="5FD7F683" w14:textId="7091B9EF" w:rsidR="00D71EA6" w:rsidRPr="00CE2175" w:rsidRDefault="001727F4" w:rsidP="004E61E7">
      <w:pPr>
        <w:pStyle w:val="Heading1"/>
        <w:spacing w:after="0"/>
        <w:rPr>
          <w:rFonts w:ascii="Times" w:hAnsi="Times"/>
          <w:b/>
          <w:color w:val="auto"/>
        </w:rPr>
      </w:pPr>
      <w:bookmarkStart w:id="21" w:name="_Toc6387286"/>
      <w:r w:rsidRPr="00CE2175">
        <w:rPr>
          <w:rFonts w:ascii="Times" w:hAnsi="Times"/>
          <w:b/>
          <w:color w:val="auto"/>
        </w:rPr>
        <w:lastRenderedPageBreak/>
        <w:t>Synthese</w:t>
      </w:r>
      <w:r w:rsidR="00F67FE5" w:rsidRPr="00CE2175">
        <w:rPr>
          <w:rFonts w:ascii="Times" w:hAnsi="Times"/>
          <w:b/>
          <w:color w:val="auto"/>
        </w:rPr>
        <w:t>s</w:t>
      </w:r>
      <w:bookmarkEnd w:id="21"/>
    </w:p>
    <w:p w14:paraId="75F7CB28" w14:textId="229E773F" w:rsidR="00D71EA6" w:rsidRDefault="004E61E7" w:rsidP="00CE2175">
      <w:pPr>
        <w:pStyle w:val="Heading2"/>
        <w:spacing w:before="0" w:after="0"/>
        <w:rPr>
          <w:rFonts w:ascii="Times" w:hAnsi="Times"/>
          <w:color w:val="auto"/>
          <w:sz w:val="16"/>
          <w:szCs w:val="16"/>
        </w:rPr>
      </w:pPr>
      <w:bookmarkStart w:id="22" w:name="_Toc6387287"/>
      <w:r w:rsidRPr="00CE2175">
        <w:rPr>
          <w:rFonts w:ascii="Times" w:hAnsi="Times"/>
          <w:color w:val="auto"/>
          <w:sz w:val="16"/>
          <w:szCs w:val="16"/>
        </w:rPr>
        <w:t>BOCR</w:t>
      </w:r>
      <w:bookmarkEnd w:id="22"/>
    </w:p>
    <w:p w14:paraId="4DC9F488" w14:textId="2CFA367A" w:rsidR="00CE2175" w:rsidRDefault="00EE2FED" w:rsidP="00EE2FED">
      <w:pPr>
        <w:jc w:val="center"/>
      </w:pPr>
      <w:r>
        <w:rPr>
          <w:noProof/>
        </w:rPr>
        <w:drawing>
          <wp:inline distT="0" distB="0" distL="0" distR="0" wp14:anchorId="0527CEAC" wp14:editId="59964878">
            <wp:extent cx="4204970" cy="1285272"/>
            <wp:effectExtent l="0" t="0" r="5080" b="0"/>
            <wp:docPr id="869709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0">
                      <a:extLst>
                        <a:ext uri="{28A0092B-C50C-407E-A947-70E740481C1C}">
                          <a14:useLocalDpi xmlns:a14="http://schemas.microsoft.com/office/drawing/2010/main" val="0"/>
                        </a:ext>
                      </a:extLst>
                    </a:blip>
                    <a:stretch>
                      <a:fillRect/>
                    </a:stretch>
                  </pic:blipFill>
                  <pic:spPr>
                    <a:xfrm>
                      <a:off x="0" y="0"/>
                      <a:ext cx="4204970" cy="1285272"/>
                    </a:xfrm>
                    <a:prstGeom prst="rect">
                      <a:avLst/>
                    </a:prstGeom>
                  </pic:spPr>
                </pic:pic>
              </a:graphicData>
            </a:graphic>
          </wp:inline>
        </w:drawing>
      </w:r>
    </w:p>
    <w:p w14:paraId="1608B513" w14:textId="3A4DB907" w:rsidR="00EE2FED" w:rsidRDefault="00EE2FED" w:rsidP="00EE2FED">
      <w:pPr>
        <w:jc w:val="center"/>
      </w:pPr>
      <w:r>
        <w:rPr>
          <w:noProof/>
        </w:rPr>
        <w:drawing>
          <wp:inline distT="0" distB="0" distL="0" distR="0" wp14:anchorId="03737A40" wp14:editId="03576272">
            <wp:extent cx="4219575" cy="1063665"/>
            <wp:effectExtent l="0" t="0" r="0" b="3175"/>
            <wp:docPr id="7054390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1">
                      <a:extLst>
                        <a:ext uri="{28A0092B-C50C-407E-A947-70E740481C1C}">
                          <a14:useLocalDpi xmlns:a14="http://schemas.microsoft.com/office/drawing/2010/main" val="0"/>
                        </a:ext>
                      </a:extLst>
                    </a:blip>
                    <a:stretch>
                      <a:fillRect/>
                    </a:stretch>
                  </pic:blipFill>
                  <pic:spPr>
                    <a:xfrm>
                      <a:off x="0" y="0"/>
                      <a:ext cx="4219575" cy="1063665"/>
                    </a:xfrm>
                    <a:prstGeom prst="rect">
                      <a:avLst/>
                    </a:prstGeom>
                  </pic:spPr>
                </pic:pic>
              </a:graphicData>
            </a:graphic>
          </wp:inline>
        </w:drawing>
      </w:r>
    </w:p>
    <w:p w14:paraId="52C02186" w14:textId="59D7AAE7" w:rsidR="00EE2FED" w:rsidRDefault="00EE2FED" w:rsidP="00EE2FED">
      <w:pPr>
        <w:jc w:val="center"/>
      </w:pPr>
      <w:r>
        <w:rPr>
          <w:noProof/>
        </w:rPr>
        <w:drawing>
          <wp:inline distT="0" distB="0" distL="0" distR="0" wp14:anchorId="2B4B6283" wp14:editId="229E7995">
            <wp:extent cx="4260850" cy="1039621"/>
            <wp:effectExtent l="0" t="0" r="6350" b="8255"/>
            <wp:docPr id="9307243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2">
                      <a:extLst>
                        <a:ext uri="{28A0092B-C50C-407E-A947-70E740481C1C}">
                          <a14:useLocalDpi xmlns:a14="http://schemas.microsoft.com/office/drawing/2010/main" val="0"/>
                        </a:ext>
                      </a:extLst>
                    </a:blip>
                    <a:stretch>
                      <a:fillRect/>
                    </a:stretch>
                  </pic:blipFill>
                  <pic:spPr>
                    <a:xfrm>
                      <a:off x="0" y="0"/>
                      <a:ext cx="4260850" cy="1039621"/>
                    </a:xfrm>
                    <a:prstGeom prst="rect">
                      <a:avLst/>
                    </a:prstGeom>
                  </pic:spPr>
                </pic:pic>
              </a:graphicData>
            </a:graphic>
          </wp:inline>
        </w:drawing>
      </w:r>
    </w:p>
    <w:p w14:paraId="41C44A64" w14:textId="2036B16A" w:rsidR="00EE2FED" w:rsidRDefault="00EE2FED" w:rsidP="00EE2FED">
      <w:pPr>
        <w:jc w:val="center"/>
      </w:pPr>
      <w:r>
        <w:rPr>
          <w:noProof/>
        </w:rPr>
        <w:drawing>
          <wp:inline distT="0" distB="0" distL="0" distR="0" wp14:anchorId="19E56B08" wp14:editId="74F7F1E8">
            <wp:extent cx="4295775" cy="1059123"/>
            <wp:effectExtent l="0" t="0" r="0" b="8255"/>
            <wp:docPr id="787187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4295775" cy="1059123"/>
                    </a:xfrm>
                    <a:prstGeom prst="rect">
                      <a:avLst/>
                    </a:prstGeom>
                  </pic:spPr>
                </pic:pic>
              </a:graphicData>
            </a:graphic>
          </wp:inline>
        </w:drawing>
      </w:r>
    </w:p>
    <w:p w14:paraId="6D40FEEE" w14:textId="40ADA9D6" w:rsidR="00EE2FED" w:rsidRDefault="00EE2FED" w:rsidP="00EE2FED">
      <w:pPr>
        <w:jc w:val="center"/>
      </w:pPr>
      <w:r>
        <w:rPr>
          <w:noProof/>
        </w:rPr>
        <w:drawing>
          <wp:inline distT="0" distB="0" distL="0" distR="0" wp14:anchorId="1DE34A3A" wp14:editId="187A67B1">
            <wp:extent cx="4264025" cy="1182510"/>
            <wp:effectExtent l="0" t="0" r="3175" b="0"/>
            <wp:docPr id="6970018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4">
                      <a:extLst>
                        <a:ext uri="{28A0092B-C50C-407E-A947-70E740481C1C}">
                          <a14:useLocalDpi xmlns:a14="http://schemas.microsoft.com/office/drawing/2010/main" val="0"/>
                        </a:ext>
                      </a:extLst>
                    </a:blip>
                    <a:stretch>
                      <a:fillRect/>
                    </a:stretch>
                  </pic:blipFill>
                  <pic:spPr>
                    <a:xfrm>
                      <a:off x="0" y="0"/>
                      <a:ext cx="4264025" cy="1182510"/>
                    </a:xfrm>
                    <a:prstGeom prst="rect">
                      <a:avLst/>
                    </a:prstGeom>
                  </pic:spPr>
                </pic:pic>
              </a:graphicData>
            </a:graphic>
          </wp:inline>
        </w:drawing>
      </w:r>
    </w:p>
    <w:p w14:paraId="1305144E" w14:textId="5EC6CDD4" w:rsidR="00D71EA6" w:rsidRDefault="00D71EA6" w:rsidP="2D7888E7">
      <w:pPr>
        <w:jc w:val="center"/>
        <w:rPr>
          <w:rFonts w:ascii="Times" w:hAnsi="Times"/>
          <w:color w:val="7030A0"/>
        </w:rPr>
      </w:pPr>
    </w:p>
    <w:p w14:paraId="0BD31CF4" w14:textId="3D0A7570" w:rsidR="005A3A0B" w:rsidRDefault="005A3A0B" w:rsidP="2D7888E7">
      <w:pPr>
        <w:jc w:val="center"/>
        <w:rPr>
          <w:rFonts w:ascii="Times" w:hAnsi="Times"/>
          <w:color w:val="7030A0"/>
        </w:rPr>
      </w:pPr>
    </w:p>
    <w:p w14:paraId="55481763" w14:textId="49B618AA" w:rsidR="005A3A0B" w:rsidRDefault="005A3A0B" w:rsidP="2D7888E7">
      <w:pPr>
        <w:jc w:val="center"/>
        <w:rPr>
          <w:rFonts w:ascii="Times" w:hAnsi="Times"/>
          <w:color w:val="7030A0"/>
        </w:rPr>
      </w:pPr>
    </w:p>
    <w:p w14:paraId="69DD1A95" w14:textId="6251A463" w:rsidR="005A3A0B" w:rsidRDefault="005A3A0B" w:rsidP="2D7888E7">
      <w:pPr>
        <w:jc w:val="center"/>
        <w:rPr>
          <w:rFonts w:ascii="Times" w:hAnsi="Times"/>
          <w:color w:val="7030A0"/>
        </w:rPr>
      </w:pPr>
    </w:p>
    <w:p w14:paraId="711C5722" w14:textId="6747A624" w:rsidR="005A3A0B" w:rsidRDefault="005A3A0B" w:rsidP="2D7888E7">
      <w:pPr>
        <w:jc w:val="center"/>
        <w:rPr>
          <w:rFonts w:ascii="Times" w:hAnsi="Times"/>
          <w:color w:val="7030A0"/>
        </w:rPr>
      </w:pPr>
    </w:p>
    <w:p w14:paraId="42BD9768" w14:textId="7E6652EF" w:rsidR="005A3A0B" w:rsidRDefault="005A3A0B" w:rsidP="2D7888E7">
      <w:pPr>
        <w:jc w:val="center"/>
        <w:rPr>
          <w:rFonts w:ascii="Times" w:hAnsi="Times"/>
          <w:color w:val="7030A0"/>
        </w:rPr>
      </w:pPr>
    </w:p>
    <w:p w14:paraId="36889914" w14:textId="77777777" w:rsidR="005A3A0B" w:rsidRPr="000B54E4" w:rsidRDefault="005A3A0B" w:rsidP="2D7888E7">
      <w:pPr>
        <w:jc w:val="center"/>
        <w:rPr>
          <w:rFonts w:ascii="Times" w:hAnsi="Times"/>
          <w:color w:val="7030A0"/>
        </w:rPr>
      </w:pPr>
    </w:p>
    <w:p w14:paraId="36658B8B" w14:textId="7DCA8E6C" w:rsidR="2D7888E7" w:rsidRDefault="2D7888E7" w:rsidP="005A3A0B">
      <w:pPr>
        <w:pStyle w:val="Heading2"/>
        <w:rPr>
          <w:rFonts w:ascii="Times" w:eastAsia="Times" w:hAnsi="Times" w:cs="Times"/>
          <w:color w:val="auto"/>
        </w:rPr>
      </w:pPr>
      <w:bookmarkStart w:id="23" w:name="_Toc6387288"/>
      <w:r w:rsidRPr="2D7888E7">
        <w:rPr>
          <w:rFonts w:ascii="Times" w:eastAsia="Times" w:hAnsi="Times" w:cs="Times"/>
          <w:color w:val="auto"/>
        </w:rPr>
        <w:lastRenderedPageBreak/>
        <w:t>Short</w:t>
      </w:r>
      <w:r w:rsidR="005A3A0B">
        <w:rPr>
          <w:rFonts w:ascii="Times" w:eastAsia="Times" w:hAnsi="Times" w:cs="Times"/>
          <w:color w:val="auto"/>
        </w:rPr>
        <w:t>-t</w:t>
      </w:r>
      <w:r w:rsidRPr="2D7888E7">
        <w:rPr>
          <w:rFonts w:ascii="Times" w:eastAsia="Times" w:hAnsi="Times" w:cs="Times"/>
          <w:color w:val="auto"/>
        </w:rPr>
        <w:t xml:space="preserve">erm </w:t>
      </w:r>
      <w:r w:rsidR="005A3A0B">
        <w:rPr>
          <w:rFonts w:ascii="Times" w:eastAsia="Times" w:hAnsi="Times" w:cs="Times"/>
          <w:color w:val="auto"/>
        </w:rPr>
        <w:t>M</w:t>
      </w:r>
      <w:r w:rsidRPr="2D7888E7">
        <w:rPr>
          <w:rFonts w:ascii="Times" w:eastAsia="Times" w:hAnsi="Times" w:cs="Times"/>
          <w:color w:val="auto"/>
        </w:rPr>
        <w:t>ultiplicative</w:t>
      </w:r>
      <w:r w:rsidR="005A3A0B">
        <w:rPr>
          <w:rFonts w:ascii="Times" w:eastAsia="Times" w:hAnsi="Times" w:cs="Times"/>
          <w:color w:val="auto"/>
        </w:rPr>
        <w:t xml:space="preserve"> –</w:t>
      </w:r>
      <w:r w:rsidRPr="2D7888E7">
        <w:rPr>
          <w:rFonts w:ascii="Times" w:eastAsia="Times" w:hAnsi="Times" w:cs="Times"/>
          <w:color w:val="auto"/>
        </w:rPr>
        <w:t xml:space="preserve"> </w:t>
      </w:r>
      <w:r w:rsidR="005A3A0B">
        <w:rPr>
          <w:rFonts w:ascii="Times" w:eastAsia="Times" w:hAnsi="Times" w:cs="Times"/>
          <w:color w:val="auto"/>
        </w:rPr>
        <w:t>O</w:t>
      </w:r>
      <w:r w:rsidRPr="2D7888E7">
        <w:rPr>
          <w:rFonts w:ascii="Times" w:eastAsia="Times" w:hAnsi="Times" w:cs="Times"/>
          <w:color w:val="auto"/>
        </w:rPr>
        <w:t xml:space="preserve">verall </w:t>
      </w:r>
      <w:r w:rsidR="005A3A0B">
        <w:rPr>
          <w:rFonts w:ascii="Times" w:eastAsia="Times" w:hAnsi="Times" w:cs="Times"/>
          <w:color w:val="auto"/>
        </w:rPr>
        <w:t>S</w:t>
      </w:r>
      <w:r w:rsidRPr="2D7888E7">
        <w:rPr>
          <w:rFonts w:ascii="Times" w:eastAsia="Times" w:hAnsi="Times" w:cs="Times"/>
          <w:color w:val="auto"/>
        </w:rPr>
        <w:t>ynthesis</w:t>
      </w:r>
      <w:bookmarkEnd w:id="23"/>
    </w:p>
    <w:p w14:paraId="7BBBD53C" w14:textId="6C3BBB69" w:rsidR="2D7888E7" w:rsidRDefault="2D7888E7" w:rsidP="00BD28F8">
      <w:pPr>
        <w:jc w:val="center"/>
      </w:pPr>
      <w:r>
        <w:rPr>
          <w:noProof/>
        </w:rPr>
        <w:drawing>
          <wp:inline distT="0" distB="0" distL="0" distR="0" wp14:anchorId="646538EF" wp14:editId="0AD93E4E">
            <wp:extent cx="4224618" cy="1196975"/>
            <wp:effectExtent l="0" t="0" r="5080" b="3175"/>
            <wp:docPr id="1122442391" name="Picture 162680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803551"/>
                    <pic:cNvPicPr/>
                  </pic:nvPicPr>
                  <pic:blipFill>
                    <a:blip r:embed="rId45">
                      <a:extLst>
                        <a:ext uri="{28A0092B-C50C-407E-A947-70E740481C1C}">
                          <a14:useLocalDpi xmlns:a14="http://schemas.microsoft.com/office/drawing/2010/main" val="0"/>
                        </a:ext>
                      </a:extLst>
                    </a:blip>
                    <a:stretch>
                      <a:fillRect/>
                    </a:stretch>
                  </pic:blipFill>
                  <pic:spPr>
                    <a:xfrm>
                      <a:off x="0" y="0"/>
                      <a:ext cx="4236859" cy="1200443"/>
                    </a:xfrm>
                    <a:prstGeom prst="rect">
                      <a:avLst/>
                    </a:prstGeom>
                  </pic:spPr>
                </pic:pic>
              </a:graphicData>
            </a:graphic>
          </wp:inline>
        </w:drawing>
      </w:r>
    </w:p>
    <w:p w14:paraId="6B5A438C" w14:textId="189FDF64" w:rsidR="2D7888E7" w:rsidRDefault="2D7888E7" w:rsidP="2D7888E7">
      <w:pPr>
        <w:rPr>
          <w:rFonts w:ascii="Times" w:hAnsi="Times"/>
          <w:color w:val="7030A0"/>
        </w:rPr>
      </w:pPr>
    </w:p>
    <w:p w14:paraId="5FE407CA" w14:textId="77777777" w:rsidR="2D7888E7" w:rsidRDefault="2D7888E7" w:rsidP="2D7888E7">
      <w:pPr>
        <w:pStyle w:val="Heading1"/>
        <w:ind w:left="0"/>
        <w:rPr>
          <w:rFonts w:ascii="Times" w:hAnsi="Times"/>
          <w:b/>
          <w:bCs/>
          <w:color w:val="auto"/>
        </w:rPr>
      </w:pPr>
      <w:bookmarkStart w:id="24" w:name="_Toc6387289"/>
      <w:r w:rsidRPr="2D7888E7">
        <w:rPr>
          <w:rFonts w:ascii="Times" w:hAnsi="Times"/>
          <w:b/>
          <w:bCs/>
          <w:color w:val="auto"/>
        </w:rPr>
        <w:t>Conclusion</w:t>
      </w:r>
      <w:bookmarkEnd w:id="24"/>
    </w:p>
    <w:p w14:paraId="31F21766" w14:textId="5E005A3B" w:rsidR="2D7888E7" w:rsidRDefault="2D7888E7" w:rsidP="2D7888E7">
      <w:pPr>
        <w:ind w:firstLine="720"/>
        <w:rPr>
          <w:rFonts w:ascii="Times" w:hAnsi="Times" w:cs="Times New Roman"/>
          <w:color w:val="auto"/>
        </w:rPr>
      </w:pPr>
      <w:r w:rsidRPr="2D7888E7">
        <w:rPr>
          <w:rFonts w:ascii="Times" w:hAnsi="Times" w:cs="Times New Roman"/>
          <w:color w:val="auto"/>
        </w:rPr>
        <w:t>The BOCR synthesis shows that implementing a carbon tax in the United States is the best alternative for the future.</w:t>
      </w:r>
      <w:r w:rsidR="00BD28F8">
        <w:rPr>
          <w:rFonts w:ascii="Times" w:hAnsi="Times" w:cs="Times New Roman"/>
          <w:color w:val="auto"/>
        </w:rPr>
        <w:t xml:space="preserve"> By doing so, this will hold corporation to be thoughtful of their greenhouse gas emissions and preserve a better future for our planet.</w:t>
      </w:r>
      <w:bookmarkStart w:id="25" w:name="_GoBack"/>
      <w:bookmarkEnd w:id="25"/>
    </w:p>
    <w:p w14:paraId="2E059614" w14:textId="1720495D" w:rsidR="2D7888E7" w:rsidRDefault="2D7888E7" w:rsidP="2D7888E7">
      <w:pPr>
        <w:rPr>
          <w:rFonts w:ascii="Times" w:hAnsi="Times"/>
          <w:color w:val="7030A0"/>
        </w:rPr>
      </w:pPr>
    </w:p>
    <w:p w14:paraId="7B7F2997" w14:textId="77777777" w:rsidR="00D71EA6" w:rsidRPr="000B54E4" w:rsidRDefault="00D71EA6" w:rsidP="00892281">
      <w:pPr>
        <w:rPr>
          <w:rFonts w:ascii="Times" w:hAnsi="Times"/>
          <w:color w:val="7030A0"/>
        </w:rPr>
      </w:pPr>
    </w:p>
    <w:p w14:paraId="586B865B" w14:textId="77777777" w:rsidR="00D71EA6" w:rsidRPr="000B54E4" w:rsidRDefault="00D71EA6" w:rsidP="00892281">
      <w:pPr>
        <w:rPr>
          <w:rFonts w:ascii="Times" w:hAnsi="Times"/>
          <w:color w:val="7030A0"/>
        </w:rPr>
      </w:pPr>
    </w:p>
    <w:p w14:paraId="300E3EAE" w14:textId="77777777" w:rsidR="00D71EA6" w:rsidRPr="000B54E4" w:rsidRDefault="00D71EA6" w:rsidP="00892281">
      <w:pPr>
        <w:rPr>
          <w:rFonts w:ascii="Times" w:hAnsi="Times"/>
          <w:color w:val="7030A0"/>
        </w:rPr>
      </w:pPr>
    </w:p>
    <w:p w14:paraId="2D876916" w14:textId="77777777" w:rsidR="00D71EA6" w:rsidRPr="000B54E4" w:rsidRDefault="00D71EA6" w:rsidP="00892281">
      <w:pPr>
        <w:rPr>
          <w:rFonts w:ascii="Times" w:hAnsi="Times"/>
          <w:color w:val="7030A0"/>
        </w:rPr>
      </w:pPr>
    </w:p>
    <w:p w14:paraId="3ED73C98" w14:textId="77777777" w:rsidR="00D71EA6" w:rsidRPr="000B54E4" w:rsidRDefault="00D71EA6" w:rsidP="00892281">
      <w:pPr>
        <w:rPr>
          <w:rFonts w:ascii="Times" w:hAnsi="Times"/>
          <w:color w:val="7030A0"/>
        </w:rPr>
      </w:pPr>
    </w:p>
    <w:p w14:paraId="623C779F" w14:textId="77777777" w:rsidR="00D71EA6" w:rsidRPr="000B54E4" w:rsidRDefault="00D71EA6" w:rsidP="00892281">
      <w:pPr>
        <w:rPr>
          <w:rFonts w:ascii="Times" w:hAnsi="Times"/>
          <w:color w:val="7030A0"/>
        </w:rPr>
      </w:pPr>
    </w:p>
    <w:p w14:paraId="68FE1087" w14:textId="2F688D5D" w:rsidR="00892281" w:rsidRPr="00892281" w:rsidRDefault="00892281" w:rsidP="00892281"/>
    <w:sectPr w:rsidR="00892281" w:rsidRPr="00892281" w:rsidSect="00593708">
      <w:headerReference w:type="default" r:id="rId46"/>
      <w:pgSz w:w="12240" w:h="15840" w:code="1"/>
      <w:pgMar w:top="1872" w:right="1555" w:bottom="1800" w:left="1555" w:header="86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826E5" w14:textId="77777777" w:rsidR="004860EA" w:rsidRDefault="004860EA">
      <w:pPr>
        <w:spacing w:line="240" w:lineRule="auto"/>
      </w:pPr>
      <w:r>
        <w:separator/>
      </w:r>
    </w:p>
  </w:endnote>
  <w:endnote w:type="continuationSeparator" w:id="0">
    <w:p w14:paraId="0DCC9894" w14:textId="77777777" w:rsidR="004860EA" w:rsidRDefault="004860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2F805" w14:textId="77777777" w:rsidR="00EC3323" w:rsidRDefault="00EC33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7942223"/>
      <w:docPartObj>
        <w:docPartGallery w:val="Page Numbers (Bottom of Page)"/>
        <w:docPartUnique/>
      </w:docPartObj>
    </w:sdtPr>
    <w:sdtEndPr>
      <w:rPr>
        <w:noProof/>
      </w:rPr>
    </w:sdtEndPr>
    <w:sdtContent>
      <w:p w14:paraId="539055A7" w14:textId="77777777" w:rsidR="00040018" w:rsidRDefault="00040018">
        <w:pPr>
          <w:pStyle w:val="Footer"/>
          <w:jc w:val="right"/>
        </w:pPr>
        <w:r>
          <w:fldChar w:fldCharType="begin"/>
        </w:r>
        <w:r>
          <w:instrText xml:space="preserve"> PAGE   \* MERGEFORMAT </w:instrText>
        </w:r>
        <w:r>
          <w:fldChar w:fldCharType="separate"/>
        </w:r>
        <w:r w:rsidR="006A7581">
          <w:rPr>
            <w:noProof/>
          </w:rPr>
          <w:t>4</w:t>
        </w:r>
        <w:r>
          <w:rPr>
            <w:noProof/>
          </w:rPr>
          <w:fldChar w:fldCharType="end"/>
        </w:r>
      </w:p>
    </w:sdtContent>
  </w:sdt>
  <w:p w14:paraId="6332C0E8" w14:textId="77777777" w:rsidR="00040018" w:rsidRDefault="00040018" w:rsidP="008B24D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626D2" w14:textId="77777777" w:rsidR="00040018" w:rsidRDefault="00040018" w:rsidP="008B24D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F42BC7" w14:textId="77777777" w:rsidR="004860EA" w:rsidRDefault="004860EA">
      <w:pPr>
        <w:spacing w:line="240" w:lineRule="auto"/>
      </w:pPr>
      <w:r>
        <w:separator/>
      </w:r>
    </w:p>
  </w:footnote>
  <w:footnote w:type="continuationSeparator" w:id="0">
    <w:p w14:paraId="17DFD0EA" w14:textId="77777777" w:rsidR="004860EA" w:rsidRDefault="004860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7BCCB" w14:textId="77777777" w:rsidR="00EC3323" w:rsidRDefault="00EC33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994F4" w14:textId="7B5C7B48" w:rsidR="00040018" w:rsidRDefault="00040018" w:rsidP="00585FD0">
    <w:pPr>
      <w:pStyle w:val="HeaderShaded"/>
      <w:tabs>
        <w:tab w:val="center" w:pos="4565"/>
      </w:tabs>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900FC" w14:textId="77777777" w:rsidR="00EC3323" w:rsidRDefault="00EC33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2FB5C" w14:textId="77777777" w:rsidR="00040018" w:rsidRPr="00585FD0" w:rsidRDefault="00040018" w:rsidP="00B22155">
    <w:pPr>
      <w:pStyle w:val="HeaderShaded"/>
      <w:tabs>
        <w:tab w:val="left" w:pos="5032"/>
      </w:tabs>
      <w:rPr>
        <w:rFonts w:ascii="Times" w:hAnsi="Times"/>
      </w:rPr>
    </w:pPr>
    <w:r w:rsidRPr="00585FD0">
      <w:rPr>
        <w:rFonts w:ascii="Times" w:hAnsi="Times"/>
      </w:rPr>
      <w:t>TAble of Contents</w:t>
    </w:r>
  </w:p>
  <w:p w14:paraId="2E31C2D4" w14:textId="77777777" w:rsidR="00040018" w:rsidRDefault="00040018" w:rsidP="00582BCA">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C9E62" w14:textId="77777777" w:rsidR="00040018" w:rsidRPr="00585FD0" w:rsidRDefault="00040018">
    <w:pPr>
      <w:pStyle w:val="HeaderShaded"/>
      <w:tabs>
        <w:tab w:val="left" w:pos="5032"/>
      </w:tabs>
      <w:rPr>
        <w:rFonts w:ascii="Times" w:hAnsi="Times"/>
      </w:rPr>
    </w:pPr>
    <w:r w:rsidRPr="00585FD0">
      <w:rPr>
        <w:rFonts w:ascii="Times" w:hAnsi="Times"/>
      </w:rPr>
      <w:t>Problem Examination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D1FA9" w14:textId="77777777" w:rsidR="00040018" w:rsidRPr="00585FD0" w:rsidRDefault="00040018" w:rsidP="00ED0E1D">
    <w:pPr>
      <w:pStyle w:val="HeaderShaded"/>
      <w:tabs>
        <w:tab w:val="left" w:pos="4869"/>
      </w:tabs>
      <w:rPr>
        <w:rFonts w:ascii="Times" w:hAnsi="Times"/>
      </w:rPr>
    </w:pPr>
    <w:r w:rsidRPr="00585FD0">
      <w:rPr>
        <w:rFonts w:ascii="Times" w:hAnsi="Times"/>
      </w:rPr>
      <w:t>Model Examination</w:t>
    </w:r>
    <w:r w:rsidRPr="00585FD0">
      <w:rPr>
        <w:rFonts w:ascii="Times" w:hAnsi="Times"/>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66D6F" w14:textId="77777777" w:rsidR="00040018" w:rsidRPr="00585FD0" w:rsidRDefault="00040018" w:rsidP="00ED0E1D">
    <w:pPr>
      <w:pStyle w:val="HeaderShaded"/>
      <w:tabs>
        <w:tab w:val="left" w:pos="4869"/>
      </w:tabs>
      <w:rPr>
        <w:rFonts w:ascii="Times" w:hAnsi="Times"/>
      </w:rPr>
    </w:pPr>
    <w:r w:rsidRPr="00585FD0">
      <w:rPr>
        <w:rFonts w:ascii="Times" w:hAnsi="Times"/>
      </w:rPr>
      <w:t>BOCR Model Detail</w:t>
    </w:r>
    <w:r w:rsidRPr="00585FD0">
      <w:rPr>
        <w:rFonts w:ascii="Times" w:hAnsi="Times"/>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1BFF3" w14:textId="77777777" w:rsidR="00040018" w:rsidRPr="00585FD0" w:rsidRDefault="00040018" w:rsidP="00ED0E1D">
    <w:pPr>
      <w:pStyle w:val="HeaderShaded"/>
      <w:tabs>
        <w:tab w:val="left" w:pos="4869"/>
      </w:tabs>
      <w:rPr>
        <w:rFonts w:ascii="Times" w:hAnsi="Times"/>
      </w:rPr>
    </w:pPr>
    <w:r w:rsidRPr="00585FD0">
      <w:rPr>
        <w:rFonts w:ascii="Times" w:hAnsi="Times"/>
      </w:rPr>
      <w:t>BOCR Model Sensitivity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FEFDA" w14:textId="0BBBC38A" w:rsidR="00040018" w:rsidRPr="00585FD0" w:rsidRDefault="00040018" w:rsidP="00ED0E1D">
    <w:pPr>
      <w:pStyle w:val="HeaderShaded"/>
      <w:tabs>
        <w:tab w:val="left" w:pos="4869"/>
      </w:tabs>
      <w:rPr>
        <w:rFonts w:ascii="Times" w:hAnsi="Times"/>
      </w:rPr>
    </w:pPr>
    <w:r w:rsidRPr="00585FD0">
      <w:rPr>
        <w:rFonts w:ascii="Times" w:hAnsi="Times"/>
      </w:rPr>
      <w:t xml:space="preserve">BOCR Model </w:t>
    </w:r>
    <w:r w:rsidR="006B4588">
      <w:rPr>
        <w:rFonts w:ascii="Times" w:hAnsi="Times"/>
      </w:rPr>
      <w:t>Synthesis</w:t>
    </w:r>
    <w:r w:rsidR="00CF56C6">
      <w:rPr>
        <w:rFonts w:ascii="Times" w:hAnsi="Tim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BC6FE2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1pt;height:225.1pt" o:bullet="t">
        <v:imagedata r:id="rId1" o:title="under armour"/>
      </v:shape>
    </w:pict>
  </w:numPicBullet>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10" w15:restartNumberingAfterBreak="0">
    <w:nsid w:val="01636F90"/>
    <w:multiLevelType w:val="hybridMultilevel"/>
    <w:tmpl w:val="5C5EF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B32190"/>
    <w:multiLevelType w:val="multilevel"/>
    <w:tmpl w:val="9CA4ABB8"/>
    <w:numStyleLink w:val="AnnualReport"/>
  </w:abstractNum>
  <w:abstractNum w:abstractNumId="12" w15:restartNumberingAfterBreak="0">
    <w:nsid w:val="05DE5789"/>
    <w:multiLevelType w:val="hybridMultilevel"/>
    <w:tmpl w:val="D2C4306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CC34A44"/>
    <w:multiLevelType w:val="hybridMultilevel"/>
    <w:tmpl w:val="A698C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AC2EDA"/>
    <w:multiLevelType w:val="hybridMultilevel"/>
    <w:tmpl w:val="2CBEF74C"/>
    <w:lvl w:ilvl="0" w:tplc="C594689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887D8A"/>
    <w:multiLevelType w:val="hybridMultilevel"/>
    <w:tmpl w:val="F7FC08F8"/>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6"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CD66958"/>
    <w:multiLevelType w:val="hybridMultilevel"/>
    <w:tmpl w:val="20E09388"/>
    <w:lvl w:ilvl="0" w:tplc="F434FCB6">
      <w:start w:val="1"/>
      <w:numFmt w:val="bullet"/>
      <w:lvlText w:val=""/>
      <w:lvlPicBulletId w:val="0"/>
      <w:lvlJc w:val="left"/>
      <w:pPr>
        <w:ind w:left="720" w:hanging="360"/>
      </w:pPr>
      <w:rPr>
        <w:rFonts w:ascii="Symbol" w:hAnsi="Symbol" w:hint="default"/>
        <w:color w:val="auto"/>
        <w:sz w:val="24"/>
        <w:szCs w:val="24"/>
      </w:rPr>
    </w:lvl>
    <w:lvl w:ilvl="1" w:tplc="F434FCB6">
      <w:start w:val="1"/>
      <w:numFmt w:val="bullet"/>
      <w:lvlText w:val=""/>
      <w:lvlPicBulletId w:val="0"/>
      <w:lvlJc w:val="left"/>
      <w:pPr>
        <w:ind w:left="1440" w:hanging="360"/>
      </w:pPr>
      <w:rPr>
        <w:rFonts w:ascii="Symbol" w:hAnsi="Symbol" w:hint="default"/>
        <w:color w:val="auto"/>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200E36"/>
    <w:multiLevelType w:val="hybridMultilevel"/>
    <w:tmpl w:val="9AC4E336"/>
    <w:lvl w:ilvl="0" w:tplc="C594689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7784D95"/>
    <w:multiLevelType w:val="hybridMultilevel"/>
    <w:tmpl w:val="3124B84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A03694C"/>
    <w:multiLevelType w:val="hybridMultilevel"/>
    <w:tmpl w:val="8A0A3D8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A373104"/>
    <w:multiLevelType w:val="hybridMultilevel"/>
    <w:tmpl w:val="57C4560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B4F3260"/>
    <w:multiLevelType w:val="hybridMultilevel"/>
    <w:tmpl w:val="A02069C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D485E72"/>
    <w:multiLevelType w:val="hybridMultilevel"/>
    <w:tmpl w:val="16C4B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0E0D30"/>
    <w:multiLevelType w:val="hybridMultilevel"/>
    <w:tmpl w:val="3F3EB68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FC01743"/>
    <w:multiLevelType w:val="multilevel"/>
    <w:tmpl w:val="55B43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7421A6F"/>
    <w:multiLevelType w:val="hybridMultilevel"/>
    <w:tmpl w:val="E5C42BC0"/>
    <w:lvl w:ilvl="0" w:tplc="F434FCB6">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74195F"/>
    <w:multiLevelType w:val="hybridMultilevel"/>
    <w:tmpl w:val="2B8CEFF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9C37C4C"/>
    <w:multiLevelType w:val="hybridMultilevel"/>
    <w:tmpl w:val="6A12A0B0"/>
    <w:lvl w:ilvl="0" w:tplc="C594689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DF308C"/>
    <w:multiLevelType w:val="hybridMultilevel"/>
    <w:tmpl w:val="28F478D8"/>
    <w:lvl w:ilvl="0" w:tplc="C594689C">
      <w:start w:val="1"/>
      <w:numFmt w:val="bullet"/>
      <w:lvlText w:val=""/>
      <w:lvlPicBulletId w:val="0"/>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07522A4"/>
    <w:multiLevelType w:val="hybridMultilevel"/>
    <w:tmpl w:val="4B3CCFF0"/>
    <w:lvl w:ilvl="0" w:tplc="C594689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005549"/>
    <w:multiLevelType w:val="hybridMultilevel"/>
    <w:tmpl w:val="1E889A24"/>
    <w:lvl w:ilvl="0" w:tplc="04090009">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B346DD3"/>
    <w:multiLevelType w:val="hybridMultilevel"/>
    <w:tmpl w:val="173471F2"/>
    <w:lvl w:ilvl="0" w:tplc="C594689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2C7679"/>
    <w:multiLevelType w:val="hybridMultilevel"/>
    <w:tmpl w:val="BE1497F4"/>
    <w:lvl w:ilvl="0" w:tplc="C594689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300DD6"/>
    <w:multiLevelType w:val="hybridMultilevel"/>
    <w:tmpl w:val="D9F629D0"/>
    <w:lvl w:ilvl="0" w:tplc="C594689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8309B0"/>
    <w:multiLevelType w:val="hybridMultilevel"/>
    <w:tmpl w:val="B81EF128"/>
    <w:lvl w:ilvl="0" w:tplc="C594689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460449"/>
    <w:multiLevelType w:val="hybridMultilevel"/>
    <w:tmpl w:val="0302D3CE"/>
    <w:lvl w:ilvl="0" w:tplc="AAE46848">
      <w:start w:val="1"/>
      <w:numFmt w:val="upperLetter"/>
      <w:lvlText w:val="(%1)"/>
      <w:lvlJc w:val="left"/>
      <w:pPr>
        <w:ind w:left="765" w:hanging="4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631592"/>
    <w:multiLevelType w:val="hybridMultilevel"/>
    <w:tmpl w:val="66926FC4"/>
    <w:lvl w:ilvl="0" w:tplc="C594689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9"/>
  </w:num>
  <w:num w:numId="16">
    <w:abstractNumId w:val="33"/>
  </w:num>
  <w:num w:numId="17">
    <w:abstractNumId w:val="16"/>
  </w:num>
  <w:num w:numId="18">
    <w:abstractNumId w:val="11"/>
  </w:num>
  <w:num w:numId="19">
    <w:abstractNumId w:val="28"/>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23"/>
  </w:num>
  <w:num w:numId="25">
    <w:abstractNumId w:val="21"/>
  </w:num>
  <w:num w:numId="26">
    <w:abstractNumId w:val="35"/>
  </w:num>
  <w:num w:numId="27">
    <w:abstractNumId w:val="22"/>
  </w:num>
  <w:num w:numId="28">
    <w:abstractNumId w:val="12"/>
  </w:num>
  <w:num w:numId="29">
    <w:abstractNumId w:val="30"/>
  </w:num>
  <w:num w:numId="30">
    <w:abstractNumId w:val="20"/>
  </w:num>
  <w:num w:numId="31">
    <w:abstractNumId w:val="25"/>
  </w:num>
  <w:num w:numId="32">
    <w:abstractNumId w:val="13"/>
  </w:num>
  <w:num w:numId="33">
    <w:abstractNumId w:val="29"/>
  </w:num>
  <w:num w:numId="34">
    <w:abstractNumId w:val="18"/>
  </w:num>
  <w:num w:numId="35">
    <w:abstractNumId w:val="38"/>
  </w:num>
  <w:num w:numId="36">
    <w:abstractNumId w:val="36"/>
  </w:num>
  <w:num w:numId="37">
    <w:abstractNumId w:val="40"/>
  </w:num>
  <w:num w:numId="38">
    <w:abstractNumId w:val="31"/>
  </w:num>
  <w:num w:numId="39">
    <w:abstractNumId w:val="14"/>
  </w:num>
  <w:num w:numId="40">
    <w:abstractNumId w:val="41"/>
  </w:num>
  <w:num w:numId="41">
    <w:abstractNumId w:val="26"/>
  </w:num>
  <w:num w:numId="42">
    <w:abstractNumId w:val="17"/>
  </w:num>
  <w:num w:numId="43">
    <w:abstractNumId w:val="24"/>
  </w:num>
  <w:num w:numId="44">
    <w:abstractNumId w:val="32"/>
  </w:num>
  <w:num w:numId="45">
    <w:abstractNumId w:val="39"/>
  </w:num>
  <w:num w:numId="46">
    <w:abstractNumId w:val="34"/>
  </w:num>
  <w:num w:numId="47">
    <w:abstractNumId w:val="37"/>
  </w:num>
  <w:num w:numId="48">
    <w:abstractNumId w:val="15"/>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LQ0sjQ3srQwMTUwMjVW0lEKTi0uzszPAykwrAUAlSZOFCwAAAA="/>
  </w:docVars>
  <w:rsids>
    <w:rsidRoot w:val="00B441A7"/>
    <w:rsid w:val="00004DC6"/>
    <w:rsid w:val="00011898"/>
    <w:rsid w:val="00013090"/>
    <w:rsid w:val="00021A65"/>
    <w:rsid w:val="000231CD"/>
    <w:rsid w:val="00026F4D"/>
    <w:rsid w:val="000321F1"/>
    <w:rsid w:val="00032738"/>
    <w:rsid w:val="00033F0C"/>
    <w:rsid w:val="00035CAD"/>
    <w:rsid w:val="00040018"/>
    <w:rsid w:val="000405F4"/>
    <w:rsid w:val="00040F22"/>
    <w:rsid w:val="00041341"/>
    <w:rsid w:val="000549A9"/>
    <w:rsid w:val="00056355"/>
    <w:rsid w:val="00057BE8"/>
    <w:rsid w:val="00060A64"/>
    <w:rsid w:val="0006469E"/>
    <w:rsid w:val="00064CEC"/>
    <w:rsid w:val="000672F4"/>
    <w:rsid w:val="00071276"/>
    <w:rsid w:val="0007668E"/>
    <w:rsid w:val="00082722"/>
    <w:rsid w:val="0009057F"/>
    <w:rsid w:val="000919C6"/>
    <w:rsid w:val="00093138"/>
    <w:rsid w:val="000A385C"/>
    <w:rsid w:val="000A4892"/>
    <w:rsid w:val="000A4CCD"/>
    <w:rsid w:val="000B3DC7"/>
    <w:rsid w:val="000B54E4"/>
    <w:rsid w:val="000B77BC"/>
    <w:rsid w:val="000C16B0"/>
    <w:rsid w:val="000C1F3B"/>
    <w:rsid w:val="000C400D"/>
    <w:rsid w:val="000C5FA4"/>
    <w:rsid w:val="000C6749"/>
    <w:rsid w:val="000C6FB3"/>
    <w:rsid w:val="000D4543"/>
    <w:rsid w:val="000E55A5"/>
    <w:rsid w:val="000E7BDD"/>
    <w:rsid w:val="000F1041"/>
    <w:rsid w:val="000F2F97"/>
    <w:rsid w:val="00112421"/>
    <w:rsid w:val="001179F1"/>
    <w:rsid w:val="00127E34"/>
    <w:rsid w:val="00135F7E"/>
    <w:rsid w:val="001372EB"/>
    <w:rsid w:val="001431D3"/>
    <w:rsid w:val="00146B85"/>
    <w:rsid w:val="00151CEC"/>
    <w:rsid w:val="0015455A"/>
    <w:rsid w:val="001559E6"/>
    <w:rsid w:val="0016142F"/>
    <w:rsid w:val="00166E4E"/>
    <w:rsid w:val="001727F4"/>
    <w:rsid w:val="001733BB"/>
    <w:rsid w:val="0017459B"/>
    <w:rsid w:val="0017691B"/>
    <w:rsid w:val="00176AFE"/>
    <w:rsid w:val="00183199"/>
    <w:rsid w:val="00183737"/>
    <w:rsid w:val="00187722"/>
    <w:rsid w:val="001A1711"/>
    <w:rsid w:val="001A3048"/>
    <w:rsid w:val="001A7BD6"/>
    <w:rsid w:val="001B1F06"/>
    <w:rsid w:val="001B4585"/>
    <w:rsid w:val="001B64A2"/>
    <w:rsid w:val="001C2445"/>
    <w:rsid w:val="001D699E"/>
    <w:rsid w:val="001D762D"/>
    <w:rsid w:val="001E495E"/>
    <w:rsid w:val="001E7F7E"/>
    <w:rsid w:val="001F3FB5"/>
    <w:rsid w:val="001F5F2F"/>
    <w:rsid w:val="001F67A3"/>
    <w:rsid w:val="001F7DD6"/>
    <w:rsid w:val="00202074"/>
    <w:rsid w:val="00222959"/>
    <w:rsid w:val="0022624D"/>
    <w:rsid w:val="00230DB9"/>
    <w:rsid w:val="00231BF6"/>
    <w:rsid w:val="00231CD8"/>
    <w:rsid w:val="0023425E"/>
    <w:rsid w:val="00235199"/>
    <w:rsid w:val="00236CDE"/>
    <w:rsid w:val="002423BE"/>
    <w:rsid w:val="00244B97"/>
    <w:rsid w:val="002453E4"/>
    <w:rsid w:val="00247667"/>
    <w:rsid w:val="002563B7"/>
    <w:rsid w:val="00261C2C"/>
    <w:rsid w:val="00264276"/>
    <w:rsid w:val="00264FE6"/>
    <w:rsid w:val="00265FBB"/>
    <w:rsid w:val="002673AB"/>
    <w:rsid w:val="00272037"/>
    <w:rsid w:val="0027369B"/>
    <w:rsid w:val="00276000"/>
    <w:rsid w:val="00283751"/>
    <w:rsid w:val="002930A8"/>
    <w:rsid w:val="0029390D"/>
    <w:rsid w:val="002A5A37"/>
    <w:rsid w:val="002A5FA5"/>
    <w:rsid w:val="002B569C"/>
    <w:rsid w:val="002C2D62"/>
    <w:rsid w:val="002C6F53"/>
    <w:rsid w:val="002D1688"/>
    <w:rsid w:val="002E0C1B"/>
    <w:rsid w:val="002E3507"/>
    <w:rsid w:val="002E543C"/>
    <w:rsid w:val="002E5D0E"/>
    <w:rsid w:val="002E5F4D"/>
    <w:rsid w:val="00304593"/>
    <w:rsid w:val="003047FD"/>
    <w:rsid w:val="003048D7"/>
    <w:rsid w:val="0031244F"/>
    <w:rsid w:val="00315B87"/>
    <w:rsid w:val="003168E4"/>
    <w:rsid w:val="00317907"/>
    <w:rsid w:val="00320D09"/>
    <w:rsid w:val="00323653"/>
    <w:rsid w:val="00324985"/>
    <w:rsid w:val="003250DD"/>
    <w:rsid w:val="00325F4A"/>
    <w:rsid w:val="00333210"/>
    <w:rsid w:val="003336C6"/>
    <w:rsid w:val="00335487"/>
    <w:rsid w:val="00340D86"/>
    <w:rsid w:val="003453E3"/>
    <w:rsid w:val="00345BA8"/>
    <w:rsid w:val="00351A05"/>
    <w:rsid w:val="0035322D"/>
    <w:rsid w:val="00353418"/>
    <w:rsid w:val="003548AA"/>
    <w:rsid w:val="0035620B"/>
    <w:rsid w:val="00356D25"/>
    <w:rsid w:val="00367B57"/>
    <w:rsid w:val="00367B9B"/>
    <w:rsid w:val="00370DD4"/>
    <w:rsid w:val="00375DA7"/>
    <w:rsid w:val="003824E8"/>
    <w:rsid w:val="003842D6"/>
    <w:rsid w:val="00385389"/>
    <w:rsid w:val="0038780E"/>
    <w:rsid w:val="00391887"/>
    <w:rsid w:val="00394524"/>
    <w:rsid w:val="00395943"/>
    <w:rsid w:val="0039608B"/>
    <w:rsid w:val="00397FFD"/>
    <w:rsid w:val="003A3048"/>
    <w:rsid w:val="003A59F3"/>
    <w:rsid w:val="003B46B0"/>
    <w:rsid w:val="003C1395"/>
    <w:rsid w:val="003D4AEA"/>
    <w:rsid w:val="003D6A68"/>
    <w:rsid w:val="003E640B"/>
    <w:rsid w:val="003F25A6"/>
    <w:rsid w:val="003F4259"/>
    <w:rsid w:val="004065F8"/>
    <w:rsid w:val="00410D77"/>
    <w:rsid w:val="0041724C"/>
    <w:rsid w:val="00425E81"/>
    <w:rsid w:val="0043047D"/>
    <w:rsid w:val="00437B7C"/>
    <w:rsid w:val="004428BC"/>
    <w:rsid w:val="00457ADA"/>
    <w:rsid w:val="004609DD"/>
    <w:rsid w:val="0046134D"/>
    <w:rsid w:val="0046247B"/>
    <w:rsid w:val="00464004"/>
    <w:rsid w:val="00464DE2"/>
    <w:rsid w:val="00466049"/>
    <w:rsid w:val="00471325"/>
    <w:rsid w:val="00476011"/>
    <w:rsid w:val="00481763"/>
    <w:rsid w:val="004834D3"/>
    <w:rsid w:val="004851B3"/>
    <w:rsid w:val="004860EA"/>
    <w:rsid w:val="004876AD"/>
    <w:rsid w:val="004914FF"/>
    <w:rsid w:val="004946EC"/>
    <w:rsid w:val="004A7D51"/>
    <w:rsid w:val="004B02D5"/>
    <w:rsid w:val="004B2A27"/>
    <w:rsid w:val="004B5BAA"/>
    <w:rsid w:val="004C35B4"/>
    <w:rsid w:val="004C64BB"/>
    <w:rsid w:val="004C794D"/>
    <w:rsid w:val="004D15C1"/>
    <w:rsid w:val="004D1F5B"/>
    <w:rsid w:val="004D2E96"/>
    <w:rsid w:val="004D47BA"/>
    <w:rsid w:val="004D5F23"/>
    <w:rsid w:val="004E61E7"/>
    <w:rsid w:val="004F5261"/>
    <w:rsid w:val="0050086B"/>
    <w:rsid w:val="0050316A"/>
    <w:rsid w:val="0050417F"/>
    <w:rsid w:val="00512328"/>
    <w:rsid w:val="00515D50"/>
    <w:rsid w:val="005165B1"/>
    <w:rsid w:val="0052156E"/>
    <w:rsid w:val="005301EA"/>
    <w:rsid w:val="00540054"/>
    <w:rsid w:val="005408C8"/>
    <w:rsid w:val="0054101F"/>
    <w:rsid w:val="005410EF"/>
    <w:rsid w:val="00547C84"/>
    <w:rsid w:val="005516C9"/>
    <w:rsid w:val="00561A4F"/>
    <w:rsid w:val="00561CB8"/>
    <w:rsid w:val="005723D1"/>
    <w:rsid w:val="00577A80"/>
    <w:rsid w:val="0058103E"/>
    <w:rsid w:val="0058126D"/>
    <w:rsid w:val="005829B7"/>
    <w:rsid w:val="00582BCA"/>
    <w:rsid w:val="00585AEF"/>
    <w:rsid w:val="00585D85"/>
    <w:rsid w:val="00585FD0"/>
    <w:rsid w:val="00593708"/>
    <w:rsid w:val="005957C4"/>
    <w:rsid w:val="00595BAE"/>
    <w:rsid w:val="00597898"/>
    <w:rsid w:val="005A0793"/>
    <w:rsid w:val="005A3A0B"/>
    <w:rsid w:val="005A5F7C"/>
    <w:rsid w:val="005A7D51"/>
    <w:rsid w:val="005B12A8"/>
    <w:rsid w:val="005C0F42"/>
    <w:rsid w:val="005C1844"/>
    <w:rsid w:val="005C1D6E"/>
    <w:rsid w:val="005C3284"/>
    <w:rsid w:val="005C4624"/>
    <w:rsid w:val="005C5855"/>
    <w:rsid w:val="005C5DE1"/>
    <w:rsid w:val="005E6C27"/>
    <w:rsid w:val="005F7D29"/>
    <w:rsid w:val="00605752"/>
    <w:rsid w:val="00610D28"/>
    <w:rsid w:val="00624614"/>
    <w:rsid w:val="00625D1E"/>
    <w:rsid w:val="006264A4"/>
    <w:rsid w:val="0063649D"/>
    <w:rsid w:val="00636810"/>
    <w:rsid w:val="006420CB"/>
    <w:rsid w:val="0064375F"/>
    <w:rsid w:val="00643F6C"/>
    <w:rsid w:val="00647EDB"/>
    <w:rsid w:val="006509C6"/>
    <w:rsid w:val="00656945"/>
    <w:rsid w:val="00666EBD"/>
    <w:rsid w:val="00667A11"/>
    <w:rsid w:val="00670C47"/>
    <w:rsid w:val="00677E75"/>
    <w:rsid w:val="00681A27"/>
    <w:rsid w:val="00682ACC"/>
    <w:rsid w:val="00683547"/>
    <w:rsid w:val="006844A4"/>
    <w:rsid w:val="0068526E"/>
    <w:rsid w:val="00687607"/>
    <w:rsid w:val="00697371"/>
    <w:rsid w:val="006A4577"/>
    <w:rsid w:val="006A4FDB"/>
    <w:rsid w:val="006A5556"/>
    <w:rsid w:val="006A6D00"/>
    <w:rsid w:val="006A737D"/>
    <w:rsid w:val="006A7581"/>
    <w:rsid w:val="006B3673"/>
    <w:rsid w:val="006B4588"/>
    <w:rsid w:val="006B6B77"/>
    <w:rsid w:val="006C129F"/>
    <w:rsid w:val="006E7B1B"/>
    <w:rsid w:val="006E7DAC"/>
    <w:rsid w:val="006F1AD1"/>
    <w:rsid w:val="006F4F14"/>
    <w:rsid w:val="00704889"/>
    <w:rsid w:val="00713572"/>
    <w:rsid w:val="007163D9"/>
    <w:rsid w:val="00721560"/>
    <w:rsid w:val="00721AE1"/>
    <w:rsid w:val="00721D87"/>
    <w:rsid w:val="00733815"/>
    <w:rsid w:val="00735768"/>
    <w:rsid w:val="00744660"/>
    <w:rsid w:val="007462D4"/>
    <w:rsid w:val="00746DF8"/>
    <w:rsid w:val="00756CA1"/>
    <w:rsid w:val="007625A0"/>
    <w:rsid w:val="007715F7"/>
    <w:rsid w:val="00771FC9"/>
    <w:rsid w:val="00775A58"/>
    <w:rsid w:val="00787927"/>
    <w:rsid w:val="00790DAE"/>
    <w:rsid w:val="007A07F4"/>
    <w:rsid w:val="007A0818"/>
    <w:rsid w:val="007A1318"/>
    <w:rsid w:val="007A4005"/>
    <w:rsid w:val="007A5D11"/>
    <w:rsid w:val="007B3DDE"/>
    <w:rsid w:val="007B75EE"/>
    <w:rsid w:val="007C76AA"/>
    <w:rsid w:val="007D20C3"/>
    <w:rsid w:val="007D2521"/>
    <w:rsid w:val="007D5D48"/>
    <w:rsid w:val="007D7670"/>
    <w:rsid w:val="007E1C19"/>
    <w:rsid w:val="007E2D8F"/>
    <w:rsid w:val="007E4822"/>
    <w:rsid w:val="007F211E"/>
    <w:rsid w:val="007F3202"/>
    <w:rsid w:val="007F4642"/>
    <w:rsid w:val="007F682D"/>
    <w:rsid w:val="007F7FFC"/>
    <w:rsid w:val="00810C88"/>
    <w:rsid w:val="00815148"/>
    <w:rsid w:val="008232BB"/>
    <w:rsid w:val="00824D7D"/>
    <w:rsid w:val="00827CCE"/>
    <w:rsid w:val="00831A3D"/>
    <w:rsid w:val="00833D23"/>
    <w:rsid w:val="00834C36"/>
    <w:rsid w:val="00840E1C"/>
    <w:rsid w:val="00845D9B"/>
    <w:rsid w:val="00850638"/>
    <w:rsid w:val="00851634"/>
    <w:rsid w:val="00851BF0"/>
    <w:rsid w:val="00852FA0"/>
    <w:rsid w:val="00855C37"/>
    <w:rsid w:val="00857B31"/>
    <w:rsid w:val="0086040D"/>
    <w:rsid w:val="00861211"/>
    <w:rsid w:val="00861569"/>
    <w:rsid w:val="00863207"/>
    <w:rsid w:val="0086512C"/>
    <w:rsid w:val="00865F80"/>
    <w:rsid w:val="00873425"/>
    <w:rsid w:val="0087365A"/>
    <w:rsid w:val="0087373F"/>
    <w:rsid w:val="0087606D"/>
    <w:rsid w:val="0087697F"/>
    <w:rsid w:val="00881DA8"/>
    <w:rsid w:val="00890857"/>
    <w:rsid w:val="00891C13"/>
    <w:rsid w:val="00892281"/>
    <w:rsid w:val="0089493F"/>
    <w:rsid w:val="0089733B"/>
    <w:rsid w:val="0089745D"/>
    <w:rsid w:val="008A4914"/>
    <w:rsid w:val="008A5F07"/>
    <w:rsid w:val="008B1952"/>
    <w:rsid w:val="008B24DE"/>
    <w:rsid w:val="008B2A72"/>
    <w:rsid w:val="008B3D4D"/>
    <w:rsid w:val="008B6231"/>
    <w:rsid w:val="008B725C"/>
    <w:rsid w:val="008B7DFA"/>
    <w:rsid w:val="008C3FC5"/>
    <w:rsid w:val="008C6CDF"/>
    <w:rsid w:val="008C706A"/>
    <w:rsid w:val="008D3496"/>
    <w:rsid w:val="008D51CB"/>
    <w:rsid w:val="008E07CE"/>
    <w:rsid w:val="008E1EED"/>
    <w:rsid w:val="008E79C0"/>
    <w:rsid w:val="008F2277"/>
    <w:rsid w:val="008F44D3"/>
    <w:rsid w:val="008F55CD"/>
    <w:rsid w:val="00905195"/>
    <w:rsid w:val="009070A0"/>
    <w:rsid w:val="0091336E"/>
    <w:rsid w:val="00914B36"/>
    <w:rsid w:val="00916A76"/>
    <w:rsid w:val="00916D60"/>
    <w:rsid w:val="00924673"/>
    <w:rsid w:val="00924C28"/>
    <w:rsid w:val="00927E8E"/>
    <w:rsid w:val="0093404F"/>
    <w:rsid w:val="0093426D"/>
    <w:rsid w:val="00943B81"/>
    <w:rsid w:val="00946AA2"/>
    <w:rsid w:val="00946C10"/>
    <w:rsid w:val="00952C3D"/>
    <w:rsid w:val="00954444"/>
    <w:rsid w:val="009548AC"/>
    <w:rsid w:val="009601B2"/>
    <w:rsid w:val="00961539"/>
    <w:rsid w:val="00964315"/>
    <w:rsid w:val="009662EC"/>
    <w:rsid w:val="00967A54"/>
    <w:rsid w:val="0097134A"/>
    <w:rsid w:val="00972CE1"/>
    <w:rsid w:val="00976BEE"/>
    <w:rsid w:val="009862FC"/>
    <w:rsid w:val="009879D9"/>
    <w:rsid w:val="00990214"/>
    <w:rsid w:val="009A6672"/>
    <w:rsid w:val="009B2940"/>
    <w:rsid w:val="009B40D2"/>
    <w:rsid w:val="009B6B0A"/>
    <w:rsid w:val="009C1F1C"/>
    <w:rsid w:val="009C25F2"/>
    <w:rsid w:val="009C3ADE"/>
    <w:rsid w:val="009C72D8"/>
    <w:rsid w:val="009D1944"/>
    <w:rsid w:val="009D4CBB"/>
    <w:rsid w:val="009E0E2E"/>
    <w:rsid w:val="009E1278"/>
    <w:rsid w:val="009E3991"/>
    <w:rsid w:val="009E6D33"/>
    <w:rsid w:val="009E710B"/>
    <w:rsid w:val="009F0253"/>
    <w:rsid w:val="009F0CC0"/>
    <w:rsid w:val="009F1726"/>
    <w:rsid w:val="009F2D27"/>
    <w:rsid w:val="009F4C3E"/>
    <w:rsid w:val="009F64F1"/>
    <w:rsid w:val="00A04871"/>
    <w:rsid w:val="00A053DE"/>
    <w:rsid w:val="00A05C6E"/>
    <w:rsid w:val="00A10B76"/>
    <w:rsid w:val="00A11C38"/>
    <w:rsid w:val="00A13ED5"/>
    <w:rsid w:val="00A1736F"/>
    <w:rsid w:val="00A26CB0"/>
    <w:rsid w:val="00A31FC2"/>
    <w:rsid w:val="00A337E4"/>
    <w:rsid w:val="00A40FDC"/>
    <w:rsid w:val="00A457FB"/>
    <w:rsid w:val="00A45F39"/>
    <w:rsid w:val="00A46781"/>
    <w:rsid w:val="00A53AC2"/>
    <w:rsid w:val="00A53C3C"/>
    <w:rsid w:val="00A54A32"/>
    <w:rsid w:val="00A60BB0"/>
    <w:rsid w:val="00A661C6"/>
    <w:rsid w:val="00A666FA"/>
    <w:rsid w:val="00A7159E"/>
    <w:rsid w:val="00A8352D"/>
    <w:rsid w:val="00A87C26"/>
    <w:rsid w:val="00A87CF4"/>
    <w:rsid w:val="00A93E78"/>
    <w:rsid w:val="00AA0921"/>
    <w:rsid w:val="00AA5BFD"/>
    <w:rsid w:val="00AB0D87"/>
    <w:rsid w:val="00AB4FE0"/>
    <w:rsid w:val="00AC19DB"/>
    <w:rsid w:val="00AC2110"/>
    <w:rsid w:val="00AC519D"/>
    <w:rsid w:val="00AC6EA6"/>
    <w:rsid w:val="00AD2C44"/>
    <w:rsid w:val="00AD2F1B"/>
    <w:rsid w:val="00AE2855"/>
    <w:rsid w:val="00AE7F7B"/>
    <w:rsid w:val="00AF088C"/>
    <w:rsid w:val="00AF1C96"/>
    <w:rsid w:val="00AF59D6"/>
    <w:rsid w:val="00AF6C95"/>
    <w:rsid w:val="00B00015"/>
    <w:rsid w:val="00B006E7"/>
    <w:rsid w:val="00B073D9"/>
    <w:rsid w:val="00B15C0A"/>
    <w:rsid w:val="00B17085"/>
    <w:rsid w:val="00B21062"/>
    <w:rsid w:val="00B22155"/>
    <w:rsid w:val="00B23E5D"/>
    <w:rsid w:val="00B246DB"/>
    <w:rsid w:val="00B251B8"/>
    <w:rsid w:val="00B31E2E"/>
    <w:rsid w:val="00B35745"/>
    <w:rsid w:val="00B40743"/>
    <w:rsid w:val="00B441A7"/>
    <w:rsid w:val="00B5058D"/>
    <w:rsid w:val="00B51ACD"/>
    <w:rsid w:val="00B571E9"/>
    <w:rsid w:val="00B634A4"/>
    <w:rsid w:val="00B65909"/>
    <w:rsid w:val="00B67D4F"/>
    <w:rsid w:val="00B71A33"/>
    <w:rsid w:val="00B73006"/>
    <w:rsid w:val="00B77B32"/>
    <w:rsid w:val="00B816B9"/>
    <w:rsid w:val="00B8216C"/>
    <w:rsid w:val="00B910FF"/>
    <w:rsid w:val="00B92FE4"/>
    <w:rsid w:val="00B9307E"/>
    <w:rsid w:val="00B95ABE"/>
    <w:rsid w:val="00BA2AFC"/>
    <w:rsid w:val="00BA6614"/>
    <w:rsid w:val="00BA6F08"/>
    <w:rsid w:val="00BB4905"/>
    <w:rsid w:val="00BB6372"/>
    <w:rsid w:val="00BC3F8B"/>
    <w:rsid w:val="00BD28F8"/>
    <w:rsid w:val="00BD68E2"/>
    <w:rsid w:val="00BD760E"/>
    <w:rsid w:val="00BD7ABA"/>
    <w:rsid w:val="00BE072E"/>
    <w:rsid w:val="00BE26CE"/>
    <w:rsid w:val="00BE2E98"/>
    <w:rsid w:val="00BE3131"/>
    <w:rsid w:val="00BE37AC"/>
    <w:rsid w:val="00BE6380"/>
    <w:rsid w:val="00BE6931"/>
    <w:rsid w:val="00BE7941"/>
    <w:rsid w:val="00BF0A42"/>
    <w:rsid w:val="00BF138E"/>
    <w:rsid w:val="00BF3012"/>
    <w:rsid w:val="00C06226"/>
    <w:rsid w:val="00C07902"/>
    <w:rsid w:val="00C10EEF"/>
    <w:rsid w:val="00C1385C"/>
    <w:rsid w:val="00C17FEC"/>
    <w:rsid w:val="00C22975"/>
    <w:rsid w:val="00C34275"/>
    <w:rsid w:val="00C3431C"/>
    <w:rsid w:val="00C41305"/>
    <w:rsid w:val="00C47FBA"/>
    <w:rsid w:val="00C5037D"/>
    <w:rsid w:val="00C559B0"/>
    <w:rsid w:val="00C57B8C"/>
    <w:rsid w:val="00C57BA1"/>
    <w:rsid w:val="00C635A2"/>
    <w:rsid w:val="00C65214"/>
    <w:rsid w:val="00C66E80"/>
    <w:rsid w:val="00C674AE"/>
    <w:rsid w:val="00C7507E"/>
    <w:rsid w:val="00C8474A"/>
    <w:rsid w:val="00C85825"/>
    <w:rsid w:val="00C92305"/>
    <w:rsid w:val="00CA4F09"/>
    <w:rsid w:val="00CB20F2"/>
    <w:rsid w:val="00CB5402"/>
    <w:rsid w:val="00CB5564"/>
    <w:rsid w:val="00CD03F3"/>
    <w:rsid w:val="00CD0707"/>
    <w:rsid w:val="00CD471F"/>
    <w:rsid w:val="00CE1362"/>
    <w:rsid w:val="00CE2175"/>
    <w:rsid w:val="00CF33FE"/>
    <w:rsid w:val="00CF56C6"/>
    <w:rsid w:val="00CF63A7"/>
    <w:rsid w:val="00CF6DCB"/>
    <w:rsid w:val="00D0230F"/>
    <w:rsid w:val="00D04B79"/>
    <w:rsid w:val="00D14603"/>
    <w:rsid w:val="00D15C41"/>
    <w:rsid w:val="00D2452B"/>
    <w:rsid w:val="00D2465F"/>
    <w:rsid w:val="00D369BD"/>
    <w:rsid w:val="00D461F3"/>
    <w:rsid w:val="00D51BE5"/>
    <w:rsid w:val="00D51D95"/>
    <w:rsid w:val="00D53B49"/>
    <w:rsid w:val="00D53B8C"/>
    <w:rsid w:val="00D54521"/>
    <w:rsid w:val="00D55946"/>
    <w:rsid w:val="00D62209"/>
    <w:rsid w:val="00D71EA6"/>
    <w:rsid w:val="00D744E8"/>
    <w:rsid w:val="00D7461E"/>
    <w:rsid w:val="00D77C80"/>
    <w:rsid w:val="00D77D90"/>
    <w:rsid w:val="00D80CD5"/>
    <w:rsid w:val="00D832CA"/>
    <w:rsid w:val="00D87615"/>
    <w:rsid w:val="00D936B7"/>
    <w:rsid w:val="00DA1AC1"/>
    <w:rsid w:val="00DA23BE"/>
    <w:rsid w:val="00DA3875"/>
    <w:rsid w:val="00DA38E1"/>
    <w:rsid w:val="00DA3CC9"/>
    <w:rsid w:val="00DA5762"/>
    <w:rsid w:val="00DA5C36"/>
    <w:rsid w:val="00DA62E7"/>
    <w:rsid w:val="00DB05DB"/>
    <w:rsid w:val="00DB0B01"/>
    <w:rsid w:val="00DB4071"/>
    <w:rsid w:val="00DB4232"/>
    <w:rsid w:val="00DB5CCE"/>
    <w:rsid w:val="00DB5E2B"/>
    <w:rsid w:val="00DC0F9F"/>
    <w:rsid w:val="00DC21DB"/>
    <w:rsid w:val="00DC2379"/>
    <w:rsid w:val="00DC2ED2"/>
    <w:rsid w:val="00DC3242"/>
    <w:rsid w:val="00DC3AB0"/>
    <w:rsid w:val="00DC47FD"/>
    <w:rsid w:val="00DC5508"/>
    <w:rsid w:val="00DC6525"/>
    <w:rsid w:val="00DD0954"/>
    <w:rsid w:val="00DD0BE2"/>
    <w:rsid w:val="00DD0FBC"/>
    <w:rsid w:val="00DD5F32"/>
    <w:rsid w:val="00DD7770"/>
    <w:rsid w:val="00DE475E"/>
    <w:rsid w:val="00DF631D"/>
    <w:rsid w:val="00E000F4"/>
    <w:rsid w:val="00E0453C"/>
    <w:rsid w:val="00E04ABB"/>
    <w:rsid w:val="00E04AF5"/>
    <w:rsid w:val="00E11293"/>
    <w:rsid w:val="00E23387"/>
    <w:rsid w:val="00E24B9A"/>
    <w:rsid w:val="00E252C8"/>
    <w:rsid w:val="00E301BB"/>
    <w:rsid w:val="00E34E2C"/>
    <w:rsid w:val="00E35632"/>
    <w:rsid w:val="00E35D41"/>
    <w:rsid w:val="00E4157B"/>
    <w:rsid w:val="00E53B40"/>
    <w:rsid w:val="00E557C1"/>
    <w:rsid w:val="00E61FFE"/>
    <w:rsid w:val="00E621AA"/>
    <w:rsid w:val="00E63755"/>
    <w:rsid w:val="00E64E9D"/>
    <w:rsid w:val="00E67998"/>
    <w:rsid w:val="00E70294"/>
    <w:rsid w:val="00E73934"/>
    <w:rsid w:val="00E827FF"/>
    <w:rsid w:val="00E87B52"/>
    <w:rsid w:val="00E87DBB"/>
    <w:rsid w:val="00E91D4C"/>
    <w:rsid w:val="00E96240"/>
    <w:rsid w:val="00EA07E2"/>
    <w:rsid w:val="00EB5389"/>
    <w:rsid w:val="00EB5BE0"/>
    <w:rsid w:val="00EB75FA"/>
    <w:rsid w:val="00EB7FC1"/>
    <w:rsid w:val="00EC1626"/>
    <w:rsid w:val="00EC2387"/>
    <w:rsid w:val="00EC3323"/>
    <w:rsid w:val="00EC3709"/>
    <w:rsid w:val="00EC3CAE"/>
    <w:rsid w:val="00ED0E1D"/>
    <w:rsid w:val="00ED183A"/>
    <w:rsid w:val="00ED4E1E"/>
    <w:rsid w:val="00ED7F3C"/>
    <w:rsid w:val="00EE0CB7"/>
    <w:rsid w:val="00EE285C"/>
    <w:rsid w:val="00EE2FED"/>
    <w:rsid w:val="00EE5825"/>
    <w:rsid w:val="00EE772B"/>
    <w:rsid w:val="00EF11E1"/>
    <w:rsid w:val="00F03E73"/>
    <w:rsid w:val="00F0628D"/>
    <w:rsid w:val="00F07C66"/>
    <w:rsid w:val="00F116EE"/>
    <w:rsid w:val="00F14867"/>
    <w:rsid w:val="00F219C3"/>
    <w:rsid w:val="00F22030"/>
    <w:rsid w:val="00F27A32"/>
    <w:rsid w:val="00F313B3"/>
    <w:rsid w:val="00F4082B"/>
    <w:rsid w:val="00F451F5"/>
    <w:rsid w:val="00F5675B"/>
    <w:rsid w:val="00F63C89"/>
    <w:rsid w:val="00F6634E"/>
    <w:rsid w:val="00F67FE5"/>
    <w:rsid w:val="00F70C28"/>
    <w:rsid w:val="00F71028"/>
    <w:rsid w:val="00F81176"/>
    <w:rsid w:val="00F852AD"/>
    <w:rsid w:val="00F96F9F"/>
    <w:rsid w:val="00F97245"/>
    <w:rsid w:val="00FA16B7"/>
    <w:rsid w:val="00FA3E1C"/>
    <w:rsid w:val="00FA5132"/>
    <w:rsid w:val="00FA5BEF"/>
    <w:rsid w:val="00FA7C00"/>
    <w:rsid w:val="00FC25A5"/>
    <w:rsid w:val="00FC6518"/>
    <w:rsid w:val="00FD15E0"/>
    <w:rsid w:val="00FE0A34"/>
    <w:rsid w:val="00FE7E99"/>
    <w:rsid w:val="00FF0FAC"/>
    <w:rsid w:val="00FF58BF"/>
    <w:rsid w:val="2D7888E7"/>
    <w:rsid w:val="645E3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F57E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color w:val="595959" w:themeColor="text1" w:themeTint="A6"/>
        <w:sz w:val="24"/>
        <w:szCs w:val="24"/>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51BE5"/>
    <w:pPr>
      <w:spacing w:before="0" w:after="0"/>
    </w:pPr>
    <w:rPr>
      <w:kern w:val="20"/>
    </w:rPr>
  </w:style>
  <w:style w:type="paragraph" w:styleId="Heading1">
    <w:name w:val="heading 1"/>
    <w:basedOn w:val="Normal"/>
    <w:next w:val="Normal"/>
    <w:link w:val="Heading1Char"/>
    <w:uiPriority w:val="1"/>
    <w:qFormat/>
    <w:rsid w:val="00AE7F7B"/>
    <w:pPr>
      <w:spacing w:after="240" w:line="240" w:lineRule="auto"/>
      <w:ind w:left="-360" w:right="-360"/>
      <w:outlineLvl w:val="0"/>
    </w:pPr>
    <w:rPr>
      <w:sz w:val="36"/>
    </w:rPr>
  </w:style>
  <w:style w:type="paragraph" w:styleId="Heading2">
    <w:name w:val="heading 2"/>
    <w:basedOn w:val="Normal"/>
    <w:next w:val="Normal"/>
    <w:link w:val="Heading2Char"/>
    <w:uiPriority w:val="1"/>
    <w:unhideWhenUsed/>
    <w:qFormat/>
    <w:rsid w:val="00AE7F7B"/>
    <w:pPr>
      <w:keepNext/>
      <w:keepLines/>
      <w:spacing w:before="360" w:after="60" w:line="240" w:lineRule="auto"/>
      <w:outlineLvl w:val="1"/>
    </w:pPr>
    <w:rPr>
      <w:rFonts w:asciiTheme="majorHAnsi" w:eastAsiaTheme="majorEastAsia" w:hAnsiTheme="majorHAnsi" w:cstheme="majorBidi"/>
      <w:color w:val="577188" w:themeColor="accent1" w:themeShade="BF"/>
      <w14:ligatures w14:val="standardContextual"/>
    </w:rPr>
  </w:style>
  <w:style w:type="paragraph" w:styleId="Heading3">
    <w:name w:val="heading 3"/>
    <w:basedOn w:val="Normal"/>
    <w:next w:val="Normal"/>
    <w:link w:val="Heading3Char"/>
    <w:uiPriority w:val="1"/>
    <w:unhideWhenUsed/>
    <w:qFormat/>
    <w:pPr>
      <w:keepNext/>
      <w:keepLines/>
      <w:spacing w:before="20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sid w:val="00AE7F7B"/>
    <w:rPr>
      <w:kern w:val="20"/>
      <w:sz w:val="36"/>
    </w:rPr>
  </w:style>
  <w:style w:type="character" w:customStyle="1" w:styleId="Heading2Char">
    <w:name w:val="Heading 2 Char"/>
    <w:basedOn w:val="DefaultParagraphFont"/>
    <w:link w:val="Heading2"/>
    <w:uiPriority w:val="1"/>
    <w:rsid w:val="00AE7F7B"/>
    <w:rPr>
      <w:rFonts w:asciiTheme="majorHAnsi" w:eastAsiaTheme="majorEastAsia" w:hAnsiTheme="majorHAnsi" w:cstheme="majorBidi"/>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line="240" w:lineRule="auto"/>
      <w:ind w:left="220" w:hanging="220"/>
    </w:pPr>
  </w:style>
  <w:style w:type="paragraph" w:styleId="Index2">
    <w:name w:val="index 2"/>
    <w:basedOn w:val="Normal"/>
    <w:next w:val="Normal"/>
    <w:autoRedefine/>
    <w:uiPriority w:val="99"/>
    <w:semiHidden/>
    <w:unhideWhenUsed/>
    <w:pPr>
      <w:spacing w:line="240" w:lineRule="auto"/>
      <w:ind w:left="440" w:hanging="220"/>
    </w:pPr>
  </w:style>
  <w:style w:type="paragraph" w:styleId="Index3">
    <w:name w:val="index 3"/>
    <w:basedOn w:val="Normal"/>
    <w:next w:val="Normal"/>
    <w:autoRedefine/>
    <w:uiPriority w:val="99"/>
    <w:semiHidden/>
    <w:unhideWhenUsed/>
    <w:pPr>
      <w:spacing w:line="240" w:lineRule="auto"/>
      <w:ind w:left="660" w:hanging="220"/>
    </w:pPr>
  </w:style>
  <w:style w:type="paragraph" w:styleId="Index4">
    <w:name w:val="index 4"/>
    <w:basedOn w:val="Normal"/>
    <w:next w:val="Normal"/>
    <w:autoRedefine/>
    <w:uiPriority w:val="99"/>
    <w:semiHidden/>
    <w:unhideWhenUsed/>
    <w:pPr>
      <w:spacing w:line="240" w:lineRule="auto"/>
      <w:ind w:left="880" w:hanging="220"/>
    </w:pPr>
  </w:style>
  <w:style w:type="paragraph" w:styleId="Index5">
    <w:name w:val="index 5"/>
    <w:basedOn w:val="Normal"/>
    <w:next w:val="Normal"/>
    <w:autoRedefine/>
    <w:uiPriority w:val="99"/>
    <w:semiHidden/>
    <w:unhideWhenUsed/>
    <w:pPr>
      <w:spacing w:line="240" w:lineRule="auto"/>
      <w:ind w:left="1100" w:hanging="220"/>
    </w:pPr>
  </w:style>
  <w:style w:type="paragraph" w:styleId="Index6">
    <w:name w:val="index 6"/>
    <w:basedOn w:val="Normal"/>
    <w:next w:val="Normal"/>
    <w:autoRedefine/>
    <w:uiPriority w:val="99"/>
    <w:semiHidden/>
    <w:unhideWhenUsed/>
    <w:pPr>
      <w:spacing w:line="240" w:lineRule="auto"/>
      <w:ind w:left="1320" w:hanging="220"/>
    </w:pPr>
  </w:style>
  <w:style w:type="paragraph" w:styleId="Index7">
    <w:name w:val="index 7"/>
    <w:basedOn w:val="Normal"/>
    <w:next w:val="Normal"/>
    <w:autoRedefine/>
    <w:uiPriority w:val="99"/>
    <w:semiHidden/>
    <w:unhideWhenUsed/>
    <w:pPr>
      <w:spacing w:line="240" w:lineRule="auto"/>
      <w:ind w:left="1540" w:hanging="220"/>
    </w:pPr>
  </w:style>
  <w:style w:type="paragraph" w:styleId="Index8">
    <w:name w:val="index 8"/>
    <w:basedOn w:val="Normal"/>
    <w:next w:val="Normal"/>
    <w:autoRedefine/>
    <w:uiPriority w:val="99"/>
    <w:semiHidden/>
    <w:unhideWhenUsed/>
    <w:pPr>
      <w:spacing w:line="240" w:lineRule="auto"/>
      <w:ind w:left="1760" w:hanging="220"/>
    </w:pPr>
  </w:style>
  <w:style w:type="paragraph" w:styleId="Index9">
    <w:name w:val="index 9"/>
    <w:basedOn w:val="Normal"/>
    <w:next w:val="Normal"/>
    <w:autoRedefine/>
    <w:uiPriority w:val="99"/>
    <w:semiHidden/>
    <w:unhideWhenUsed/>
    <w:pPr>
      <w:spacing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ind w:left="220" w:hanging="220"/>
    </w:pPr>
  </w:style>
  <w:style w:type="paragraph" w:styleId="TableofFigures">
    <w:name w:val="table of figures"/>
    <w:basedOn w:val="Normal"/>
    <w:next w:val="Normal"/>
    <w:uiPriority w:val="99"/>
    <w:semiHidden/>
    <w:unhideWhenUsed/>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TOC1">
    <w:name w:val="toc 1"/>
    <w:basedOn w:val="Normal"/>
    <w:next w:val="Normal"/>
    <w:autoRedefine/>
    <w:uiPriority w:val="39"/>
    <w:unhideWhenUsed/>
    <w:rsid w:val="00BB4905"/>
    <w:pPr>
      <w:tabs>
        <w:tab w:val="right" w:leader="underscore" w:pos="9090"/>
      </w:tabs>
      <w:spacing w:after="4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rPr>
  </w:style>
  <w:style w:type="paragraph" w:customStyle="1" w:styleId="HeaderShaded">
    <w:name w:val="Header Shaded"/>
    <w:basedOn w:val="Normal"/>
    <w:link w:val="HeaderShadedChar"/>
    <w:uiPriority w:val="19"/>
    <w:qFormat/>
    <w:rsid w:val="00B00015"/>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line="240" w:lineRule="auto"/>
      <w:ind w:left="-360" w:right="-360"/>
    </w:pPr>
    <w:rPr>
      <w:rFonts w:asciiTheme="majorHAnsi" w:eastAsiaTheme="majorEastAsia" w:hAnsiTheme="majorHAnsi" w:cstheme="majorBidi"/>
      <w:caps/>
      <w:color w:val="FFFFFF" w:themeColor="background1"/>
      <w:sz w:val="48"/>
    </w:rPr>
  </w:style>
  <w:style w:type="character" w:customStyle="1" w:styleId="HeaderShadedChar">
    <w:name w:val="Header Shaded Char"/>
    <w:basedOn w:val="DefaultParagraphFont"/>
    <w:link w:val="HeaderShaded"/>
    <w:uiPriority w:val="19"/>
    <w:rsid w:val="00B00015"/>
    <w:rPr>
      <w:rFonts w:asciiTheme="majorHAnsi" w:eastAsiaTheme="majorEastAsia" w:hAnsiTheme="majorHAnsi" w:cstheme="majorBidi"/>
      <w:caps/>
      <w:color w:val="FFFFFF" w:themeColor="background1"/>
      <w:kern w:val="20"/>
      <w:sz w:val="48"/>
      <w:shd w:val="clear" w:color="auto" w:fill="7E97AD" w:themeFill="accent1"/>
    </w:rPr>
  </w:style>
  <w:style w:type="character" w:styleId="UnresolvedMention">
    <w:name w:val="Unresolved Mention"/>
    <w:basedOn w:val="DefaultParagraphFont"/>
    <w:uiPriority w:val="99"/>
    <w:rsid w:val="00A715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434964">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743995815">
      <w:bodyDiv w:val="1"/>
      <w:marLeft w:val="0"/>
      <w:marRight w:val="0"/>
      <w:marTop w:val="0"/>
      <w:marBottom w:val="0"/>
      <w:divBdr>
        <w:top w:val="none" w:sz="0" w:space="0" w:color="auto"/>
        <w:left w:val="none" w:sz="0" w:space="0" w:color="auto"/>
        <w:bottom w:val="none" w:sz="0" w:space="0" w:color="auto"/>
        <w:right w:val="none" w:sz="0" w:space="0" w:color="auto"/>
      </w:divBdr>
    </w:div>
    <w:div w:id="1114323931">
      <w:bodyDiv w:val="1"/>
      <w:marLeft w:val="0"/>
      <w:marRight w:val="0"/>
      <w:marTop w:val="0"/>
      <w:marBottom w:val="0"/>
      <w:divBdr>
        <w:top w:val="none" w:sz="0" w:space="0" w:color="auto"/>
        <w:left w:val="none" w:sz="0" w:space="0" w:color="auto"/>
        <w:bottom w:val="none" w:sz="0" w:space="0" w:color="auto"/>
        <w:right w:val="none" w:sz="0" w:space="0" w:color="auto"/>
      </w:divBdr>
    </w:div>
    <w:div w:id="1366632877">
      <w:bodyDiv w:val="1"/>
      <w:marLeft w:val="0"/>
      <w:marRight w:val="0"/>
      <w:marTop w:val="0"/>
      <w:marBottom w:val="0"/>
      <w:divBdr>
        <w:top w:val="none" w:sz="0" w:space="0" w:color="auto"/>
        <w:left w:val="none" w:sz="0" w:space="0" w:color="auto"/>
        <w:bottom w:val="none" w:sz="0" w:space="0" w:color="auto"/>
        <w:right w:val="none" w:sz="0" w:space="0" w:color="auto"/>
      </w:divBdr>
    </w:div>
    <w:div w:id="1519999440">
      <w:bodyDiv w:val="1"/>
      <w:marLeft w:val="0"/>
      <w:marRight w:val="0"/>
      <w:marTop w:val="0"/>
      <w:marBottom w:val="0"/>
      <w:divBdr>
        <w:top w:val="none" w:sz="0" w:space="0" w:color="auto"/>
        <w:left w:val="none" w:sz="0" w:space="0" w:color="auto"/>
        <w:bottom w:val="none" w:sz="0" w:space="0" w:color="auto"/>
        <w:right w:val="none" w:sz="0" w:space="0" w:color="auto"/>
      </w:divBdr>
    </w:div>
    <w:div w:id="202932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docs.google.com/spreadsheets/d/1LtaBOv70pvXVPDgLUGtTKnSxofjfZy7jx06bTSaMaH4/pubhtml?gid=14385633&amp;single=true" TargetMode="External"/><Relationship Id="rId26" Type="http://schemas.openxmlformats.org/officeDocument/2006/relationships/image" Target="media/image7.png"/><Relationship Id="rId39"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eader" Target="header8.xml"/><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diagramColors" Target="diagrams/colors1.xml"/><Relationship Id="rId46"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10.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diagramQuickStyle" Target="diagrams/quickStyle1.xml"/><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diagramLayout" Target="diagrams/layout1.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7.xml"/><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diagramData" Target="diagrams/data1.xml"/><Relationship Id="rId43" Type="http://schemas.openxmlformats.org/officeDocument/2006/relationships/image" Target="media/image21.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Root\Templates\1033\TimelessReport.dotx"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image" Target="../media/image1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4FC0B4-DC86-4D07-9081-72FA6D68A655}" type="doc">
      <dgm:prSet loTypeId="urn:microsoft.com/office/officeart/2008/layout/PictureGrid" loCatId="picture" qsTypeId="urn:microsoft.com/office/officeart/2005/8/quickstyle/simple1" qsCatId="simple" csTypeId="urn:microsoft.com/office/officeart/2005/8/colors/accent1_2" csCatId="accent1" phldr="1"/>
      <dgm:spPr/>
      <dgm:t>
        <a:bodyPr/>
        <a:lstStyle/>
        <a:p>
          <a:endParaRPr lang="en-US"/>
        </a:p>
      </dgm:t>
    </dgm:pt>
    <dgm:pt modelId="{E0C0A992-5FBA-4478-8A5F-169F7AA0E58E}">
      <dgm:prSet phldrT="[Text]" custT="1"/>
      <dgm:spPr/>
      <dgm:t>
        <a:bodyPr/>
        <a:lstStyle/>
        <a:p>
          <a:r>
            <a:rPr lang="en-US" sz="1800"/>
            <a:t>Benefits</a:t>
          </a:r>
        </a:p>
      </dgm:t>
    </dgm:pt>
    <dgm:pt modelId="{0172C81B-DD35-43D5-AE5D-57E231B44CDC}" type="parTrans" cxnId="{354539ED-57F3-4695-A813-32FC6CBB4163}">
      <dgm:prSet/>
      <dgm:spPr/>
      <dgm:t>
        <a:bodyPr/>
        <a:lstStyle/>
        <a:p>
          <a:endParaRPr lang="en-US" sz="1800"/>
        </a:p>
      </dgm:t>
    </dgm:pt>
    <dgm:pt modelId="{0F2073FE-F797-4953-AED4-A07BC032EEBB}" type="sibTrans" cxnId="{354539ED-57F3-4695-A813-32FC6CBB4163}">
      <dgm:prSet/>
      <dgm:spPr/>
      <dgm:t>
        <a:bodyPr/>
        <a:lstStyle/>
        <a:p>
          <a:endParaRPr lang="en-US" sz="1800"/>
        </a:p>
      </dgm:t>
    </dgm:pt>
    <dgm:pt modelId="{7C96FB54-EF8A-4630-AD5B-DE31FA39E331}">
      <dgm:prSet phldrT="[Text]" custT="1"/>
      <dgm:spPr/>
      <dgm:t>
        <a:bodyPr/>
        <a:lstStyle/>
        <a:p>
          <a:r>
            <a:rPr lang="en-US" sz="1800"/>
            <a:t>Opportunities </a:t>
          </a:r>
        </a:p>
      </dgm:t>
    </dgm:pt>
    <dgm:pt modelId="{EEAF484F-FD20-4437-96F4-CF73BCD72DB3}" type="parTrans" cxnId="{34B441B9-41BE-425E-9851-D8F2670A7A0C}">
      <dgm:prSet/>
      <dgm:spPr/>
      <dgm:t>
        <a:bodyPr/>
        <a:lstStyle/>
        <a:p>
          <a:endParaRPr lang="en-US" sz="1800"/>
        </a:p>
      </dgm:t>
    </dgm:pt>
    <dgm:pt modelId="{AE78EA83-03E2-4DA4-B29C-938E87506F42}" type="sibTrans" cxnId="{34B441B9-41BE-425E-9851-D8F2670A7A0C}">
      <dgm:prSet/>
      <dgm:spPr/>
      <dgm:t>
        <a:bodyPr/>
        <a:lstStyle/>
        <a:p>
          <a:endParaRPr lang="en-US" sz="1800"/>
        </a:p>
      </dgm:t>
    </dgm:pt>
    <dgm:pt modelId="{9DF083ED-665D-476D-B7EA-B79746AC891D}">
      <dgm:prSet phldrT="[Text]" custT="1"/>
      <dgm:spPr/>
      <dgm:t>
        <a:bodyPr/>
        <a:lstStyle/>
        <a:p>
          <a:r>
            <a:rPr lang="en-US" sz="1800"/>
            <a:t>Costs </a:t>
          </a:r>
        </a:p>
      </dgm:t>
    </dgm:pt>
    <dgm:pt modelId="{D44635F7-B3FB-427B-90AA-66C44223E7D0}" type="parTrans" cxnId="{7A5B404E-BF1A-42A2-A246-4BB2EF4F7400}">
      <dgm:prSet/>
      <dgm:spPr/>
      <dgm:t>
        <a:bodyPr/>
        <a:lstStyle/>
        <a:p>
          <a:endParaRPr lang="en-US" sz="1800"/>
        </a:p>
      </dgm:t>
    </dgm:pt>
    <dgm:pt modelId="{10910044-2D39-4A42-B19A-41DA4A9D3C66}" type="sibTrans" cxnId="{7A5B404E-BF1A-42A2-A246-4BB2EF4F7400}">
      <dgm:prSet/>
      <dgm:spPr/>
      <dgm:t>
        <a:bodyPr/>
        <a:lstStyle/>
        <a:p>
          <a:endParaRPr lang="en-US" sz="1800"/>
        </a:p>
      </dgm:t>
    </dgm:pt>
    <dgm:pt modelId="{39B7E13A-E2C9-4239-A1A0-EA0DEEB94323}">
      <dgm:prSet phldrT="[Text]" custT="1"/>
      <dgm:spPr/>
      <dgm:t>
        <a:bodyPr/>
        <a:lstStyle/>
        <a:p>
          <a:r>
            <a:rPr lang="en-US" sz="1800"/>
            <a:t>Risks</a:t>
          </a:r>
        </a:p>
      </dgm:t>
    </dgm:pt>
    <dgm:pt modelId="{B62FCF1D-1B68-4255-82A0-DDD3752FBFAE}" type="parTrans" cxnId="{3BA9A14D-408D-4DE3-892D-83A01ED346B7}">
      <dgm:prSet/>
      <dgm:spPr/>
      <dgm:t>
        <a:bodyPr/>
        <a:lstStyle/>
        <a:p>
          <a:endParaRPr lang="en-US" sz="1800"/>
        </a:p>
      </dgm:t>
    </dgm:pt>
    <dgm:pt modelId="{E39AE340-0899-4EE5-B138-B28FB95513A8}" type="sibTrans" cxnId="{3BA9A14D-408D-4DE3-892D-83A01ED346B7}">
      <dgm:prSet/>
      <dgm:spPr/>
      <dgm:t>
        <a:bodyPr/>
        <a:lstStyle/>
        <a:p>
          <a:endParaRPr lang="en-US" sz="1800"/>
        </a:p>
      </dgm:t>
    </dgm:pt>
    <dgm:pt modelId="{20EFF5E8-EEC1-43F0-ACCA-730A126D51E5}" type="pres">
      <dgm:prSet presAssocID="{BA4FC0B4-DC86-4D07-9081-72FA6D68A655}" presName="Name0" presStyleCnt="0">
        <dgm:presLayoutVars>
          <dgm:dir/>
        </dgm:presLayoutVars>
      </dgm:prSet>
      <dgm:spPr/>
    </dgm:pt>
    <dgm:pt modelId="{4C29ED6C-41BC-4125-BB15-F11718EA4853}" type="pres">
      <dgm:prSet presAssocID="{E0C0A992-5FBA-4478-8A5F-169F7AA0E58E}" presName="composite" presStyleCnt="0"/>
      <dgm:spPr/>
    </dgm:pt>
    <dgm:pt modelId="{6A84218C-98BA-40D2-935D-BA790AD874F2}" type="pres">
      <dgm:prSet presAssocID="{E0C0A992-5FBA-4478-8A5F-169F7AA0E58E}" presName="rect2" presStyleLbl="revTx" presStyleIdx="0" presStyleCnt="4">
        <dgm:presLayoutVars>
          <dgm:bulletEnabled val="1"/>
        </dgm:presLayoutVars>
      </dgm:prSet>
      <dgm:spPr/>
    </dgm:pt>
    <dgm:pt modelId="{A1DEE35A-FAA1-4267-818F-E13E70E678F4}" type="pres">
      <dgm:prSet presAssocID="{E0C0A992-5FBA-4478-8A5F-169F7AA0E58E}" presName="rect1" presStyleLbl="alignImgPlace1" presStyleIdx="0" presStyleCnt="4"/>
      <dgm:spPr>
        <a:blipFill rotWithShape="1">
          <a:blip xmlns:r="http://schemas.openxmlformats.org/officeDocument/2006/relationships" r:embed="rId1"/>
          <a:srcRect/>
          <a:stretch>
            <a:fillRect t="-12000" b="-12000"/>
          </a:stretch>
        </a:blipFill>
      </dgm:spPr>
    </dgm:pt>
    <dgm:pt modelId="{FA434ADD-7DC6-4DF4-A6F5-5A64EF856405}" type="pres">
      <dgm:prSet presAssocID="{0F2073FE-F797-4953-AED4-A07BC032EEBB}" presName="sibTrans" presStyleCnt="0"/>
      <dgm:spPr/>
    </dgm:pt>
    <dgm:pt modelId="{4A59D32F-CCCC-49EE-BBEA-C068DF65F269}" type="pres">
      <dgm:prSet presAssocID="{7C96FB54-EF8A-4630-AD5B-DE31FA39E331}" presName="composite" presStyleCnt="0"/>
      <dgm:spPr/>
    </dgm:pt>
    <dgm:pt modelId="{294197F7-A593-4F5E-8593-32F9EEAAFD43}" type="pres">
      <dgm:prSet presAssocID="{7C96FB54-EF8A-4630-AD5B-DE31FA39E331}" presName="rect2" presStyleLbl="revTx" presStyleIdx="1" presStyleCnt="4">
        <dgm:presLayoutVars>
          <dgm:bulletEnabled val="1"/>
        </dgm:presLayoutVars>
      </dgm:prSet>
      <dgm:spPr/>
    </dgm:pt>
    <dgm:pt modelId="{071CA651-2D42-4AB2-88CA-A3598AD3A9EF}" type="pres">
      <dgm:prSet presAssocID="{7C96FB54-EF8A-4630-AD5B-DE31FA39E331}" presName="rect1" presStyleLbl="alignImgPlace1" presStyleIdx="1" presStyleCnt="4"/>
      <dgm:spPr>
        <a:blipFill rotWithShape="1">
          <a:blip xmlns:r="http://schemas.openxmlformats.org/officeDocument/2006/relationships" r:embed="rId2"/>
          <a:srcRect/>
          <a:stretch>
            <a:fillRect t="-10000" b="-10000"/>
          </a:stretch>
        </a:blipFill>
      </dgm:spPr>
    </dgm:pt>
    <dgm:pt modelId="{1790C057-C2ED-4976-B246-1CA6ECB5E0F4}" type="pres">
      <dgm:prSet presAssocID="{AE78EA83-03E2-4DA4-B29C-938E87506F42}" presName="sibTrans" presStyleCnt="0"/>
      <dgm:spPr/>
    </dgm:pt>
    <dgm:pt modelId="{B021D020-6D3D-4756-89ED-D53573F50B3A}" type="pres">
      <dgm:prSet presAssocID="{9DF083ED-665D-476D-B7EA-B79746AC891D}" presName="composite" presStyleCnt="0"/>
      <dgm:spPr/>
    </dgm:pt>
    <dgm:pt modelId="{30F95BD1-DF1F-40DF-A00B-217943C52EE5}" type="pres">
      <dgm:prSet presAssocID="{9DF083ED-665D-476D-B7EA-B79746AC891D}" presName="rect2" presStyleLbl="revTx" presStyleIdx="2" presStyleCnt="4" custLinFactNeighborY="10518">
        <dgm:presLayoutVars>
          <dgm:bulletEnabled val="1"/>
        </dgm:presLayoutVars>
      </dgm:prSet>
      <dgm:spPr/>
    </dgm:pt>
    <dgm:pt modelId="{B5603DD2-34FA-4412-B93C-D1D43EA7367B}" type="pres">
      <dgm:prSet presAssocID="{9DF083ED-665D-476D-B7EA-B79746AC891D}" presName="rect1" presStyleLbl="alignImgPlace1" presStyleIdx="2" presStyleCnt="4" custLinFactNeighborY="1578"/>
      <dgm:spPr>
        <a:blipFill rotWithShape="1">
          <a:blip xmlns:r="http://schemas.openxmlformats.org/officeDocument/2006/relationships" r:embed="rId3"/>
          <a:srcRect/>
          <a:stretch>
            <a:fillRect t="-11000" b="-11000"/>
          </a:stretch>
        </a:blipFill>
      </dgm:spPr>
    </dgm:pt>
    <dgm:pt modelId="{6ABBD8A6-7055-4108-80EA-611A8D37E81C}" type="pres">
      <dgm:prSet presAssocID="{10910044-2D39-4A42-B19A-41DA4A9D3C66}" presName="sibTrans" presStyleCnt="0"/>
      <dgm:spPr/>
    </dgm:pt>
    <dgm:pt modelId="{6BF25C4A-B7B8-4DE9-8B71-1603F8A612CD}" type="pres">
      <dgm:prSet presAssocID="{39B7E13A-E2C9-4239-A1A0-EA0DEEB94323}" presName="composite" presStyleCnt="0"/>
      <dgm:spPr/>
    </dgm:pt>
    <dgm:pt modelId="{74093EB4-CA8C-4055-9633-84E33932CE87}" type="pres">
      <dgm:prSet presAssocID="{39B7E13A-E2C9-4239-A1A0-EA0DEEB94323}" presName="rect2" presStyleLbl="revTx" presStyleIdx="3" presStyleCnt="4" custLinFactNeighborY="10518">
        <dgm:presLayoutVars>
          <dgm:bulletEnabled val="1"/>
        </dgm:presLayoutVars>
      </dgm:prSet>
      <dgm:spPr/>
    </dgm:pt>
    <dgm:pt modelId="{243E8E1F-203B-4B42-988A-3C4A383BC61A}" type="pres">
      <dgm:prSet presAssocID="{39B7E13A-E2C9-4239-A1A0-EA0DEEB94323}" presName="rect1" presStyleLbl="alignImgPlace1" presStyleIdx="3" presStyleCnt="4" custLinFactNeighborY="1578"/>
      <dgm:spPr>
        <a:blipFill rotWithShape="1">
          <a:blip xmlns:r="http://schemas.openxmlformats.org/officeDocument/2006/relationships" r:embed="rId4"/>
          <a:srcRect/>
          <a:stretch>
            <a:fillRect t="-30000" b="-30000"/>
          </a:stretch>
        </a:blipFill>
      </dgm:spPr>
    </dgm:pt>
  </dgm:ptLst>
  <dgm:cxnLst>
    <dgm:cxn modelId="{9D1F5F03-17A8-C041-9D91-649C0351FF59}" type="presOf" srcId="{BA4FC0B4-DC86-4D07-9081-72FA6D68A655}" destId="{20EFF5E8-EEC1-43F0-ACCA-730A126D51E5}" srcOrd="0" destOrd="0" presId="urn:microsoft.com/office/officeart/2008/layout/PictureGrid"/>
    <dgm:cxn modelId="{43ABBB2D-D229-FB41-BD84-426D973DD20A}" type="presOf" srcId="{9DF083ED-665D-476D-B7EA-B79746AC891D}" destId="{30F95BD1-DF1F-40DF-A00B-217943C52EE5}" srcOrd="0" destOrd="0" presId="urn:microsoft.com/office/officeart/2008/layout/PictureGrid"/>
    <dgm:cxn modelId="{0BC2793D-5061-704E-A77F-ED40399C25AA}" type="presOf" srcId="{39B7E13A-E2C9-4239-A1A0-EA0DEEB94323}" destId="{74093EB4-CA8C-4055-9633-84E33932CE87}" srcOrd="0" destOrd="0" presId="urn:microsoft.com/office/officeart/2008/layout/PictureGrid"/>
    <dgm:cxn modelId="{3BA9A14D-408D-4DE3-892D-83A01ED346B7}" srcId="{BA4FC0B4-DC86-4D07-9081-72FA6D68A655}" destId="{39B7E13A-E2C9-4239-A1A0-EA0DEEB94323}" srcOrd="3" destOrd="0" parTransId="{B62FCF1D-1B68-4255-82A0-DDD3752FBFAE}" sibTransId="{E39AE340-0899-4EE5-B138-B28FB95513A8}"/>
    <dgm:cxn modelId="{7A5B404E-BF1A-42A2-A246-4BB2EF4F7400}" srcId="{BA4FC0B4-DC86-4D07-9081-72FA6D68A655}" destId="{9DF083ED-665D-476D-B7EA-B79746AC891D}" srcOrd="2" destOrd="0" parTransId="{D44635F7-B3FB-427B-90AA-66C44223E7D0}" sibTransId="{10910044-2D39-4A42-B19A-41DA4A9D3C66}"/>
    <dgm:cxn modelId="{E85061A0-6514-FF4B-B390-1A9468677863}" type="presOf" srcId="{E0C0A992-5FBA-4478-8A5F-169F7AA0E58E}" destId="{6A84218C-98BA-40D2-935D-BA790AD874F2}" srcOrd="0" destOrd="0" presId="urn:microsoft.com/office/officeart/2008/layout/PictureGrid"/>
    <dgm:cxn modelId="{34B441B9-41BE-425E-9851-D8F2670A7A0C}" srcId="{BA4FC0B4-DC86-4D07-9081-72FA6D68A655}" destId="{7C96FB54-EF8A-4630-AD5B-DE31FA39E331}" srcOrd="1" destOrd="0" parTransId="{EEAF484F-FD20-4437-96F4-CF73BCD72DB3}" sibTransId="{AE78EA83-03E2-4DA4-B29C-938E87506F42}"/>
    <dgm:cxn modelId="{AF8AD7C4-482C-1044-A12E-3D10A4CD1A75}" type="presOf" srcId="{7C96FB54-EF8A-4630-AD5B-DE31FA39E331}" destId="{294197F7-A593-4F5E-8593-32F9EEAAFD43}" srcOrd="0" destOrd="0" presId="urn:microsoft.com/office/officeart/2008/layout/PictureGrid"/>
    <dgm:cxn modelId="{354539ED-57F3-4695-A813-32FC6CBB4163}" srcId="{BA4FC0B4-DC86-4D07-9081-72FA6D68A655}" destId="{E0C0A992-5FBA-4478-8A5F-169F7AA0E58E}" srcOrd="0" destOrd="0" parTransId="{0172C81B-DD35-43D5-AE5D-57E231B44CDC}" sibTransId="{0F2073FE-F797-4953-AED4-A07BC032EEBB}"/>
    <dgm:cxn modelId="{9D19A398-1E7D-C34B-9931-F0A3D3311AF6}" type="presParOf" srcId="{20EFF5E8-EEC1-43F0-ACCA-730A126D51E5}" destId="{4C29ED6C-41BC-4125-BB15-F11718EA4853}" srcOrd="0" destOrd="0" presId="urn:microsoft.com/office/officeart/2008/layout/PictureGrid"/>
    <dgm:cxn modelId="{168B15A7-2539-3948-93D5-18A592BB8CC0}" type="presParOf" srcId="{4C29ED6C-41BC-4125-BB15-F11718EA4853}" destId="{6A84218C-98BA-40D2-935D-BA790AD874F2}" srcOrd="0" destOrd="0" presId="urn:microsoft.com/office/officeart/2008/layout/PictureGrid"/>
    <dgm:cxn modelId="{CAA98FE4-020B-1446-A0B0-6D47E1C07CA6}" type="presParOf" srcId="{4C29ED6C-41BC-4125-BB15-F11718EA4853}" destId="{A1DEE35A-FAA1-4267-818F-E13E70E678F4}" srcOrd="1" destOrd="0" presId="urn:microsoft.com/office/officeart/2008/layout/PictureGrid"/>
    <dgm:cxn modelId="{98DF0ABB-9D51-0D46-8154-FBB5A9576897}" type="presParOf" srcId="{20EFF5E8-EEC1-43F0-ACCA-730A126D51E5}" destId="{FA434ADD-7DC6-4DF4-A6F5-5A64EF856405}" srcOrd="1" destOrd="0" presId="urn:microsoft.com/office/officeart/2008/layout/PictureGrid"/>
    <dgm:cxn modelId="{AD8DB6CF-8A25-F245-A7D4-5F445F9B921A}" type="presParOf" srcId="{20EFF5E8-EEC1-43F0-ACCA-730A126D51E5}" destId="{4A59D32F-CCCC-49EE-BBEA-C068DF65F269}" srcOrd="2" destOrd="0" presId="urn:microsoft.com/office/officeart/2008/layout/PictureGrid"/>
    <dgm:cxn modelId="{6295B4BF-CDFB-F74D-AFC4-4A315B96B076}" type="presParOf" srcId="{4A59D32F-CCCC-49EE-BBEA-C068DF65F269}" destId="{294197F7-A593-4F5E-8593-32F9EEAAFD43}" srcOrd="0" destOrd="0" presId="urn:microsoft.com/office/officeart/2008/layout/PictureGrid"/>
    <dgm:cxn modelId="{135885E6-F43C-0F46-A55E-9F379E0E1C27}" type="presParOf" srcId="{4A59D32F-CCCC-49EE-BBEA-C068DF65F269}" destId="{071CA651-2D42-4AB2-88CA-A3598AD3A9EF}" srcOrd="1" destOrd="0" presId="urn:microsoft.com/office/officeart/2008/layout/PictureGrid"/>
    <dgm:cxn modelId="{81357EDA-6E82-0E41-83DE-4500C7AF2427}" type="presParOf" srcId="{20EFF5E8-EEC1-43F0-ACCA-730A126D51E5}" destId="{1790C057-C2ED-4976-B246-1CA6ECB5E0F4}" srcOrd="3" destOrd="0" presId="urn:microsoft.com/office/officeart/2008/layout/PictureGrid"/>
    <dgm:cxn modelId="{D23A41E7-EEE7-CB4E-9A6C-1F33DB9F7B1E}" type="presParOf" srcId="{20EFF5E8-EEC1-43F0-ACCA-730A126D51E5}" destId="{B021D020-6D3D-4756-89ED-D53573F50B3A}" srcOrd="4" destOrd="0" presId="urn:microsoft.com/office/officeart/2008/layout/PictureGrid"/>
    <dgm:cxn modelId="{735D8F43-4B1E-7B44-95DB-9B80767FBF57}" type="presParOf" srcId="{B021D020-6D3D-4756-89ED-D53573F50B3A}" destId="{30F95BD1-DF1F-40DF-A00B-217943C52EE5}" srcOrd="0" destOrd="0" presId="urn:microsoft.com/office/officeart/2008/layout/PictureGrid"/>
    <dgm:cxn modelId="{21C7254E-1D2A-6744-8669-D545D7B07824}" type="presParOf" srcId="{B021D020-6D3D-4756-89ED-D53573F50B3A}" destId="{B5603DD2-34FA-4412-B93C-D1D43EA7367B}" srcOrd="1" destOrd="0" presId="urn:microsoft.com/office/officeart/2008/layout/PictureGrid"/>
    <dgm:cxn modelId="{92717E9F-9B6C-0449-A419-EF308C64B6EF}" type="presParOf" srcId="{20EFF5E8-EEC1-43F0-ACCA-730A126D51E5}" destId="{6ABBD8A6-7055-4108-80EA-611A8D37E81C}" srcOrd="5" destOrd="0" presId="urn:microsoft.com/office/officeart/2008/layout/PictureGrid"/>
    <dgm:cxn modelId="{EE354078-4160-504B-97F1-E3D67252FA5D}" type="presParOf" srcId="{20EFF5E8-EEC1-43F0-ACCA-730A126D51E5}" destId="{6BF25C4A-B7B8-4DE9-8B71-1603F8A612CD}" srcOrd="6" destOrd="0" presId="urn:microsoft.com/office/officeart/2008/layout/PictureGrid"/>
    <dgm:cxn modelId="{66D3481C-153B-BE43-8C15-CCC9A2CECF34}" type="presParOf" srcId="{6BF25C4A-B7B8-4DE9-8B71-1603F8A612CD}" destId="{74093EB4-CA8C-4055-9633-84E33932CE87}" srcOrd="0" destOrd="0" presId="urn:microsoft.com/office/officeart/2008/layout/PictureGrid"/>
    <dgm:cxn modelId="{29C59EBE-618D-7646-B634-637DB0F39B6B}" type="presParOf" srcId="{6BF25C4A-B7B8-4DE9-8B71-1603F8A612CD}" destId="{243E8E1F-203B-4B42-988A-3C4A383BC61A}" srcOrd="1" destOrd="0" presId="urn:microsoft.com/office/officeart/2008/layout/PictureGrid"/>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84218C-98BA-40D2-935D-BA790AD874F2}">
      <dsp:nvSpPr>
        <dsp:cNvPr id="0" name=""/>
        <dsp:cNvSpPr/>
      </dsp:nvSpPr>
      <dsp:spPr>
        <a:xfrm>
          <a:off x="918356" y="60880"/>
          <a:ext cx="2634601" cy="3951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8580" rIns="68580" bIns="0" numCol="1" spcCol="1270" anchor="b" anchorCtr="0">
          <a:noAutofit/>
        </a:bodyPr>
        <a:lstStyle/>
        <a:p>
          <a:pPr marL="0" lvl="0" indent="0" algn="l" defTabSz="800100">
            <a:lnSpc>
              <a:spcPct val="90000"/>
            </a:lnSpc>
            <a:spcBef>
              <a:spcPct val="0"/>
            </a:spcBef>
            <a:spcAft>
              <a:spcPct val="35000"/>
            </a:spcAft>
            <a:buNone/>
          </a:pPr>
          <a:r>
            <a:rPr lang="en-US" sz="1800" kern="1200"/>
            <a:t>Benefits</a:t>
          </a:r>
        </a:p>
      </dsp:txBody>
      <dsp:txXfrm>
        <a:off x="918356" y="60880"/>
        <a:ext cx="2634601" cy="395190"/>
      </dsp:txXfrm>
    </dsp:sp>
    <dsp:sp modelId="{A1DEE35A-FAA1-4267-818F-E13E70E678F4}">
      <dsp:nvSpPr>
        <dsp:cNvPr id="0" name=""/>
        <dsp:cNvSpPr/>
      </dsp:nvSpPr>
      <dsp:spPr>
        <a:xfrm>
          <a:off x="918356" y="534398"/>
          <a:ext cx="2634601" cy="2634601"/>
        </a:xfrm>
        <a:prstGeom prst="rect">
          <a:avLst/>
        </a:prstGeom>
        <a:blipFill rotWithShape="1">
          <a:blip xmlns:r="http://schemas.openxmlformats.org/officeDocument/2006/relationships" r:embed="rId1"/>
          <a:srcRect/>
          <a:stretch>
            <a:fillRect t="-12000" b="-1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94197F7-A593-4F5E-8593-32F9EEAAFD43}">
      <dsp:nvSpPr>
        <dsp:cNvPr id="0" name=""/>
        <dsp:cNvSpPr/>
      </dsp:nvSpPr>
      <dsp:spPr>
        <a:xfrm>
          <a:off x="3831457" y="60880"/>
          <a:ext cx="2634601" cy="3951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8580" rIns="68580" bIns="0" numCol="1" spcCol="1270" anchor="b" anchorCtr="0">
          <a:noAutofit/>
        </a:bodyPr>
        <a:lstStyle/>
        <a:p>
          <a:pPr marL="0" lvl="0" indent="0" algn="l" defTabSz="800100">
            <a:lnSpc>
              <a:spcPct val="90000"/>
            </a:lnSpc>
            <a:spcBef>
              <a:spcPct val="0"/>
            </a:spcBef>
            <a:spcAft>
              <a:spcPct val="35000"/>
            </a:spcAft>
            <a:buNone/>
          </a:pPr>
          <a:r>
            <a:rPr lang="en-US" sz="1800" kern="1200"/>
            <a:t>Opportunities </a:t>
          </a:r>
        </a:p>
      </dsp:txBody>
      <dsp:txXfrm>
        <a:off x="3831457" y="60880"/>
        <a:ext cx="2634601" cy="395190"/>
      </dsp:txXfrm>
    </dsp:sp>
    <dsp:sp modelId="{071CA651-2D42-4AB2-88CA-A3598AD3A9EF}">
      <dsp:nvSpPr>
        <dsp:cNvPr id="0" name=""/>
        <dsp:cNvSpPr/>
      </dsp:nvSpPr>
      <dsp:spPr>
        <a:xfrm>
          <a:off x="3831457" y="534398"/>
          <a:ext cx="2634601" cy="2634601"/>
        </a:xfrm>
        <a:prstGeom prst="rect">
          <a:avLst/>
        </a:prstGeom>
        <a:blipFill rotWithShape="1">
          <a:blip xmlns:r="http://schemas.openxmlformats.org/officeDocument/2006/relationships" r:embed="rId2"/>
          <a:srcRect/>
          <a:stretch>
            <a:fillRect t="-10000" b="-1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0F95BD1-DF1F-40DF-A00B-217943C52EE5}">
      <dsp:nvSpPr>
        <dsp:cNvPr id="0" name=""/>
        <dsp:cNvSpPr/>
      </dsp:nvSpPr>
      <dsp:spPr>
        <a:xfrm>
          <a:off x="918356" y="3474026"/>
          <a:ext cx="2634601" cy="3951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8580" rIns="68580" bIns="0" numCol="1" spcCol="1270" anchor="b" anchorCtr="0">
          <a:noAutofit/>
        </a:bodyPr>
        <a:lstStyle/>
        <a:p>
          <a:pPr marL="0" lvl="0" indent="0" algn="l" defTabSz="800100">
            <a:lnSpc>
              <a:spcPct val="90000"/>
            </a:lnSpc>
            <a:spcBef>
              <a:spcPct val="0"/>
            </a:spcBef>
            <a:spcAft>
              <a:spcPct val="35000"/>
            </a:spcAft>
            <a:buNone/>
          </a:pPr>
          <a:r>
            <a:rPr lang="en-US" sz="1800" kern="1200"/>
            <a:t>Costs </a:t>
          </a:r>
        </a:p>
      </dsp:txBody>
      <dsp:txXfrm>
        <a:off x="918356" y="3474026"/>
        <a:ext cx="2634601" cy="395190"/>
      </dsp:txXfrm>
    </dsp:sp>
    <dsp:sp modelId="{B5603DD2-34FA-4412-B93C-D1D43EA7367B}">
      <dsp:nvSpPr>
        <dsp:cNvPr id="0" name=""/>
        <dsp:cNvSpPr/>
      </dsp:nvSpPr>
      <dsp:spPr>
        <a:xfrm>
          <a:off x="918356" y="3947552"/>
          <a:ext cx="2634601" cy="2634601"/>
        </a:xfrm>
        <a:prstGeom prst="rect">
          <a:avLst/>
        </a:prstGeom>
        <a:blipFill rotWithShape="1">
          <a:blip xmlns:r="http://schemas.openxmlformats.org/officeDocument/2006/relationships" r:embed="rId3"/>
          <a:srcRect/>
          <a:stretch>
            <a:fillRect t="-11000" b="-1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4093EB4-CA8C-4055-9633-84E33932CE87}">
      <dsp:nvSpPr>
        <dsp:cNvPr id="0" name=""/>
        <dsp:cNvSpPr/>
      </dsp:nvSpPr>
      <dsp:spPr>
        <a:xfrm>
          <a:off x="3831457" y="3474026"/>
          <a:ext cx="2634601" cy="3951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8580" rIns="68580" bIns="0" numCol="1" spcCol="1270" anchor="b" anchorCtr="0">
          <a:noAutofit/>
        </a:bodyPr>
        <a:lstStyle/>
        <a:p>
          <a:pPr marL="0" lvl="0" indent="0" algn="l" defTabSz="800100">
            <a:lnSpc>
              <a:spcPct val="90000"/>
            </a:lnSpc>
            <a:spcBef>
              <a:spcPct val="0"/>
            </a:spcBef>
            <a:spcAft>
              <a:spcPct val="35000"/>
            </a:spcAft>
            <a:buNone/>
          </a:pPr>
          <a:r>
            <a:rPr lang="en-US" sz="1800" kern="1200"/>
            <a:t>Risks</a:t>
          </a:r>
        </a:p>
      </dsp:txBody>
      <dsp:txXfrm>
        <a:off x="3831457" y="3474026"/>
        <a:ext cx="2634601" cy="395190"/>
      </dsp:txXfrm>
    </dsp:sp>
    <dsp:sp modelId="{243E8E1F-203B-4B42-988A-3C4A383BC61A}">
      <dsp:nvSpPr>
        <dsp:cNvPr id="0" name=""/>
        <dsp:cNvSpPr/>
      </dsp:nvSpPr>
      <dsp:spPr>
        <a:xfrm>
          <a:off x="3831457" y="3947552"/>
          <a:ext cx="2634601" cy="2634601"/>
        </a:xfrm>
        <a:prstGeom prst="rect">
          <a:avLst/>
        </a:prstGeom>
        <a:blipFill rotWithShape="1">
          <a:blip xmlns:r="http://schemas.openxmlformats.org/officeDocument/2006/relationships" r:embed="rId4"/>
          <a:srcRect/>
          <a:stretch>
            <a:fillRect t="-30000" b="-3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2014</PublishDate>
  <Abstract>Submitted by: Dan Gornick and</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5BC57544-08A9-431D-B7E1-E223A81C4B52}">
  <ds:schemaRefs>
    <ds:schemaRef ds:uri="http://schemas.microsoft.com/sharepoint/v3/contenttype/forms"/>
  </ds:schemaRefs>
</ds:datastoreItem>
</file>

<file path=customXml/itemProps4.xml><?xml version="1.0" encoding="utf-8"?>
<ds:datastoreItem xmlns:ds="http://schemas.openxmlformats.org/officeDocument/2006/customXml" ds:itemID="{7D3030F4-BEC8-4547-9726-19A7A5EFC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TimelessReport</Template>
  <TotalTime>11</TotalTime>
  <Pages>15</Pages>
  <Words>901</Words>
  <Characters>5137</Characters>
  <Application>Microsoft Office Word</Application>
  <DocSecurity>0</DocSecurity>
  <Lines>42</Lines>
  <Paragraphs>12</Paragraphs>
  <ScaleCrop>false</ScaleCrop>
  <Company/>
  <LinksUpToDate>false</LinksUpToDate>
  <CharactersWithSpaces>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BOCR Model of Cannabis Regulation</dc:title>
  <dc:subject/>
  <dc:creator>Renfro</dc:creator>
  <cp:keywords/>
  <dc:description/>
  <cp:lastModifiedBy>Johnson III, Bob</cp:lastModifiedBy>
  <cp:revision>29</cp:revision>
  <cp:lastPrinted>2014-03-11T18:51:00Z</cp:lastPrinted>
  <dcterms:created xsi:type="dcterms:W3CDTF">2019-04-16T18:28:00Z</dcterms:created>
  <dcterms:modified xsi:type="dcterms:W3CDTF">2019-04-17T13:57:00Z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