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5399" w:rsidRDefault="005E5399">
      <w:pPr>
        <w:spacing w:line="360" w:lineRule="auto"/>
        <w:rPr>
          <w:b/>
        </w:rPr>
      </w:pPr>
    </w:p>
    <w:p w:rsidR="005E5399" w:rsidRPr="00570FFC" w:rsidRDefault="00310505">
      <w:pPr>
        <w:spacing w:after="200" w:line="360" w:lineRule="auto"/>
        <w:jc w:val="center"/>
        <w:rPr>
          <w:rFonts w:ascii="Baskerville" w:hAnsi="Baskerville"/>
          <w:bCs/>
          <w:sz w:val="30"/>
          <w:szCs w:val="30"/>
        </w:rPr>
      </w:pPr>
      <w:r w:rsidRPr="00570FFC">
        <w:rPr>
          <w:rFonts w:ascii="Baskerville" w:hAnsi="Baskerville"/>
          <w:bCs/>
          <w:sz w:val="54"/>
          <w:szCs w:val="54"/>
        </w:rPr>
        <w:t xml:space="preserve">Should T-Mobile Invest </w:t>
      </w:r>
      <w:r w:rsidR="00772178" w:rsidRPr="00570FFC">
        <w:rPr>
          <w:rFonts w:ascii="Baskerville" w:hAnsi="Baskerville"/>
          <w:bCs/>
          <w:sz w:val="54"/>
          <w:szCs w:val="54"/>
        </w:rPr>
        <w:t>in</w:t>
      </w:r>
      <w:r w:rsidRPr="00570FFC">
        <w:rPr>
          <w:rFonts w:ascii="Baskerville" w:hAnsi="Baskerville"/>
          <w:bCs/>
          <w:sz w:val="54"/>
          <w:szCs w:val="54"/>
        </w:rPr>
        <w:t xml:space="preserve"> Home-based Internet Service?</w:t>
      </w:r>
    </w:p>
    <w:p w:rsidR="005E5399" w:rsidRDefault="00310505">
      <w:pPr>
        <w:spacing w:after="200" w:line="360" w:lineRule="auto"/>
        <w:jc w:val="center"/>
        <w:rPr>
          <w:b/>
        </w:rPr>
      </w:pPr>
      <w:r>
        <w:rPr>
          <w:b/>
          <w:noProof/>
        </w:rPr>
        <w:drawing>
          <wp:inline distT="114300" distB="114300" distL="114300" distR="114300">
            <wp:extent cx="6047383" cy="3930799"/>
            <wp:effectExtent l="0" t="0" r="0" b="0"/>
            <wp:docPr id="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6047383" cy="3930799"/>
                    </a:xfrm>
                    <a:prstGeom prst="rect">
                      <a:avLst/>
                    </a:prstGeom>
                    <a:ln/>
                  </pic:spPr>
                </pic:pic>
              </a:graphicData>
            </a:graphic>
          </wp:inline>
        </w:drawing>
      </w:r>
    </w:p>
    <w:p w:rsidR="005E5399" w:rsidRDefault="00310505">
      <w:pPr>
        <w:spacing w:line="360" w:lineRule="auto"/>
        <w:rPr>
          <w:b/>
          <w:sz w:val="26"/>
          <w:szCs w:val="26"/>
        </w:rPr>
      </w:pPr>
      <w:r>
        <w:rPr>
          <w:b/>
          <w:sz w:val="26"/>
          <w:szCs w:val="26"/>
        </w:rPr>
        <w:t>```````````````````````````````````````````````````````````````````````````````````````````````````````````````````````</w:t>
      </w:r>
    </w:p>
    <w:p w:rsidR="005E5399" w:rsidRPr="004F564F" w:rsidRDefault="00310505">
      <w:pPr>
        <w:spacing w:before="200" w:after="200" w:line="360" w:lineRule="auto"/>
        <w:jc w:val="center"/>
        <w:rPr>
          <w:rFonts w:ascii="Baskerville" w:hAnsi="Baskerville"/>
          <w:b/>
          <w:sz w:val="28"/>
          <w:szCs w:val="28"/>
        </w:rPr>
      </w:pPr>
      <w:r w:rsidRPr="004F564F">
        <w:rPr>
          <w:rFonts w:ascii="Baskerville" w:hAnsi="Baskerville"/>
          <w:b/>
          <w:sz w:val="28"/>
          <w:szCs w:val="28"/>
          <w:u w:val="single"/>
        </w:rPr>
        <w:t>FINAL PROJECT REPORT BY:</w:t>
      </w:r>
      <w:r w:rsidRPr="004F564F">
        <w:rPr>
          <w:rFonts w:ascii="Baskerville" w:hAnsi="Baskerville"/>
          <w:b/>
          <w:sz w:val="28"/>
          <w:szCs w:val="28"/>
        </w:rPr>
        <w:t xml:space="preserve"> </w:t>
      </w:r>
    </w:p>
    <w:p w:rsidR="005E5399" w:rsidRPr="004F564F" w:rsidRDefault="00310505">
      <w:pPr>
        <w:spacing w:before="200" w:after="200" w:line="360" w:lineRule="auto"/>
        <w:jc w:val="center"/>
        <w:rPr>
          <w:rFonts w:ascii="Baskerville" w:hAnsi="Baskerville"/>
          <w:bCs/>
        </w:rPr>
      </w:pPr>
      <w:r w:rsidRPr="004F564F">
        <w:rPr>
          <w:rFonts w:ascii="Baskerville" w:hAnsi="Baskerville"/>
          <w:bCs/>
        </w:rPr>
        <w:t>Ankita Chouhan and Ravi Patel</w:t>
      </w:r>
    </w:p>
    <w:p w:rsidR="005E5399" w:rsidRPr="004F564F" w:rsidRDefault="00310505">
      <w:pPr>
        <w:spacing w:before="200" w:after="200" w:line="360" w:lineRule="auto"/>
        <w:jc w:val="center"/>
        <w:rPr>
          <w:rFonts w:ascii="Baskerville" w:hAnsi="Baskerville"/>
          <w:bCs/>
        </w:rPr>
      </w:pPr>
      <w:r w:rsidRPr="004F564F">
        <w:rPr>
          <w:rFonts w:ascii="Baskerville" w:hAnsi="Baskerville"/>
          <w:bCs/>
        </w:rPr>
        <w:t>BQOM 2521 Decision Making in Complex Environment</w:t>
      </w:r>
    </w:p>
    <w:p w:rsidR="005E5399" w:rsidRDefault="00310505">
      <w:pPr>
        <w:spacing w:after="200" w:line="360" w:lineRule="auto"/>
        <w:rPr>
          <w:b/>
          <w:sz w:val="22"/>
          <w:szCs w:val="22"/>
        </w:rPr>
      </w:pPr>
      <w:r>
        <w:rPr>
          <w:b/>
          <w:sz w:val="22"/>
          <w:szCs w:val="22"/>
        </w:rPr>
        <w:t>`````````````````````````````````````````````````````````````````````````````````````````````````````````````````````````````````````````````</w:t>
      </w:r>
    </w:p>
    <w:p w:rsidR="005E5399" w:rsidRDefault="005E5399">
      <w:pPr>
        <w:spacing w:after="200" w:line="360" w:lineRule="auto"/>
        <w:rPr>
          <w:b/>
        </w:rPr>
      </w:pPr>
    </w:p>
    <w:p w:rsidR="005E5399" w:rsidRDefault="00D053F0" w:rsidP="00D053F0">
      <w:pPr>
        <w:keepNext/>
        <w:keepLines/>
        <w:pBdr>
          <w:top w:val="nil"/>
          <w:left w:val="nil"/>
          <w:bottom w:val="nil"/>
          <w:right w:val="nil"/>
          <w:between w:val="nil"/>
        </w:pBdr>
        <w:tabs>
          <w:tab w:val="left" w:pos="3733"/>
          <w:tab w:val="center" w:pos="5040"/>
        </w:tabs>
        <w:spacing w:before="480"/>
        <w:rPr>
          <w:b/>
          <w:color w:val="366091"/>
          <w:sz w:val="28"/>
          <w:szCs w:val="28"/>
        </w:rPr>
      </w:pPr>
      <w:r>
        <w:rPr>
          <w:b/>
          <w:color w:val="366091"/>
          <w:sz w:val="28"/>
          <w:szCs w:val="28"/>
        </w:rPr>
        <w:lastRenderedPageBreak/>
        <w:tab/>
      </w:r>
      <w:r>
        <w:rPr>
          <w:b/>
          <w:color w:val="366091"/>
          <w:sz w:val="28"/>
          <w:szCs w:val="28"/>
        </w:rPr>
        <w:tab/>
      </w:r>
      <w:r w:rsidR="00310505">
        <w:rPr>
          <w:b/>
          <w:color w:val="366091"/>
          <w:sz w:val="28"/>
          <w:szCs w:val="28"/>
        </w:rPr>
        <w:t>Ta</w:t>
      </w:r>
      <w:r w:rsidR="00DD474E">
        <w:rPr>
          <w:b/>
          <w:color w:val="366091"/>
          <w:sz w:val="28"/>
          <w:szCs w:val="28"/>
        </w:rPr>
        <w:t>bl</w:t>
      </w:r>
      <w:r w:rsidR="00310505">
        <w:rPr>
          <w:b/>
          <w:color w:val="366091"/>
          <w:sz w:val="28"/>
          <w:szCs w:val="28"/>
        </w:rPr>
        <w:t>e of Contents</w:t>
      </w:r>
    </w:p>
    <w:sdt>
      <w:sdtPr>
        <w:rPr>
          <w:b w:val="0"/>
          <w:bCs w:val="0"/>
          <w:noProof w:val="0"/>
          <w:sz w:val="24"/>
          <w:szCs w:val="24"/>
        </w:rPr>
        <w:id w:val="72706131"/>
        <w:docPartObj>
          <w:docPartGallery w:val="Table of Contents"/>
          <w:docPartUnique/>
        </w:docPartObj>
      </w:sdtPr>
      <w:sdtEndPr/>
      <w:sdtContent>
        <w:p w:rsidR="00D053F0" w:rsidRPr="00D053F0" w:rsidRDefault="00310505" w:rsidP="00D053F0">
          <w:pPr>
            <w:pStyle w:val="TOC1"/>
            <w:rPr>
              <w:rFonts w:asciiTheme="minorHAnsi" w:eastAsiaTheme="minorEastAsia" w:hAnsiTheme="minorHAnsi" w:cstheme="minorBidi"/>
            </w:rPr>
          </w:pPr>
          <w:r w:rsidRPr="00D053F0">
            <w:fldChar w:fldCharType="begin"/>
          </w:r>
          <w:r w:rsidRPr="00D053F0">
            <w:instrText xml:space="preserve"> TOC \h \u \z </w:instrText>
          </w:r>
          <w:r w:rsidRPr="00D053F0">
            <w:fldChar w:fldCharType="separate"/>
          </w:r>
          <w:hyperlink w:anchor="_Toc75013128" w:history="1">
            <w:r w:rsidR="00D053F0" w:rsidRPr="00D053F0">
              <w:rPr>
                <w:rStyle w:val="Hyperlink"/>
              </w:rPr>
              <w:t>ABSTRACT</w:t>
            </w:r>
            <w:r w:rsidR="00D053F0" w:rsidRPr="00D053F0">
              <w:rPr>
                <w:webHidden/>
              </w:rPr>
              <w:tab/>
            </w:r>
            <w:r w:rsidR="00D053F0" w:rsidRPr="00D053F0">
              <w:rPr>
                <w:webHidden/>
              </w:rPr>
              <w:fldChar w:fldCharType="begin"/>
            </w:r>
            <w:r w:rsidR="00D053F0" w:rsidRPr="00D053F0">
              <w:rPr>
                <w:webHidden/>
              </w:rPr>
              <w:instrText xml:space="preserve"> PAGEREF _Toc75013128 \h </w:instrText>
            </w:r>
            <w:r w:rsidR="00D053F0" w:rsidRPr="00D053F0">
              <w:rPr>
                <w:webHidden/>
              </w:rPr>
            </w:r>
            <w:r w:rsidR="00D053F0" w:rsidRPr="00D053F0">
              <w:rPr>
                <w:webHidden/>
              </w:rPr>
              <w:fldChar w:fldCharType="separate"/>
            </w:r>
            <w:r w:rsidR="00D053F0" w:rsidRPr="00D053F0">
              <w:rPr>
                <w:webHidden/>
              </w:rPr>
              <w:t>- 3 -</w:t>
            </w:r>
            <w:r w:rsidR="00D053F0" w:rsidRPr="00D053F0">
              <w:rPr>
                <w:webHidden/>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29" w:history="1">
            <w:r w:rsidR="00D053F0" w:rsidRPr="00D053F0">
              <w:rPr>
                <w:rStyle w:val="Hyperlink"/>
              </w:rPr>
              <w:t>DECISION PROBLEM</w:t>
            </w:r>
            <w:r w:rsidR="00D053F0" w:rsidRPr="00D053F0">
              <w:rPr>
                <w:webHidden/>
              </w:rPr>
              <w:tab/>
            </w:r>
            <w:r w:rsidR="00D053F0" w:rsidRPr="00D053F0">
              <w:rPr>
                <w:webHidden/>
              </w:rPr>
              <w:fldChar w:fldCharType="begin"/>
            </w:r>
            <w:r w:rsidR="00D053F0" w:rsidRPr="00D053F0">
              <w:rPr>
                <w:webHidden/>
              </w:rPr>
              <w:instrText xml:space="preserve"> PAGEREF _Toc75013129 \h </w:instrText>
            </w:r>
            <w:r w:rsidR="00D053F0" w:rsidRPr="00D053F0">
              <w:rPr>
                <w:webHidden/>
              </w:rPr>
            </w:r>
            <w:r w:rsidR="00D053F0" w:rsidRPr="00D053F0">
              <w:rPr>
                <w:webHidden/>
              </w:rPr>
              <w:fldChar w:fldCharType="separate"/>
            </w:r>
            <w:r w:rsidR="00D053F0" w:rsidRPr="00D053F0">
              <w:rPr>
                <w:webHidden/>
              </w:rPr>
              <w:t>- 4 -</w:t>
            </w:r>
            <w:r w:rsidR="00D053F0" w:rsidRPr="00D053F0">
              <w:rPr>
                <w:webHidden/>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30" w:history="1">
            <w:r w:rsidR="00D053F0" w:rsidRPr="00D053F0">
              <w:rPr>
                <w:rStyle w:val="Hyperlink"/>
              </w:rPr>
              <w:t>METHODOLOGY</w:t>
            </w:r>
            <w:r w:rsidR="00D053F0" w:rsidRPr="00D053F0">
              <w:rPr>
                <w:webHidden/>
              </w:rPr>
              <w:tab/>
            </w:r>
            <w:r w:rsidR="00D053F0" w:rsidRPr="00D053F0">
              <w:rPr>
                <w:webHidden/>
              </w:rPr>
              <w:fldChar w:fldCharType="begin"/>
            </w:r>
            <w:r w:rsidR="00D053F0" w:rsidRPr="00D053F0">
              <w:rPr>
                <w:webHidden/>
              </w:rPr>
              <w:instrText xml:space="preserve"> PAGEREF _Toc75013130 \h </w:instrText>
            </w:r>
            <w:r w:rsidR="00D053F0" w:rsidRPr="00D053F0">
              <w:rPr>
                <w:webHidden/>
              </w:rPr>
            </w:r>
            <w:r w:rsidR="00D053F0" w:rsidRPr="00D053F0">
              <w:rPr>
                <w:webHidden/>
              </w:rPr>
              <w:fldChar w:fldCharType="separate"/>
            </w:r>
            <w:r w:rsidR="00D053F0" w:rsidRPr="00D053F0">
              <w:rPr>
                <w:webHidden/>
              </w:rPr>
              <w:t>- 5 -</w:t>
            </w:r>
            <w:r w:rsidR="00D053F0" w:rsidRPr="00D053F0">
              <w:rPr>
                <w:webHidden/>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31" w:history="1">
            <w:r w:rsidR="00D053F0" w:rsidRPr="00D053F0">
              <w:rPr>
                <w:rStyle w:val="Hyperlink"/>
                <w:noProof/>
                <w:sz w:val="22"/>
                <w:szCs w:val="22"/>
              </w:rPr>
              <w:t>Alternatives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_Toc75013131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- 5 -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32" w:history="1">
            <w:r w:rsidR="00D053F0" w:rsidRPr="00D053F0">
              <w:rPr>
                <w:rStyle w:val="Hyperlink"/>
                <w:noProof/>
                <w:sz w:val="22"/>
                <w:szCs w:val="22"/>
              </w:rPr>
              <w:t>Strategic Criteria</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_Toc75013132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- 5 -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33" w:history="1">
            <w:r w:rsidR="00D053F0" w:rsidRPr="00D053F0">
              <w:rPr>
                <w:rStyle w:val="Hyperlink"/>
                <w:noProof/>
                <w:sz w:val="22"/>
                <w:szCs w:val="22"/>
              </w:rPr>
              <w:t>Control Criteria and Sub-factors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_Toc75013133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- 6 -</w:t>
            </w:r>
            <w:r w:rsidR="00D053F0" w:rsidRPr="00D053F0">
              <w:rPr>
                <w:noProof/>
                <w:webHidden/>
                <w:sz w:val="22"/>
                <w:szCs w:val="22"/>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34" w:history="1">
            <w:r w:rsidR="00D053F0" w:rsidRPr="00D053F0">
              <w:rPr>
                <w:rStyle w:val="Hyperlink"/>
              </w:rPr>
              <w:t>BOCR - MAIN NETWORK MODEL</w:t>
            </w:r>
            <w:r w:rsidR="00D053F0" w:rsidRPr="00D053F0">
              <w:rPr>
                <w:webHidden/>
              </w:rPr>
              <w:tab/>
            </w:r>
            <w:r w:rsidR="00D053F0" w:rsidRPr="00D053F0">
              <w:rPr>
                <w:webHidden/>
              </w:rPr>
              <w:fldChar w:fldCharType="begin"/>
            </w:r>
            <w:r w:rsidR="00D053F0" w:rsidRPr="00D053F0">
              <w:rPr>
                <w:webHidden/>
              </w:rPr>
              <w:instrText xml:space="preserve"> PAGEREF _Toc75013134 \h </w:instrText>
            </w:r>
            <w:r w:rsidR="00D053F0" w:rsidRPr="00D053F0">
              <w:rPr>
                <w:webHidden/>
              </w:rPr>
            </w:r>
            <w:r w:rsidR="00D053F0" w:rsidRPr="00D053F0">
              <w:rPr>
                <w:webHidden/>
              </w:rPr>
              <w:fldChar w:fldCharType="separate"/>
            </w:r>
            <w:r w:rsidR="00D053F0" w:rsidRPr="00D053F0">
              <w:rPr>
                <w:webHidden/>
              </w:rPr>
              <w:t>- 11 -</w:t>
            </w:r>
            <w:r w:rsidR="00D053F0" w:rsidRPr="00D053F0">
              <w:rPr>
                <w:webHidden/>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35" w:history="1">
            <w:r w:rsidR="00D053F0" w:rsidRPr="00D053F0">
              <w:rPr>
                <w:rStyle w:val="Hyperlink"/>
                <w:noProof/>
                <w:sz w:val="22"/>
                <w:szCs w:val="22"/>
              </w:rPr>
              <w:t>Benefits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_Toc75013135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- 12 -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36" w:history="1">
            <w:r w:rsidR="00D053F0" w:rsidRPr="00D053F0">
              <w:rPr>
                <w:rStyle w:val="Hyperlink"/>
                <w:noProof/>
                <w:sz w:val="22"/>
                <w:szCs w:val="22"/>
              </w:rPr>
              <w:t>1.</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Economical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_Toc75013136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- 12 -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37" w:history="1">
            <w:r w:rsidR="00D053F0" w:rsidRPr="00D053F0">
              <w:rPr>
                <w:rStyle w:val="Hyperlink"/>
                <w:noProof/>
                <w:sz w:val="22"/>
                <w:szCs w:val="22"/>
              </w:rPr>
              <w:t>2.</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Organizational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_Toc75013137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- 13 -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38" w:history="1">
            <w:r w:rsidR="00D053F0" w:rsidRPr="00D053F0">
              <w:rPr>
                <w:rStyle w:val="Hyperlink"/>
                <w:noProof/>
                <w:sz w:val="22"/>
                <w:szCs w:val="22"/>
              </w:rPr>
              <w:t>3.</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Operational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_Toc75013138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- 14 -</w:t>
            </w:r>
            <w:r w:rsidR="00D053F0" w:rsidRPr="00D053F0">
              <w:rPr>
                <w:noProof/>
                <w:webHidden/>
                <w:sz w:val="22"/>
                <w:szCs w:val="22"/>
              </w:rPr>
              <w:fldChar w:fldCharType="end"/>
            </w:r>
          </w:hyperlink>
        </w:p>
        <w:p w:rsidR="00D053F0" w:rsidRPr="00D053F0" w:rsidRDefault="00972F61">
          <w:pPr>
            <w:pStyle w:val="TOC3"/>
            <w:tabs>
              <w:tab w:val="right" w:pos="10070"/>
            </w:tabs>
            <w:rPr>
              <w:rFonts w:asciiTheme="minorHAnsi" w:eastAsiaTheme="minorEastAsia" w:hAnsiTheme="minorHAnsi" w:cstheme="minorBidi"/>
              <w:noProof/>
              <w:sz w:val="22"/>
              <w:szCs w:val="22"/>
            </w:rPr>
          </w:pPr>
          <w:hyperlink w:anchor="_Toc75013139" w:history="1">
            <w:r w:rsidR="00D053F0" w:rsidRPr="00D053F0">
              <w:rPr>
                <w:rStyle w:val="Hyperlink"/>
                <w:noProof/>
                <w:sz w:val="22"/>
                <w:szCs w:val="22"/>
              </w:rPr>
              <w:t>Overall Result of the Benefits Perspective</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_Toc75013139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- 14 -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40" w:history="1">
            <w:r w:rsidR="00D053F0" w:rsidRPr="00D053F0">
              <w:rPr>
                <w:rStyle w:val="Hyperlink"/>
                <w:noProof/>
                <w:sz w:val="22"/>
                <w:szCs w:val="22"/>
              </w:rPr>
              <w:t>Opportunities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_Toc75013140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- 15 -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41" w:history="1">
            <w:r w:rsidR="00D053F0" w:rsidRPr="00D053F0">
              <w:rPr>
                <w:rStyle w:val="Hyperlink"/>
                <w:noProof/>
                <w:sz w:val="22"/>
                <w:szCs w:val="22"/>
              </w:rPr>
              <w:t>1.</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Economical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_Toc75013141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- 15 -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42" w:history="1">
            <w:r w:rsidR="00D053F0" w:rsidRPr="00D053F0">
              <w:rPr>
                <w:rStyle w:val="Hyperlink"/>
                <w:noProof/>
                <w:sz w:val="22"/>
                <w:szCs w:val="22"/>
              </w:rPr>
              <w:t>2.</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Organizational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_Toc75013142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- 16 -</w:t>
            </w:r>
            <w:r w:rsidR="00D053F0" w:rsidRPr="00D053F0">
              <w:rPr>
                <w:noProof/>
                <w:webHidden/>
                <w:sz w:val="22"/>
                <w:szCs w:val="22"/>
              </w:rPr>
              <w:fldChar w:fldCharType="end"/>
            </w:r>
          </w:hyperlink>
        </w:p>
        <w:p w:rsidR="00D053F0" w:rsidRPr="00D053F0" w:rsidRDefault="00972F61">
          <w:pPr>
            <w:pStyle w:val="TOC3"/>
            <w:tabs>
              <w:tab w:val="right" w:pos="10070"/>
            </w:tabs>
            <w:rPr>
              <w:rFonts w:asciiTheme="minorHAnsi" w:eastAsiaTheme="minorEastAsia" w:hAnsiTheme="minorHAnsi" w:cstheme="minorBidi"/>
              <w:noProof/>
              <w:sz w:val="22"/>
              <w:szCs w:val="22"/>
            </w:rPr>
          </w:pPr>
          <w:hyperlink w:anchor="_Toc75013143" w:history="1">
            <w:r w:rsidR="00D053F0" w:rsidRPr="00D053F0">
              <w:rPr>
                <w:rStyle w:val="Hyperlink"/>
                <w:noProof/>
                <w:sz w:val="22"/>
                <w:szCs w:val="22"/>
              </w:rPr>
              <w:t>Overall Result of the Opportunities Perspective</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_Toc75013143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- 16 -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44" w:history="1">
            <w:r w:rsidR="00D053F0" w:rsidRPr="00D053F0">
              <w:rPr>
                <w:rStyle w:val="Hyperlink"/>
                <w:noProof/>
                <w:sz w:val="22"/>
                <w:szCs w:val="22"/>
              </w:rPr>
              <w:t>Costs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_Toc75013144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- 17 -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45" w:history="1">
            <w:r w:rsidR="00D053F0" w:rsidRPr="00D053F0">
              <w:rPr>
                <w:rStyle w:val="Hyperlink"/>
                <w:noProof/>
                <w:sz w:val="22"/>
                <w:szCs w:val="22"/>
              </w:rPr>
              <w:t>1.</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Financial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_Toc75013145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- 17 -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46" w:history="1">
            <w:r w:rsidR="00D053F0" w:rsidRPr="00D053F0">
              <w:rPr>
                <w:rStyle w:val="Hyperlink"/>
                <w:noProof/>
                <w:sz w:val="22"/>
                <w:szCs w:val="22"/>
              </w:rPr>
              <w:t>2.</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Organizational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_Toc75013146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- 18 -</w:t>
            </w:r>
            <w:r w:rsidR="00D053F0" w:rsidRPr="00D053F0">
              <w:rPr>
                <w:noProof/>
                <w:webHidden/>
                <w:sz w:val="22"/>
                <w:szCs w:val="22"/>
              </w:rPr>
              <w:fldChar w:fldCharType="end"/>
            </w:r>
          </w:hyperlink>
        </w:p>
        <w:p w:rsidR="00D053F0" w:rsidRPr="00D053F0" w:rsidRDefault="00972F61">
          <w:pPr>
            <w:pStyle w:val="TOC3"/>
            <w:tabs>
              <w:tab w:val="right" w:pos="10070"/>
            </w:tabs>
            <w:rPr>
              <w:rFonts w:asciiTheme="minorHAnsi" w:eastAsiaTheme="minorEastAsia" w:hAnsiTheme="minorHAnsi" w:cstheme="minorBidi"/>
              <w:noProof/>
              <w:sz w:val="22"/>
              <w:szCs w:val="22"/>
            </w:rPr>
          </w:pPr>
          <w:hyperlink w:anchor="_Toc75013147" w:history="1">
            <w:r w:rsidR="00D053F0" w:rsidRPr="00D053F0">
              <w:rPr>
                <w:rStyle w:val="Hyperlink"/>
                <w:noProof/>
                <w:sz w:val="22"/>
                <w:szCs w:val="22"/>
              </w:rPr>
              <w:t>Overall Result of the Cost Perspective:</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_Toc75013147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- 18 -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48" w:history="1">
            <w:r w:rsidR="00D053F0" w:rsidRPr="00D053F0">
              <w:rPr>
                <w:rStyle w:val="Hyperlink"/>
                <w:noProof/>
                <w:sz w:val="22"/>
                <w:szCs w:val="22"/>
              </w:rPr>
              <w:t>Risks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_Toc75013148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- 19 -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49" w:history="1">
            <w:r w:rsidR="00D053F0" w:rsidRPr="00D053F0">
              <w:rPr>
                <w:rStyle w:val="Hyperlink"/>
                <w:noProof/>
                <w:sz w:val="22"/>
                <w:szCs w:val="22"/>
              </w:rPr>
              <w:t>1.</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Economical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_Toc75013149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- 19 -</w:t>
            </w:r>
            <w:r w:rsidR="00D053F0" w:rsidRPr="00D053F0">
              <w:rPr>
                <w:noProof/>
                <w:webHidden/>
                <w:sz w:val="22"/>
                <w:szCs w:val="22"/>
              </w:rPr>
              <w:fldChar w:fldCharType="end"/>
            </w:r>
          </w:hyperlink>
        </w:p>
        <w:p w:rsidR="00D053F0" w:rsidRPr="00D053F0" w:rsidRDefault="00972F61">
          <w:pPr>
            <w:pStyle w:val="TOC3"/>
            <w:tabs>
              <w:tab w:val="left" w:pos="960"/>
              <w:tab w:val="right" w:pos="10070"/>
            </w:tabs>
            <w:rPr>
              <w:rFonts w:asciiTheme="minorHAnsi" w:eastAsiaTheme="minorEastAsia" w:hAnsiTheme="minorHAnsi" w:cstheme="minorBidi"/>
              <w:noProof/>
              <w:sz w:val="22"/>
              <w:szCs w:val="22"/>
            </w:rPr>
          </w:pPr>
          <w:hyperlink w:anchor="_Toc75013150" w:history="1">
            <w:r w:rsidR="00D053F0" w:rsidRPr="00D053F0">
              <w:rPr>
                <w:rStyle w:val="Hyperlink"/>
                <w:noProof/>
                <w:sz w:val="22"/>
                <w:szCs w:val="22"/>
              </w:rPr>
              <w:t>2.</w:t>
            </w:r>
            <w:r w:rsidR="00D053F0" w:rsidRPr="00D053F0">
              <w:rPr>
                <w:rFonts w:asciiTheme="minorHAnsi" w:eastAsiaTheme="minorEastAsia" w:hAnsiTheme="minorHAnsi" w:cstheme="minorBidi"/>
                <w:noProof/>
                <w:sz w:val="22"/>
                <w:szCs w:val="22"/>
              </w:rPr>
              <w:tab/>
            </w:r>
            <w:r w:rsidR="00D053F0" w:rsidRPr="00D053F0">
              <w:rPr>
                <w:rStyle w:val="Hyperlink"/>
                <w:noProof/>
                <w:sz w:val="22"/>
                <w:szCs w:val="22"/>
              </w:rPr>
              <w:t>Organizational</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_Toc75013150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- 20 -</w:t>
            </w:r>
            <w:r w:rsidR="00D053F0" w:rsidRPr="00D053F0">
              <w:rPr>
                <w:noProof/>
                <w:webHidden/>
                <w:sz w:val="22"/>
                <w:szCs w:val="22"/>
              </w:rPr>
              <w:fldChar w:fldCharType="end"/>
            </w:r>
          </w:hyperlink>
        </w:p>
        <w:p w:rsidR="00D053F0" w:rsidRPr="00D053F0" w:rsidRDefault="00972F61">
          <w:pPr>
            <w:pStyle w:val="TOC3"/>
            <w:tabs>
              <w:tab w:val="right" w:pos="10070"/>
            </w:tabs>
            <w:rPr>
              <w:rFonts w:asciiTheme="minorHAnsi" w:eastAsiaTheme="minorEastAsia" w:hAnsiTheme="minorHAnsi" w:cstheme="minorBidi"/>
              <w:noProof/>
              <w:sz w:val="22"/>
              <w:szCs w:val="22"/>
            </w:rPr>
          </w:pPr>
          <w:hyperlink w:anchor="_Toc75013151" w:history="1">
            <w:r w:rsidR="00D053F0" w:rsidRPr="00D053F0">
              <w:rPr>
                <w:rStyle w:val="Hyperlink"/>
                <w:noProof/>
                <w:sz w:val="22"/>
                <w:szCs w:val="22"/>
              </w:rPr>
              <w:t>Overall Result of the Risks Perspective:</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_Toc75013151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- 21 -</w:t>
            </w:r>
            <w:r w:rsidR="00D053F0" w:rsidRPr="00D053F0">
              <w:rPr>
                <w:noProof/>
                <w:webHidden/>
                <w:sz w:val="22"/>
                <w:szCs w:val="22"/>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52" w:history="1">
            <w:r w:rsidR="00D053F0" w:rsidRPr="00D053F0">
              <w:rPr>
                <w:rStyle w:val="Hyperlink"/>
              </w:rPr>
              <w:t>THE RATINGS MODEL</w:t>
            </w:r>
            <w:r w:rsidR="00D053F0" w:rsidRPr="00D053F0">
              <w:rPr>
                <w:webHidden/>
              </w:rPr>
              <w:tab/>
            </w:r>
            <w:r w:rsidR="00D053F0" w:rsidRPr="00D053F0">
              <w:rPr>
                <w:webHidden/>
              </w:rPr>
              <w:fldChar w:fldCharType="begin"/>
            </w:r>
            <w:r w:rsidR="00D053F0" w:rsidRPr="00D053F0">
              <w:rPr>
                <w:webHidden/>
              </w:rPr>
              <w:instrText xml:space="preserve"> PAGEREF _Toc75013152 \h </w:instrText>
            </w:r>
            <w:r w:rsidR="00D053F0" w:rsidRPr="00D053F0">
              <w:rPr>
                <w:webHidden/>
              </w:rPr>
            </w:r>
            <w:r w:rsidR="00D053F0" w:rsidRPr="00D053F0">
              <w:rPr>
                <w:webHidden/>
              </w:rPr>
              <w:fldChar w:fldCharType="separate"/>
            </w:r>
            <w:r w:rsidR="00D053F0" w:rsidRPr="00D053F0">
              <w:rPr>
                <w:webHidden/>
              </w:rPr>
              <w:t>- 22 -</w:t>
            </w:r>
            <w:r w:rsidR="00D053F0" w:rsidRPr="00D053F0">
              <w:rPr>
                <w:webHidden/>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53" w:history="1">
            <w:r w:rsidR="00D053F0" w:rsidRPr="00D053F0">
              <w:rPr>
                <w:rStyle w:val="Hyperlink"/>
              </w:rPr>
              <w:t>LONG-TERM &amp; SHORT-TERM SOLUTIONS</w:t>
            </w:r>
            <w:r w:rsidR="00D053F0" w:rsidRPr="00D053F0">
              <w:rPr>
                <w:webHidden/>
              </w:rPr>
              <w:tab/>
            </w:r>
            <w:r w:rsidR="00D053F0" w:rsidRPr="00D053F0">
              <w:rPr>
                <w:webHidden/>
              </w:rPr>
              <w:fldChar w:fldCharType="begin"/>
            </w:r>
            <w:r w:rsidR="00D053F0" w:rsidRPr="00D053F0">
              <w:rPr>
                <w:webHidden/>
              </w:rPr>
              <w:instrText xml:space="preserve"> PAGEREF _Toc75013153 \h </w:instrText>
            </w:r>
            <w:r w:rsidR="00D053F0" w:rsidRPr="00D053F0">
              <w:rPr>
                <w:webHidden/>
              </w:rPr>
            </w:r>
            <w:r w:rsidR="00D053F0" w:rsidRPr="00D053F0">
              <w:rPr>
                <w:webHidden/>
              </w:rPr>
              <w:fldChar w:fldCharType="separate"/>
            </w:r>
            <w:r w:rsidR="00D053F0" w:rsidRPr="00D053F0">
              <w:rPr>
                <w:webHidden/>
              </w:rPr>
              <w:t>- 26 -</w:t>
            </w:r>
            <w:r w:rsidR="00D053F0" w:rsidRPr="00D053F0">
              <w:rPr>
                <w:webHidden/>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54" w:history="1">
            <w:r w:rsidR="00D053F0" w:rsidRPr="00D053F0">
              <w:rPr>
                <w:rStyle w:val="Hyperlink"/>
              </w:rPr>
              <w:t>SENSITIVITY ANALYSIS</w:t>
            </w:r>
            <w:r w:rsidR="00D053F0" w:rsidRPr="00D053F0">
              <w:rPr>
                <w:webHidden/>
              </w:rPr>
              <w:tab/>
            </w:r>
            <w:r w:rsidR="00D053F0" w:rsidRPr="00D053F0">
              <w:rPr>
                <w:webHidden/>
              </w:rPr>
              <w:fldChar w:fldCharType="begin"/>
            </w:r>
            <w:r w:rsidR="00D053F0" w:rsidRPr="00D053F0">
              <w:rPr>
                <w:webHidden/>
              </w:rPr>
              <w:instrText xml:space="preserve"> PAGEREF _Toc75013154 \h </w:instrText>
            </w:r>
            <w:r w:rsidR="00D053F0" w:rsidRPr="00D053F0">
              <w:rPr>
                <w:webHidden/>
              </w:rPr>
            </w:r>
            <w:r w:rsidR="00D053F0" w:rsidRPr="00D053F0">
              <w:rPr>
                <w:webHidden/>
              </w:rPr>
              <w:fldChar w:fldCharType="separate"/>
            </w:r>
            <w:r w:rsidR="00D053F0" w:rsidRPr="00D053F0">
              <w:rPr>
                <w:webHidden/>
              </w:rPr>
              <w:t>- 27 -</w:t>
            </w:r>
            <w:r w:rsidR="00D053F0" w:rsidRPr="00D053F0">
              <w:rPr>
                <w:webHidden/>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55" w:history="1">
            <w:r w:rsidR="00D053F0" w:rsidRPr="00D053F0">
              <w:rPr>
                <w:rStyle w:val="Hyperlink"/>
                <w:noProof/>
                <w:sz w:val="22"/>
                <w:szCs w:val="22"/>
              </w:rPr>
              <w:t>For Benefits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_Toc75013155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- 27 -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56" w:history="1">
            <w:r w:rsidR="00D053F0" w:rsidRPr="00D053F0">
              <w:rPr>
                <w:rStyle w:val="Hyperlink"/>
                <w:noProof/>
                <w:sz w:val="22"/>
                <w:szCs w:val="22"/>
              </w:rPr>
              <w:t>For Opportunities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_Toc75013156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- 27 -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57" w:history="1">
            <w:r w:rsidR="00D053F0" w:rsidRPr="00D053F0">
              <w:rPr>
                <w:rStyle w:val="Hyperlink"/>
                <w:noProof/>
                <w:sz w:val="22"/>
                <w:szCs w:val="22"/>
              </w:rPr>
              <w:t>For Costs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_Toc75013157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- 28 -</w:t>
            </w:r>
            <w:r w:rsidR="00D053F0" w:rsidRPr="00D053F0">
              <w:rPr>
                <w:noProof/>
                <w:webHidden/>
                <w:sz w:val="22"/>
                <w:szCs w:val="22"/>
              </w:rPr>
              <w:fldChar w:fldCharType="end"/>
            </w:r>
          </w:hyperlink>
        </w:p>
        <w:p w:rsidR="00D053F0" w:rsidRPr="00D053F0" w:rsidRDefault="00972F61">
          <w:pPr>
            <w:pStyle w:val="TOC2"/>
            <w:tabs>
              <w:tab w:val="right" w:pos="10070"/>
            </w:tabs>
            <w:rPr>
              <w:rFonts w:asciiTheme="minorHAnsi" w:eastAsiaTheme="minorEastAsia" w:hAnsiTheme="minorHAnsi" w:cstheme="minorBidi"/>
              <w:noProof/>
              <w:sz w:val="22"/>
              <w:szCs w:val="22"/>
            </w:rPr>
          </w:pPr>
          <w:hyperlink w:anchor="_Toc75013158" w:history="1">
            <w:r w:rsidR="00D053F0" w:rsidRPr="00D053F0">
              <w:rPr>
                <w:rStyle w:val="Hyperlink"/>
                <w:noProof/>
                <w:sz w:val="22"/>
                <w:szCs w:val="22"/>
              </w:rPr>
              <w:t>For Risks</w:t>
            </w:r>
            <w:r w:rsidR="00D053F0" w:rsidRPr="00D053F0">
              <w:rPr>
                <w:noProof/>
                <w:webHidden/>
                <w:sz w:val="22"/>
                <w:szCs w:val="22"/>
              </w:rPr>
              <w:tab/>
            </w:r>
            <w:r w:rsidR="00D053F0" w:rsidRPr="00D053F0">
              <w:rPr>
                <w:noProof/>
                <w:webHidden/>
                <w:sz w:val="22"/>
                <w:szCs w:val="22"/>
              </w:rPr>
              <w:fldChar w:fldCharType="begin"/>
            </w:r>
            <w:r w:rsidR="00D053F0" w:rsidRPr="00D053F0">
              <w:rPr>
                <w:noProof/>
                <w:webHidden/>
                <w:sz w:val="22"/>
                <w:szCs w:val="22"/>
              </w:rPr>
              <w:instrText xml:space="preserve"> PAGEREF _Toc75013158 \h </w:instrText>
            </w:r>
            <w:r w:rsidR="00D053F0" w:rsidRPr="00D053F0">
              <w:rPr>
                <w:noProof/>
                <w:webHidden/>
                <w:sz w:val="22"/>
                <w:szCs w:val="22"/>
              </w:rPr>
            </w:r>
            <w:r w:rsidR="00D053F0" w:rsidRPr="00D053F0">
              <w:rPr>
                <w:noProof/>
                <w:webHidden/>
                <w:sz w:val="22"/>
                <w:szCs w:val="22"/>
              </w:rPr>
              <w:fldChar w:fldCharType="separate"/>
            </w:r>
            <w:r w:rsidR="00D053F0" w:rsidRPr="00D053F0">
              <w:rPr>
                <w:noProof/>
                <w:webHidden/>
                <w:sz w:val="22"/>
                <w:szCs w:val="22"/>
              </w:rPr>
              <w:t>- 28 -</w:t>
            </w:r>
            <w:r w:rsidR="00D053F0" w:rsidRPr="00D053F0">
              <w:rPr>
                <w:noProof/>
                <w:webHidden/>
                <w:sz w:val="22"/>
                <w:szCs w:val="22"/>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59" w:history="1">
            <w:r w:rsidR="00D053F0" w:rsidRPr="00D053F0">
              <w:rPr>
                <w:rStyle w:val="Hyperlink"/>
              </w:rPr>
              <w:t>CONCLUSION</w:t>
            </w:r>
            <w:r w:rsidR="00D053F0" w:rsidRPr="00D053F0">
              <w:rPr>
                <w:webHidden/>
              </w:rPr>
              <w:tab/>
            </w:r>
            <w:r w:rsidR="00D053F0" w:rsidRPr="00D053F0">
              <w:rPr>
                <w:webHidden/>
              </w:rPr>
              <w:fldChar w:fldCharType="begin"/>
            </w:r>
            <w:r w:rsidR="00D053F0" w:rsidRPr="00D053F0">
              <w:rPr>
                <w:webHidden/>
              </w:rPr>
              <w:instrText xml:space="preserve"> PAGEREF _Toc75013159 \h </w:instrText>
            </w:r>
            <w:r w:rsidR="00D053F0" w:rsidRPr="00D053F0">
              <w:rPr>
                <w:webHidden/>
              </w:rPr>
            </w:r>
            <w:r w:rsidR="00D053F0" w:rsidRPr="00D053F0">
              <w:rPr>
                <w:webHidden/>
              </w:rPr>
              <w:fldChar w:fldCharType="separate"/>
            </w:r>
            <w:r w:rsidR="00D053F0" w:rsidRPr="00D053F0">
              <w:rPr>
                <w:webHidden/>
              </w:rPr>
              <w:t>- 29 -</w:t>
            </w:r>
            <w:r w:rsidR="00D053F0" w:rsidRPr="00D053F0">
              <w:rPr>
                <w:webHidden/>
              </w:rPr>
              <w:fldChar w:fldCharType="end"/>
            </w:r>
          </w:hyperlink>
        </w:p>
        <w:p w:rsidR="00D053F0" w:rsidRPr="00D053F0" w:rsidRDefault="00972F61" w:rsidP="00D053F0">
          <w:pPr>
            <w:pStyle w:val="TOC1"/>
            <w:rPr>
              <w:rFonts w:asciiTheme="minorHAnsi" w:eastAsiaTheme="minorEastAsia" w:hAnsiTheme="minorHAnsi" w:cstheme="minorBidi"/>
            </w:rPr>
          </w:pPr>
          <w:hyperlink w:anchor="_Toc75013160" w:history="1">
            <w:r w:rsidR="00D053F0" w:rsidRPr="00D053F0">
              <w:rPr>
                <w:rStyle w:val="Hyperlink"/>
              </w:rPr>
              <w:t>REFERENCES</w:t>
            </w:r>
            <w:r w:rsidR="00D053F0" w:rsidRPr="00D053F0">
              <w:rPr>
                <w:webHidden/>
              </w:rPr>
              <w:tab/>
            </w:r>
            <w:r w:rsidR="00D053F0" w:rsidRPr="00D053F0">
              <w:rPr>
                <w:webHidden/>
              </w:rPr>
              <w:fldChar w:fldCharType="begin"/>
            </w:r>
            <w:r w:rsidR="00D053F0" w:rsidRPr="00D053F0">
              <w:rPr>
                <w:webHidden/>
              </w:rPr>
              <w:instrText xml:space="preserve"> PAGEREF _Toc75013160 \h </w:instrText>
            </w:r>
            <w:r w:rsidR="00D053F0" w:rsidRPr="00D053F0">
              <w:rPr>
                <w:webHidden/>
              </w:rPr>
            </w:r>
            <w:r w:rsidR="00D053F0" w:rsidRPr="00D053F0">
              <w:rPr>
                <w:webHidden/>
              </w:rPr>
              <w:fldChar w:fldCharType="separate"/>
            </w:r>
            <w:r w:rsidR="00D053F0" w:rsidRPr="00D053F0">
              <w:rPr>
                <w:webHidden/>
              </w:rPr>
              <w:t>- 29 -</w:t>
            </w:r>
            <w:r w:rsidR="00D053F0" w:rsidRPr="00D053F0">
              <w:rPr>
                <w:webHidden/>
              </w:rPr>
              <w:fldChar w:fldCharType="end"/>
            </w:r>
          </w:hyperlink>
        </w:p>
        <w:p w:rsidR="005E5399" w:rsidRPr="00D053F0" w:rsidRDefault="00310505">
          <w:pPr>
            <w:tabs>
              <w:tab w:val="right" w:pos="9360"/>
            </w:tabs>
            <w:spacing w:before="200" w:after="80"/>
            <w:rPr>
              <w:b/>
              <w:color w:val="000000"/>
              <w:sz w:val="22"/>
              <w:szCs w:val="22"/>
            </w:rPr>
          </w:pPr>
          <w:r w:rsidRPr="00D053F0">
            <w:rPr>
              <w:sz w:val="22"/>
              <w:szCs w:val="22"/>
            </w:rPr>
            <w:fldChar w:fldCharType="end"/>
          </w:r>
        </w:p>
      </w:sdtContent>
    </w:sdt>
    <w:p w:rsidR="005E5399" w:rsidRPr="00BC307C" w:rsidRDefault="00310505" w:rsidP="00A742FD">
      <w:pPr>
        <w:pStyle w:val="Heading1"/>
        <w:jc w:val="center"/>
        <w:rPr>
          <w:sz w:val="28"/>
          <w:szCs w:val="28"/>
        </w:rPr>
      </w:pPr>
      <w:bookmarkStart w:id="0" w:name="_Toc75013128"/>
      <w:r w:rsidRPr="00BC307C">
        <w:rPr>
          <w:sz w:val="28"/>
          <w:szCs w:val="28"/>
        </w:rPr>
        <w:lastRenderedPageBreak/>
        <w:t>ABSTRACT</w:t>
      </w:r>
      <w:bookmarkEnd w:id="0"/>
    </w:p>
    <w:p w:rsidR="005E5399" w:rsidRDefault="00310505">
      <w:pPr>
        <w:spacing w:before="200" w:after="200" w:line="360" w:lineRule="auto"/>
        <w:ind w:firstLine="720"/>
        <w:jc w:val="both"/>
      </w:pPr>
      <w:r>
        <w:rPr>
          <w:color w:val="0E101A"/>
          <w:sz w:val="22"/>
          <w:szCs w:val="22"/>
        </w:rPr>
        <w:t xml:space="preserve">In April 2021, T-Mobile launched its 5G-based Home Internet service. During the </w:t>
      </w:r>
      <w:hyperlink r:id="rId9">
        <w:r>
          <w:rPr>
            <w:color w:val="4A6EE0"/>
            <w:sz w:val="22"/>
            <w:szCs w:val="22"/>
            <w:u w:val="single"/>
          </w:rPr>
          <w:t>interview</w:t>
        </w:r>
      </w:hyperlink>
      <w:r>
        <w:rPr>
          <w:color w:val="0E101A"/>
          <w:sz w:val="22"/>
          <w:szCs w:val="22"/>
        </w:rPr>
        <w:t xml:space="preserve">, Mike Sievert, T-Mobile CEO, mentioned how T-Mobile brings a choice to 30 million American households in rural areas and smaller markets, with T-Mobile home broadband based on 5G technology. Elon Musk’s Starlink and Verizon are also in the process of bringing the 5G Home Plan, but according to Sievert, T-Mobile will soak up a lot of opportunity by getting way ahead. This technology will disrupt the entire rural market, how they are currently operating. </w:t>
      </w:r>
    </w:p>
    <w:p w:rsidR="005E5399" w:rsidRDefault="00310505">
      <w:pPr>
        <w:spacing w:after="200" w:line="360" w:lineRule="auto"/>
        <w:ind w:firstLine="720"/>
        <w:jc w:val="both"/>
        <w:rPr>
          <w:sz w:val="22"/>
          <w:szCs w:val="22"/>
        </w:rPr>
      </w:pPr>
      <w:r>
        <w:rPr>
          <w:sz w:val="22"/>
          <w:szCs w:val="22"/>
        </w:rPr>
        <w:t>There is strong competition between three major telecom providers in the United States, i.e., AT&amp;T, Verizon, and T-Mobile. This competition intensified during the pandemic because of the work-from-home situation, where multiple markets wanted faster and better connectivity. The total addressable market for internet service providers is greater than $100 billion in 2021. However, this is only true for urban areas, people in rural areas do not have much choice. There has always been a problem with high-speed internet in rural areas because of not having enough cable or fiber connections.</w:t>
      </w:r>
    </w:p>
    <w:p w:rsidR="005E5399" w:rsidRDefault="00310505">
      <w:pPr>
        <w:spacing w:before="200" w:after="200" w:line="360" w:lineRule="auto"/>
        <w:ind w:firstLine="720"/>
        <w:jc w:val="both"/>
        <w:rPr>
          <w:sz w:val="22"/>
          <w:szCs w:val="22"/>
        </w:rPr>
      </w:pPr>
      <w:r>
        <w:rPr>
          <w:sz w:val="22"/>
          <w:szCs w:val="22"/>
        </w:rPr>
        <w:t>From a market-share perspective, the market of rural areas has always been under-served, often has few competitive options, and there is a scope of tremendous growth in that area. This opportunity was seen by T-Mobile, which is one of the top telecommunications companies in the United States. In a decision in-line with its innovative approaches to its technology, T-Mobile decided to bring a 5G-based home internet connection with a pilot version that has been ongoing for more than a year.</w:t>
      </w:r>
    </w:p>
    <w:p w:rsidR="005E5399" w:rsidRDefault="00310505">
      <w:pPr>
        <w:spacing w:after="200" w:line="360" w:lineRule="auto"/>
        <w:ind w:firstLine="720"/>
        <w:jc w:val="both"/>
        <w:rPr>
          <w:sz w:val="28"/>
          <w:szCs w:val="28"/>
        </w:rPr>
      </w:pPr>
      <w:r>
        <w:rPr>
          <w:sz w:val="22"/>
          <w:szCs w:val="22"/>
        </w:rPr>
        <w:t xml:space="preserve">T-Mobile brands itself as the “Un-Carrier”. They want to advance their brand and beat the competition in that process. This represents a high valuation of innovation. They have a decision made by the Executive Vice President of Emerging Markets, Dow Draper. They lead the group focused on market opportunities beyond mobile carrier smartphone models. They lead T-Mobile’s expansion into home broadband video and certain internet of things. </w:t>
      </w:r>
    </w:p>
    <w:p w:rsidR="00044BFA" w:rsidRDefault="00044BFA">
      <w:pPr>
        <w:spacing w:after="200" w:line="360" w:lineRule="auto"/>
        <w:ind w:firstLine="720"/>
        <w:jc w:val="center"/>
        <w:rPr>
          <w:b/>
        </w:rPr>
      </w:pPr>
    </w:p>
    <w:p w:rsidR="005E5399" w:rsidRDefault="00310505" w:rsidP="00044BFA">
      <w:pPr>
        <w:spacing w:after="200" w:line="360" w:lineRule="auto"/>
        <w:jc w:val="center"/>
        <w:rPr>
          <w:b/>
        </w:rPr>
      </w:pPr>
      <w:r>
        <w:rPr>
          <w:b/>
        </w:rPr>
        <w:t>GOAL OF T-MOBILE</w:t>
      </w:r>
    </w:p>
    <w:p w:rsidR="005E5399" w:rsidRDefault="00310505">
      <w:pPr>
        <w:spacing w:before="200" w:line="408" w:lineRule="auto"/>
        <w:jc w:val="both"/>
      </w:pPr>
      <w:r>
        <w:rPr>
          <w:b/>
          <w:sz w:val="22"/>
          <w:szCs w:val="22"/>
        </w:rPr>
        <w:t>By</w:t>
      </w:r>
      <w:hyperlink r:id="rId10">
        <w:r>
          <w:rPr>
            <w:b/>
            <w:sz w:val="22"/>
            <w:szCs w:val="22"/>
          </w:rPr>
          <w:t xml:space="preserve"> </w:t>
        </w:r>
      </w:hyperlink>
      <w:hyperlink r:id="rId11">
        <w:r>
          <w:rPr>
            <w:b/>
            <w:color w:val="1155CC"/>
            <w:sz w:val="22"/>
            <w:szCs w:val="22"/>
            <w:u w:val="single"/>
          </w:rPr>
          <w:t>Mike Sievert</w:t>
        </w:r>
      </w:hyperlink>
      <w:r>
        <w:rPr>
          <w:b/>
          <w:sz w:val="22"/>
          <w:szCs w:val="22"/>
        </w:rPr>
        <w:t>, T-Mobile CEO: “</w:t>
      </w:r>
      <w:r>
        <w:rPr>
          <w:sz w:val="22"/>
          <w:szCs w:val="22"/>
        </w:rPr>
        <w:t>Our new goal is to build the world’s best 5G network, delivering innovation, speed, and value.  With the New T-Mobile, you will never be forced to choose between low prices or a great network again, because with the new T-Mobile network, we’ll give you BOTH.”</w:t>
      </w:r>
    </w:p>
    <w:p w:rsidR="005E5399" w:rsidRPr="00BC307C" w:rsidRDefault="00310505">
      <w:pPr>
        <w:pStyle w:val="Heading1"/>
        <w:jc w:val="center"/>
        <w:rPr>
          <w:sz w:val="28"/>
          <w:szCs w:val="28"/>
        </w:rPr>
      </w:pPr>
      <w:bookmarkStart w:id="1" w:name="_Toc75013129"/>
      <w:r w:rsidRPr="00BC307C">
        <w:rPr>
          <w:sz w:val="28"/>
          <w:szCs w:val="28"/>
        </w:rPr>
        <w:lastRenderedPageBreak/>
        <w:t>DECISION PROBLEM</w:t>
      </w:r>
      <w:bookmarkEnd w:id="1"/>
    </w:p>
    <w:p w:rsidR="005E5399" w:rsidRDefault="00310505">
      <w:pPr>
        <w:spacing w:after="200" w:line="360" w:lineRule="auto"/>
        <w:ind w:firstLine="720"/>
        <w:jc w:val="center"/>
        <w:rPr>
          <w:b/>
          <w:sz w:val="22"/>
          <w:szCs w:val="22"/>
        </w:rPr>
      </w:pPr>
      <w:r>
        <w:rPr>
          <w:b/>
          <w:sz w:val="22"/>
          <w:szCs w:val="22"/>
        </w:rPr>
        <w:t>“Should T-Mobile invest in home-based internet service?”</w:t>
      </w:r>
    </w:p>
    <w:p w:rsidR="005E5399" w:rsidRDefault="00310505">
      <w:pPr>
        <w:spacing w:after="200" w:line="360" w:lineRule="auto"/>
        <w:ind w:firstLine="720"/>
        <w:jc w:val="both"/>
        <w:rPr>
          <w:sz w:val="22"/>
          <w:szCs w:val="22"/>
        </w:rPr>
      </w:pPr>
      <w:r>
        <w:rPr>
          <w:sz w:val="22"/>
          <w:szCs w:val="22"/>
        </w:rPr>
        <w:t xml:space="preserve">The pandemic has forced many companies or industries to operate online. For instance, employees have started work-from-home, universities started offering online classes, school kids are learning online, etc. As the demand for better internet services is increasing, the opportunities for home internet services are also growing. </w:t>
      </w:r>
    </w:p>
    <w:p w:rsidR="005E5399" w:rsidRDefault="00310505">
      <w:pPr>
        <w:spacing w:before="200" w:after="200" w:line="360" w:lineRule="auto"/>
        <w:ind w:firstLine="720"/>
        <w:jc w:val="both"/>
        <w:rPr>
          <w:sz w:val="22"/>
          <w:szCs w:val="22"/>
        </w:rPr>
      </w:pPr>
      <w:r>
        <w:rPr>
          <w:sz w:val="22"/>
          <w:szCs w:val="22"/>
        </w:rPr>
        <w:t>In the chart below, we can see T-Mobile is far behind its competitors. The reason could be because Verizon and AT&amp;T are currently offering home-based internet services. To increase their current market share compared to their competitors, T-Mobile needs to find new ways to achieve a competitive advantage.</w:t>
      </w:r>
    </w:p>
    <w:p w:rsidR="005E5399" w:rsidRDefault="005E5399">
      <w:pPr>
        <w:spacing w:before="200" w:after="200" w:line="360" w:lineRule="auto"/>
        <w:ind w:firstLine="720"/>
        <w:jc w:val="both"/>
        <w:rPr>
          <w:sz w:val="22"/>
          <w:szCs w:val="22"/>
        </w:rPr>
      </w:pPr>
    </w:p>
    <w:p w:rsidR="005E5399" w:rsidRDefault="00310505">
      <w:pPr>
        <w:spacing w:before="200" w:after="200" w:line="360" w:lineRule="auto"/>
        <w:jc w:val="center"/>
        <w:rPr>
          <w:sz w:val="22"/>
          <w:szCs w:val="22"/>
        </w:rPr>
      </w:pPr>
      <w:r>
        <w:rPr>
          <w:noProof/>
          <w:sz w:val="22"/>
          <w:szCs w:val="22"/>
        </w:rPr>
        <w:drawing>
          <wp:inline distT="114300" distB="114300" distL="114300" distR="114300" wp14:editId="0CCF5A1F">
            <wp:extent cx="6434667" cy="3352800"/>
            <wp:effectExtent l="0" t="0" r="4445"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6473826" cy="3373204"/>
                    </a:xfrm>
                    <a:prstGeom prst="rect">
                      <a:avLst/>
                    </a:prstGeom>
                    <a:ln/>
                  </pic:spPr>
                </pic:pic>
              </a:graphicData>
            </a:graphic>
          </wp:inline>
        </w:drawing>
      </w:r>
    </w:p>
    <w:p w:rsidR="005E5399" w:rsidRDefault="00310505">
      <w:pPr>
        <w:spacing w:after="200" w:line="360" w:lineRule="auto"/>
        <w:jc w:val="center"/>
        <w:rPr>
          <w:b/>
          <w:sz w:val="22"/>
          <w:szCs w:val="22"/>
        </w:rPr>
      </w:pPr>
      <w:r>
        <w:rPr>
          <w:b/>
          <w:sz w:val="22"/>
          <w:szCs w:val="22"/>
        </w:rPr>
        <w:t xml:space="preserve">Figure: 1 (source </w:t>
      </w:r>
      <w:hyperlink r:id="rId13">
        <w:r>
          <w:rPr>
            <w:b/>
            <w:color w:val="1155CC"/>
            <w:sz w:val="22"/>
            <w:szCs w:val="22"/>
            <w:u w:val="single"/>
          </w:rPr>
          <w:t>IBIS World</w:t>
        </w:r>
      </w:hyperlink>
      <w:r>
        <w:rPr>
          <w:b/>
          <w:sz w:val="22"/>
          <w:szCs w:val="22"/>
        </w:rPr>
        <w:t>)</w:t>
      </w:r>
    </w:p>
    <w:p w:rsidR="005E5399" w:rsidRDefault="005E5399">
      <w:pPr>
        <w:spacing w:line="360" w:lineRule="auto"/>
        <w:rPr>
          <w:sz w:val="22"/>
          <w:szCs w:val="22"/>
        </w:rPr>
      </w:pPr>
    </w:p>
    <w:p w:rsidR="005E5399" w:rsidRPr="00BC307C" w:rsidRDefault="00310505">
      <w:pPr>
        <w:pStyle w:val="Heading1"/>
        <w:jc w:val="center"/>
        <w:rPr>
          <w:sz w:val="28"/>
          <w:szCs w:val="28"/>
        </w:rPr>
      </w:pPr>
      <w:bookmarkStart w:id="2" w:name="_Toc75013130"/>
      <w:r w:rsidRPr="00BC307C">
        <w:rPr>
          <w:sz w:val="28"/>
          <w:szCs w:val="28"/>
        </w:rPr>
        <w:lastRenderedPageBreak/>
        <w:t>METHODOLOGY</w:t>
      </w:r>
      <w:bookmarkEnd w:id="2"/>
    </w:p>
    <w:p w:rsidR="005E5399" w:rsidRDefault="00310505">
      <w:pPr>
        <w:pStyle w:val="Heading2"/>
        <w:jc w:val="center"/>
        <w:rPr>
          <w:sz w:val="24"/>
          <w:szCs w:val="24"/>
        </w:rPr>
      </w:pPr>
      <w:bookmarkStart w:id="3" w:name="_Toc75013131"/>
      <w:r>
        <w:rPr>
          <w:sz w:val="24"/>
          <w:szCs w:val="24"/>
        </w:rPr>
        <w:t>Alternatives</w:t>
      </w:r>
      <w:bookmarkEnd w:id="3"/>
    </w:p>
    <w:p w:rsidR="005E5399" w:rsidRDefault="00310505">
      <w:pPr>
        <w:numPr>
          <w:ilvl w:val="0"/>
          <w:numId w:val="11"/>
        </w:numPr>
        <w:spacing w:before="200" w:after="200" w:line="360" w:lineRule="auto"/>
        <w:ind w:left="360"/>
        <w:jc w:val="both"/>
        <w:rPr>
          <w:rFonts w:ascii="Arial" w:eastAsia="Arial" w:hAnsi="Arial" w:cs="Arial"/>
          <w:color w:val="0E101A"/>
          <w:sz w:val="22"/>
          <w:szCs w:val="22"/>
        </w:rPr>
      </w:pPr>
      <w:r>
        <w:rPr>
          <w:b/>
          <w:color w:val="0E101A"/>
          <w:sz w:val="22"/>
          <w:szCs w:val="22"/>
        </w:rPr>
        <w:t xml:space="preserve">Do Not Enter </w:t>
      </w:r>
      <w:r w:rsidR="00767124">
        <w:rPr>
          <w:b/>
          <w:color w:val="0E101A"/>
          <w:sz w:val="22"/>
          <w:szCs w:val="22"/>
        </w:rPr>
        <w:t>into</w:t>
      </w:r>
      <w:r>
        <w:rPr>
          <w:b/>
          <w:color w:val="0E101A"/>
          <w:sz w:val="22"/>
          <w:szCs w:val="22"/>
        </w:rPr>
        <w:t xml:space="preserve"> A New Market</w:t>
      </w:r>
      <w:r>
        <w:rPr>
          <w:color w:val="0E101A"/>
          <w:sz w:val="22"/>
          <w:szCs w:val="22"/>
        </w:rPr>
        <w:t xml:space="preserve">: T-Mobile will continue offering its mobile wireless services, and will not </w:t>
      </w:r>
      <w:r w:rsidR="00767124">
        <w:rPr>
          <w:color w:val="0E101A"/>
          <w:sz w:val="22"/>
          <w:szCs w:val="22"/>
        </w:rPr>
        <w:t>enter</w:t>
      </w:r>
      <w:r>
        <w:rPr>
          <w:color w:val="0E101A"/>
          <w:sz w:val="22"/>
          <w:szCs w:val="22"/>
        </w:rPr>
        <w:t xml:space="preserve"> a new market, i.e., home-based internet services.</w:t>
      </w:r>
    </w:p>
    <w:p w:rsidR="005E5399" w:rsidRDefault="00BF3D63">
      <w:pPr>
        <w:numPr>
          <w:ilvl w:val="0"/>
          <w:numId w:val="11"/>
        </w:numPr>
        <w:spacing w:before="200" w:after="200" w:line="360" w:lineRule="auto"/>
        <w:ind w:left="360"/>
        <w:jc w:val="both"/>
        <w:rPr>
          <w:rFonts w:ascii="Arial" w:eastAsia="Arial" w:hAnsi="Arial" w:cs="Arial"/>
          <w:color w:val="0E101A"/>
          <w:sz w:val="22"/>
          <w:szCs w:val="22"/>
        </w:rPr>
      </w:pPr>
      <w:r>
        <w:rPr>
          <w:b/>
          <w:color w:val="0E101A"/>
          <w:sz w:val="22"/>
          <w:szCs w:val="22"/>
        </w:rPr>
        <w:t>Enter</w:t>
      </w:r>
      <w:r w:rsidR="00310505">
        <w:rPr>
          <w:b/>
          <w:color w:val="0E101A"/>
          <w:sz w:val="22"/>
          <w:szCs w:val="22"/>
        </w:rPr>
        <w:t xml:space="preserve"> </w:t>
      </w:r>
      <w:r w:rsidR="00767124">
        <w:rPr>
          <w:b/>
          <w:color w:val="0E101A"/>
          <w:sz w:val="22"/>
          <w:szCs w:val="22"/>
        </w:rPr>
        <w:t>a</w:t>
      </w:r>
      <w:r w:rsidR="00310505">
        <w:rPr>
          <w:b/>
          <w:color w:val="0E101A"/>
          <w:sz w:val="22"/>
          <w:szCs w:val="22"/>
        </w:rPr>
        <w:t xml:space="preserve"> New Market </w:t>
      </w:r>
      <w:r w:rsidR="008C0348">
        <w:rPr>
          <w:b/>
          <w:color w:val="0E101A"/>
          <w:sz w:val="22"/>
          <w:szCs w:val="22"/>
        </w:rPr>
        <w:t>with</w:t>
      </w:r>
      <w:r w:rsidR="00310505">
        <w:rPr>
          <w:b/>
          <w:color w:val="0E101A"/>
          <w:sz w:val="22"/>
          <w:szCs w:val="22"/>
        </w:rPr>
        <w:t xml:space="preserve"> Existing Technology: </w:t>
      </w:r>
      <w:r w:rsidR="00310505">
        <w:rPr>
          <w:color w:val="0E101A"/>
          <w:sz w:val="22"/>
          <w:szCs w:val="22"/>
        </w:rPr>
        <w:t xml:space="preserve">T-Mobile can </w:t>
      </w:r>
      <w:r w:rsidR="00971CEA">
        <w:rPr>
          <w:color w:val="0E101A"/>
          <w:sz w:val="22"/>
          <w:szCs w:val="22"/>
        </w:rPr>
        <w:t>enter</w:t>
      </w:r>
      <w:r w:rsidR="00310505">
        <w:rPr>
          <w:color w:val="0E101A"/>
          <w:sz w:val="22"/>
          <w:szCs w:val="22"/>
        </w:rPr>
        <w:t xml:space="preserve"> a new market, i.e., providing home-based internet connection via fiber optics channels. Currently, most of the home-based </w:t>
      </w:r>
      <w:proofErr w:type="spellStart"/>
      <w:r w:rsidR="00310505">
        <w:rPr>
          <w:color w:val="0E101A"/>
          <w:sz w:val="22"/>
          <w:szCs w:val="22"/>
        </w:rPr>
        <w:t>i</w:t>
      </w:r>
      <w:proofErr w:type="spellEnd"/>
      <w:r w:rsidR="00310505">
        <w:rPr>
          <w:color w:val="0E101A"/>
          <w:sz w:val="22"/>
          <w:szCs w:val="22"/>
        </w:rPr>
        <w:t xml:space="preserve"> is delivered via fiber optics or cables; therefore, T-Mobile will face strong competitors and the risk of surviving the market is higher. </w:t>
      </w:r>
    </w:p>
    <w:p w:rsidR="005E5399" w:rsidRDefault="00310505">
      <w:pPr>
        <w:numPr>
          <w:ilvl w:val="0"/>
          <w:numId w:val="11"/>
        </w:numPr>
        <w:spacing w:before="200" w:after="200" w:line="360" w:lineRule="auto"/>
        <w:ind w:left="360"/>
        <w:jc w:val="both"/>
        <w:rPr>
          <w:rFonts w:ascii="Arial" w:eastAsia="Arial" w:hAnsi="Arial" w:cs="Arial"/>
          <w:color w:val="0E101A"/>
          <w:sz w:val="22"/>
          <w:szCs w:val="22"/>
        </w:rPr>
      </w:pPr>
      <w:r>
        <w:rPr>
          <w:b/>
          <w:color w:val="0E101A"/>
          <w:sz w:val="22"/>
          <w:szCs w:val="22"/>
        </w:rPr>
        <w:t xml:space="preserve">Partnership with existing company: </w:t>
      </w:r>
      <w:r>
        <w:rPr>
          <w:color w:val="0E101A"/>
          <w:sz w:val="22"/>
          <w:szCs w:val="22"/>
        </w:rPr>
        <w:t>In this alternative, T-Mobile can partner with an existing company that is currently delivering home-based internet services via fiber optics. This option will create an additional source of revenue and provide growth to the company. However, the company will not get complete control over the services it would like to provide to its customers.</w:t>
      </w:r>
    </w:p>
    <w:p w:rsidR="005E5399" w:rsidRDefault="008C0348">
      <w:pPr>
        <w:numPr>
          <w:ilvl w:val="0"/>
          <w:numId w:val="11"/>
        </w:numPr>
        <w:spacing w:before="200" w:after="200" w:line="360" w:lineRule="auto"/>
        <w:ind w:left="360"/>
        <w:jc w:val="both"/>
        <w:rPr>
          <w:rFonts w:ascii="Arial" w:eastAsia="Arial" w:hAnsi="Arial" w:cs="Arial"/>
          <w:color w:val="0E101A"/>
          <w:sz w:val="22"/>
          <w:szCs w:val="22"/>
        </w:rPr>
      </w:pPr>
      <w:r>
        <w:rPr>
          <w:b/>
          <w:color w:val="0E101A"/>
          <w:sz w:val="22"/>
          <w:szCs w:val="22"/>
        </w:rPr>
        <w:t>Enter</w:t>
      </w:r>
      <w:r w:rsidR="00310505">
        <w:rPr>
          <w:b/>
          <w:color w:val="0E101A"/>
          <w:sz w:val="22"/>
          <w:szCs w:val="22"/>
        </w:rPr>
        <w:t xml:space="preserve"> a new market with 5G-based technology: </w:t>
      </w:r>
      <w:r w:rsidR="00310505">
        <w:rPr>
          <w:color w:val="0E101A"/>
          <w:sz w:val="22"/>
          <w:szCs w:val="22"/>
        </w:rPr>
        <w:t xml:space="preserve">Rather than </w:t>
      </w:r>
      <w:r w:rsidR="007433C3">
        <w:rPr>
          <w:color w:val="0E101A"/>
          <w:sz w:val="22"/>
          <w:szCs w:val="22"/>
        </w:rPr>
        <w:t>entering</w:t>
      </w:r>
      <w:r w:rsidR="00310505">
        <w:rPr>
          <w:color w:val="0E101A"/>
          <w:sz w:val="22"/>
          <w:szCs w:val="22"/>
        </w:rPr>
        <w:t xml:space="preserve"> a new market with existing technology, i.e., fiber optics, the company can invest in 5G-based technology. This technology can help them broaden their horizon and deliver services in rural areas and small markets, where currently there is a shortage of fiber optics channels.</w:t>
      </w:r>
    </w:p>
    <w:p w:rsidR="005E5399" w:rsidRDefault="00310505">
      <w:pPr>
        <w:pStyle w:val="Heading2"/>
        <w:jc w:val="center"/>
        <w:rPr>
          <w:sz w:val="24"/>
          <w:szCs w:val="24"/>
        </w:rPr>
      </w:pPr>
      <w:bookmarkStart w:id="4" w:name="_Toc75013132"/>
      <w:r>
        <w:rPr>
          <w:sz w:val="24"/>
          <w:szCs w:val="24"/>
        </w:rPr>
        <w:t>Strategic Criteria</w:t>
      </w:r>
      <w:bookmarkEnd w:id="4"/>
    </w:p>
    <w:p w:rsidR="005E5399" w:rsidRDefault="00310505">
      <w:pPr>
        <w:pBdr>
          <w:top w:val="nil"/>
          <w:left w:val="nil"/>
          <w:bottom w:val="nil"/>
          <w:right w:val="nil"/>
          <w:between w:val="nil"/>
        </w:pBdr>
        <w:spacing w:line="360" w:lineRule="auto"/>
        <w:jc w:val="center"/>
        <w:rPr>
          <w:b/>
          <w:sz w:val="22"/>
          <w:szCs w:val="22"/>
        </w:rPr>
      </w:pPr>
      <w:r>
        <w:rPr>
          <w:b/>
          <w:noProof/>
          <w:sz w:val="22"/>
          <w:szCs w:val="22"/>
        </w:rPr>
        <w:drawing>
          <wp:inline distT="114300" distB="114300" distL="114300" distR="114300" wp14:editId="547AF2B9">
            <wp:extent cx="5381625" cy="3022600"/>
            <wp:effectExtent l="0" t="0" r="3175"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b="2297"/>
                    <a:stretch>
                      <a:fillRect/>
                    </a:stretch>
                  </pic:blipFill>
                  <pic:spPr>
                    <a:xfrm>
                      <a:off x="0" y="0"/>
                      <a:ext cx="5403249" cy="3034745"/>
                    </a:xfrm>
                    <a:prstGeom prst="rect">
                      <a:avLst/>
                    </a:prstGeom>
                    <a:ln/>
                  </pic:spPr>
                </pic:pic>
              </a:graphicData>
            </a:graphic>
          </wp:inline>
        </w:drawing>
      </w:r>
    </w:p>
    <w:p w:rsidR="005E5399" w:rsidRDefault="00310505">
      <w:pPr>
        <w:spacing w:after="200" w:line="360" w:lineRule="auto"/>
        <w:jc w:val="center"/>
        <w:rPr>
          <w:b/>
          <w:sz w:val="22"/>
          <w:szCs w:val="22"/>
        </w:rPr>
      </w:pPr>
      <w:r>
        <w:rPr>
          <w:b/>
          <w:sz w:val="22"/>
          <w:szCs w:val="22"/>
        </w:rPr>
        <w:t>Figure 1</w:t>
      </w:r>
    </w:p>
    <w:p w:rsidR="005E5399" w:rsidRDefault="00310505">
      <w:pPr>
        <w:spacing w:line="360" w:lineRule="auto"/>
        <w:jc w:val="both"/>
        <w:rPr>
          <w:sz w:val="22"/>
          <w:szCs w:val="22"/>
        </w:rPr>
      </w:pPr>
      <w:r>
        <w:rPr>
          <w:sz w:val="22"/>
          <w:szCs w:val="22"/>
        </w:rPr>
        <w:lastRenderedPageBreak/>
        <w:t>Table 1 below provides a detailed description of each strategic criterion that explains what is important for the decision-maker (T-Mobile)</w:t>
      </w:r>
    </w:p>
    <w:p w:rsidR="005E5399" w:rsidRDefault="005E5399">
      <w:pPr>
        <w:spacing w:line="360" w:lineRule="auto"/>
        <w:jc w:val="center"/>
        <w:rPr>
          <w:b/>
          <w:sz w:val="22"/>
          <w:szCs w:val="22"/>
        </w:rPr>
      </w:pPr>
    </w:p>
    <w:tbl>
      <w:tblPr>
        <w:tblStyle w:val="GridTable6Colorful-Accent5"/>
        <w:tblW w:w="10093" w:type="dxa"/>
        <w:tblLayout w:type="fixed"/>
        <w:tblLook w:val="0600" w:firstRow="0" w:lastRow="0" w:firstColumn="0" w:lastColumn="0" w:noHBand="1" w:noVBand="1"/>
      </w:tblPr>
      <w:tblGrid>
        <w:gridCol w:w="2447"/>
        <w:gridCol w:w="7646"/>
      </w:tblGrid>
      <w:tr w:rsidR="005E5399" w:rsidRPr="00AC6397" w:rsidTr="00AC6397">
        <w:trPr>
          <w:trHeight w:val="643"/>
        </w:trPr>
        <w:tc>
          <w:tcPr>
            <w:tcW w:w="2447" w:type="dxa"/>
            <w:shd w:val="clear" w:color="auto" w:fill="DAEEF3" w:themeFill="accent5" w:themeFillTint="33"/>
            <w:vAlign w:val="center"/>
          </w:tcPr>
          <w:p w:rsidR="005E5399" w:rsidRPr="00AC6397" w:rsidRDefault="00310505" w:rsidP="00AC6397">
            <w:pPr>
              <w:widowControl w:val="0"/>
              <w:pBdr>
                <w:top w:val="nil"/>
                <w:left w:val="nil"/>
                <w:bottom w:val="nil"/>
                <w:right w:val="nil"/>
                <w:between w:val="nil"/>
              </w:pBdr>
              <w:spacing w:line="276" w:lineRule="auto"/>
              <w:jc w:val="center"/>
              <w:rPr>
                <w:b/>
              </w:rPr>
            </w:pPr>
            <w:r w:rsidRPr="00AC6397">
              <w:rPr>
                <w:b/>
              </w:rPr>
              <w:t>Strategic Criteria</w:t>
            </w:r>
          </w:p>
        </w:tc>
        <w:tc>
          <w:tcPr>
            <w:tcW w:w="7646" w:type="dxa"/>
            <w:shd w:val="clear" w:color="auto" w:fill="DAEEF3" w:themeFill="accent5" w:themeFillTint="33"/>
            <w:vAlign w:val="center"/>
          </w:tcPr>
          <w:p w:rsidR="005E5399" w:rsidRPr="00AC6397" w:rsidRDefault="00310505" w:rsidP="00AC6397">
            <w:pPr>
              <w:widowControl w:val="0"/>
              <w:pBdr>
                <w:top w:val="nil"/>
                <w:left w:val="nil"/>
                <w:bottom w:val="nil"/>
                <w:right w:val="nil"/>
                <w:between w:val="nil"/>
              </w:pBdr>
              <w:spacing w:line="276" w:lineRule="auto"/>
              <w:jc w:val="center"/>
              <w:rPr>
                <w:b/>
              </w:rPr>
            </w:pPr>
            <w:r w:rsidRPr="00AC6397">
              <w:rPr>
                <w:b/>
              </w:rPr>
              <w:t>Description</w:t>
            </w:r>
          </w:p>
        </w:tc>
      </w:tr>
      <w:tr w:rsidR="005E5399" w:rsidTr="00AC6397">
        <w:trPr>
          <w:trHeight w:val="1052"/>
        </w:trPr>
        <w:tc>
          <w:tcPr>
            <w:tcW w:w="2447" w:type="dxa"/>
            <w:vAlign w:val="center"/>
          </w:tcPr>
          <w:p w:rsidR="005E5399" w:rsidRDefault="00310505" w:rsidP="00AC6397">
            <w:pPr>
              <w:spacing w:after="200" w:line="276" w:lineRule="auto"/>
              <w:rPr>
                <w:b/>
                <w:sz w:val="22"/>
                <w:szCs w:val="22"/>
              </w:rPr>
            </w:pPr>
            <w:r>
              <w:rPr>
                <w:b/>
                <w:color w:val="0E101A"/>
                <w:sz w:val="22"/>
                <w:szCs w:val="22"/>
              </w:rPr>
              <w:t>Growth</w:t>
            </w:r>
          </w:p>
        </w:tc>
        <w:tc>
          <w:tcPr>
            <w:tcW w:w="7646" w:type="dxa"/>
            <w:vAlign w:val="center"/>
          </w:tcPr>
          <w:p w:rsidR="005E5399" w:rsidRDefault="00310505" w:rsidP="00AC6397">
            <w:pPr>
              <w:spacing w:after="200" w:line="276" w:lineRule="auto"/>
              <w:rPr>
                <w:b/>
                <w:sz w:val="22"/>
                <w:szCs w:val="22"/>
              </w:rPr>
            </w:pPr>
            <w:r>
              <w:rPr>
                <w:color w:val="0E101A"/>
                <w:sz w:val="22"/>
                <w:szCs w:val="22"/>
              </w:rPr>
              <w:t>Is there potential growth for the company if they decide to invest in home internet services? Will they be able to acquire more customers? Can they grow beyond their current geographical region?</w:t>
            </w:r>
          </w:p>
        </w:tc>
      </w:tr>
      <w:tr w:rsidR="005E5399" w:rsidTr="00AC6397">
        <w:trPr>
          <w:trHeight w:val="1052"/>
        </w:trPr>
        <w:tc>
          <w:tcPr>
            <w:tcW w:w="2447" w:type="dxa"/>
            <w:vAlign w:val="center"/>
          </w:tcPr>
          <w:p w:rsidR="005E5399" w:rsidRDefault="00310505" w:rsidP="00AC6397">
            <w:pPr>
              <w:spacing w:after="200" w:line="276" w:lineRule="auto"/>
              <w:rPr>
                <w:b/>
                <w:sz w:val="22"/>
                <w:szCs w:val="22"/>
              </w:rPr>
            </w:pPr>
            <w:r>
              <w:rPr>
                <w:b/>
                <w:color w:val="0E101A"/>
                <w:sz w:val="22"/>
                <w:szCs w:val="22"/>
              </w:rPr>
              <w:t>Competitive Advantage</w:t>
            </w:r>
          </w:p>
        </w:tc>
        <w:tc>
          <w:tcPr>
            <w:tcW w:w="7646" w:type="dxa"/>
            <w:vAlign w:val="center"/>
          </w:tcPr>
          <w:p w:rsidR="005E5399" w:rsidRPr="00A67B5D" w:rsidRDefault="00310505" w:rsidP="00AC6397">
            <w:pPr>
              <w:spacing w:after="200" w:line="276" w:lineRule="auto"/>
              <w:rPr>
                <w:color w:val="000000" w:themeColor="text1"/>
                <w:sz w:val="22"/>
                <w:szCs w:val="22"/>
              </w:rPr>
            </w:pPr>
            <w:r w:rsidRPr="00A67B5D">
              <w:rPr>
                <w:color w:val="000000" w:themeColor="text1"/>
                <w:sz w:val="22"/>
                <w:szCs w:val="22"/>
              </w:rPr>
              <w:t>Many companies provide home internet services. Which alternatives will give them a maximum competitive advantage?</w:t>
            </w:r>
          </w:p>
        </w:tc>
      </w:tr>
      <w:tr w:rsidR="005E5399" w:rsidTr="00AC6397">
        <w:trPr>
          <w:trHeight w:val="1052"/>
        </w:trPr>
        <w:tc>
          <w:tcPr>
            <w:tcW w:w="2447" w:type="dxa"/>
            <w:vAlign w:val="center"/>
          </w:tcPr>
          <w:p w:rsidR="005E5399" w:rsidRDefault="00310505" w:rsidP="00AC6397">
            <w:pPr>
              <w:spacing w:after="200" w:line="276" w:lineRule="auto"/>
              <w:rPr>
                <w:b/>
                <w:sz w:val="22"/>
                <w:szCs w:val="22"/>
              </w:rPr>
            </w:pPr>
            <w:r>
              <w:rPr>
                <w:b/>
                <w:color w:val="0E101A"/>
                <w:sz w:val="22"/>
                <w:szCs w:val="22"/>
              </w:rPr>
              <w:t>Technological Innovation</w:t>
            </w:r>
          </w:p>
        </w:tc>
        <w:tc>
          <w:tcPr>
            <w:tcW w:w="7646" w:type="dxa"/>
            <w:vAlign w:val="center"/>
          </w:tcPr>
          <w:p w:rsidR="005E5399" w:rsidRPr="00A67B5D" w:rsidRDefault="00310505" w:rsidP="00AC6397">
            <w:pPr>
              <w:spacing w:after="200" w:line="276" w:lineRule="auto"/>
              <w:rPr>
                <w:color w:val="000000" w:themeColor="text1"/>
                <w:sz w:val="22"/>
                <w:szCs w:val="22"/>
              </w:rPr>
            </w:pPr>
            <w:r w:rsidRPr="00A67B5D">
              <w:rPr>
                <w:color w:val="000000" w:themeColor="text1"/>
                <w:sz w:val="22"/>
                <w:szCs w:val="22"/>
              </w:rPr>
              <w:t>Technological innovation might increase T-Mobile's existing market share and broaden its network coverage.</w:t>
            </w:r>
          </w:p>
        </w:tc>
      </w:tr>
      <w:tr w:rsidR="005E5399" w:rsidTr="00AC6397">
        <w:trPr>
          <w:trHeight w:val="1052"/>
        </w:trPr>
        <w:tc>
          <w:tcPr>
            <w:tcW w:w="2447" w:type="dxa"/>
            <w:vAlign w:val="center"/>
          </w:tcPr>
          <w:p w:rsidR="005E5399" w:rsidRDefault="00310505" w:rsidP="00AC6397">
            <w:pPr>
              <w:spacing w:after="200" w:line="276" w:lineRule="auto"/>
              <w:rPr>
                <w:b/>
                <w:sz w:val="22"/>
                <w:szCs w:val="22"/>
              </w:rPr>
            </w:pPr>
            <w:r>
              <w:rPr>
                <w:b/>
                <w:color w:val="0E101A"/>
                <w:sz w:val="22"/>
                <w:szCs w:val="22"/>
              </w:rPr>
              <w:t>Customer Satisfaction</w:t>
            </w:r>
          </w:p>
        </w:tc>
        <w:tc>
          <w:tcPr>
            <w:tcW w:w="7646" w:type="dxa"/>
            <w:vAlign w:val="center"/>
          </w:tcPr>
          <w:p w:rsidR="005E5399" w:rsidRPr="00A67B5D" w:rsidRDefault="00310505" w:rsidP="00AC6397">
            <w:pPr>
              <w:spacing w:after="200" w:line="276" w:lineRule="auto"/>
              <w:rPr>
                <w:color w:val="000000" w:themeColor="text1"/>
                <w:sz w:val="22"/>
                <w:szCs w:val="22"/>
              </w:rPr>
            </w:pPr>
            <w:r w:rsidRPr="00A67B5D">
              <w:rPr>
                <w:color w:val="000000" w:themeColor="text1"/>
                <w:sz w:val="22"/>
                <w:szCs w:val="22"/>
              </w:rPr>
              <w:t>T-Mobile has many loyal customers. Providing them with reliable and better network coverage might cause higher customer satisfaction for the company.</w:t>
            </w:r>
          </w:p>
        </w:tc>
      </w:tr>
      <w:tr w:rsidR="005E5399" w:rsidTr="00AC6397">
        <w:trPr>
          <w:trHeight w:val="1052"/>
        </w:trPr>
        <w:tc>
          <w:tcPr>
            <w:tcW w:w="2447" w:type="dxa"/>
            <w:vAlign w:val="center"/>
          </w:tcPr>
          <w:p w:rsidR="005E5399" w:rsidRDefault="00310505" w:rsidP="00AC6397">
            <w:pPr>
              <w:spacing w:after="200" w:line="276" w:lineRule="auto"/>
              <w:rPr>
                <w:b/>
                <w:sz w:val="22"/>
                <w:szCs w:val="22"/>
              </w:rPr>
            </w:pPr>
            <w:r>
              <w:rPr>
                <w:b/>
                <w:color w:val="0E101A"/>
                <w:sz w:val="22"/>
                <w:szCs w:val="22"/>
              </w:rPr>
              <w:t>Brand Recognition</w:t>
            </w:r>
          </w:p>
        </w:tc>
        <w:tc>
          <w:tcPr>
            <w:tcW w:w="7646" w:type="dxa"/>
            <w:vAlign w:val="center"/>
          </w:tcPr>
          <w:p w:rsidR="005E5399" w:rsidRDefault="00310505" w:rsidP="00AC6397">
            <w:pPr>
              <w:spacing w:after="200" w:line="276" w:lineRule="auto"/>
              <w:rPr>
                <w:b/>
                <w:sz w:val="22"/>
                <w:szCs w:val="22"/>
              </w:rPr>
            </w:pPr>
            <w:r>
              <w:rPr>
                <w:color w:val="0E101A"/>
                <w:sz w:val="22"/>
                <w:szCs w:val="22"/>
              </w:rPr>
              <w:t>What will be the impact of its decision on the company's reputation?</w:t>
            </w:r>
          </w:p>
        </w:tc>
      </w:tr>
    </w:tbl>
    <w:p w:rsidR="005E5399" w:rsidRDefault="00310505" w:rsidP="00DA08B0">
      <w:pPr>
        <w:pStyle w:val="Heading2"/>
        <w:spacing w:before="480" w:after="240"/>
        <w:jc w:val="center"/>
        <w:rPr>
          <w:sz w:val="24"/>
          <w:szCs w:val="24"/>
        </w:rPr>
      </w:pPr>
      <w:bookmarkStart w:id="5" w:name="_Toc75013133"/>
      <w:r>
        <w:rPr>
          <w:sz w:val="24"/>
          <w:szCs w:val="24"/>
        </w:rPr>
        <w:t xml:space="preserve">Control Criteria </w:t>
      </w:r>
      <w:r w:rsidR="00A54EA6">
        <w:rPr>
          <w:sz w:val="24"/>
          <w:szCs w:val="24"/>
        </w:rPr>
        <w:t>and</w:t>
      </w:r>
      <w:r>
        <w:rPr>
          <w:sz w:val="24"/>
          <w:szCs w:val="24"/>
        </w:rPr>
        <w:t xml:space="preserve"> Sub-factors</w:t>
      </w:r>
      <w:bookmarkEnd w:id="5"/>
    </w:p>
    <w:p w:rsidR="005E5399" w:rsidRDefault="00310505">
      <w:pPr>
        <w:spacing w:before="200" w:line="360" w:lineRule="auto"/>
        <w:rPr>
          <w:sz w:val="22"/>
          <w:szCs w:val="22"/>
        </w:rPr>
      </w:pPr>
      <w:r>
        <w:rPr>
          <w:sz w:val="22"/>
          <w:szCs w:val="22"/>
        </w:rPr>
        <w:t>Every alternative will be evaluated based on the BOCR (Benefits, Opportunities, Costs, and Risks) model. Below are the description of control criteria and subfactors:</w:t>
      </w:r>
    </w:p>
    <w:p w:rsidR="005E5399" w:rsidRDefault="005E5399">
      <w:pPr>
        <w:spacing w:line="360" w:lineRule="auto"/>
        <w:jc w:val="center"/>
        <w:rPr>
          <w:b/>
        </w:rPr>
      </w:pPr>
    </w:p>
    <w:tbl>
      <w:tblPr>
        <w:tblStyle w:val="GridTable1Light-Accent1"/>
        <w:tblW w:w="10182" w:type="dxa"/>
        <w:tblLayout w:type="fixed"/>
        <w:tblLook w:val="0600" w:firstRow="0" w:lastRow="0" w:firstColumn="0" w:lastColumn="0" w:noHBand="1" w:noVBand="1"/>
      </w:tblPr>
      <w:tblGrid>
        <w:gridCol w:w="3339"/>
        <w:gridCol w:w="3470"/>
        <w:gridCol w:w="3373"/>
      </w:tblGrid>
      <w:tr w:rsidR="005E5399" w:rsidTr="00484BAF">
        <w:trPr>
          <w:trHeight w:val="623"/>
        </w:trPr>
        <w:tc>
          <w:tcPr>
            <w:tcW w:w="10182" w:type="dxa"/>
            <w:gridSpan w:val="3"/>
            <w:shd w:val="clear" w:color="auto" w:fill="92CDDC" w:themeFill="accent5" w:themeFillTint="99"/>
            <w:vAlign w:val="center"/>
          </w:tcPr>
          <w:p w:rsidR="005E5399" w:rsidRDefault="00310505" w:rsidP="003B72CF">
            <w:pPr>
              <w:spacing w:line="360" w:lineRule="auto"/>
              <w:jc w:val="center"/>
              <w:rPr>
                <w:b/>
                <w:sz w:val="22"/>
                <w:szCs w:val="22"/>
              </w:rPr>
            </w:pPr>
            <w:r>
              <w:rPr>
                <w:b/>
              </w:rPr>
              <w:t>BENEFITS</w:t>
            </w:r>
          </w:p>
        </w:tc>
      </w:tr>
      <w:tr w:rsidR="005E5399" w:rsidTr="00484BAF">
        <w:trPr>
          <w:trHeight w:val="623"/>
        </w:trPr>
        <w:tc>
          <w:tcPr>
            <w:tcW w:w="3339" w:type="dxa"/>
            <w:shd w:val="clear" w:color="auto" w:fill="DAEEF3" w:themeFill="accent5" w:themeFillTint="33"/>
            <w:vAlign w:val="center"/>
          </w:tcPr>
          <w:p w:rsidR="005E5399" w:rsidRDefault="00310505" w:rsidP="003B72CF">
            <w:pPr>
              <w:widowControl w:val="0"/>
              <w:jc w:val="center"/>
              <w:rPr>
                <w:b/>
                <w:sz w:val="22"/>
                <w:szCs w:val="22"/>
              </w:rPr>
            </w:pPr>
            <w:r>
              <w:rPr>
                <w:b/>
                <w:sz w:val="22"/>
                <w:szCs w:val="22"/>
              </w:rPr>
              <w:t>Economical</w:t>
            </w:r>
          </w:p>
        </w:tc>
        <w:tc>
          <w:tcPr>
            <w:tcW w:w="3470" w:type="dxa"/>
            <w:shd w:val="clear" w:color="auto" w:fill="DAEEF3" w:themeFill="accent5" w:themeFillTint="33"/>
            <w:vAlign w:val="center"/>
          </w:tcPr>
          <w:p w:rsidR="005E5399" w:rsidRDefault="00310505" w:rsidP="003B72CF">
            <w:pPr>
              <w:widowControl w:val="0"/>
              <w:jc w:val="center"/>
              <w:rPr>
                <w:b/>
                <w:sz w:val="22"/>
                <w:szCs w:val="22"/>
              </w:rPr>
            </w:pPr>
            <w:r>
              <w:rPr>
                <w:b/>
                <w:sz w:val="22"/>
                <w:szCs w:val="22"/>
              </w:rPr>
              <w:t>Organizational</w:t>
            </w:r>
          </w:p>
        </w:tc>
        <w:tc>
          <w:tcPr>
            <w:tcW w:w="3372" w:type="dxa"/>
            <w:shd w:val="clear" w:color="auto" w:fill="DAEEF3" w:themeFill="accent5" w:themeFillTint="33"/>
            <w:vAlign w:val="center"/>
          </w:tcPr>
          <w:p w:rsidR="005E5399" w:rsidRDefault="00310505" w:rsidP="003B72CF">
            <w:pPr>
              <w:widowControl w:val="0"/>
              <w:jc w:val="center"/>
              <w:rPr>
                <w:b/>
                <w:sz w:val="22"/>
                <w:szCs w:val="22"/>
              </w:rPr>
            </w:pPr>
            <w:r>
              <w:rPr>
                <w:b/>
                <w:sz w:val="22"/>
                <w:szCs w:val="22"/>
              </w:rPr>
              <w:t>Operational</w:t>
            </w:r>
          </w:p>
        </w:tc>
      </w:tr>
      <w:tr w:rsidR="005E5399" w:rsidTr="00484BAF">
        <w:trPr>
          <w:trHeight w:val="623"/>
        </w:trPr>
        <w:tc>
          <w:tcPr>
            <w:tcW w:w="3339" w:type="dxa"/>
            <w:vAlign w:val="center"/>
          </w:tcPr>
          <w:p w:rsidR="005E5399" w:rsidRDefault="00310505" w:rsidP="003B72CF">
            <w:pPr>
              <w:widowControl w:val="0"/>
              <w:numPr>
                <w:ilvl w:val="0"/>
                <w:numId w:val="23"/>
              </w:numPr>
              <w:ind w:left="450"/>
              <w:rPr>
                <w:sz w:val="22"/>
                <w:szCs w:val="22"/>
              </w:rPr>
            </w:pPr>
            <w:r>
              <w:rPr>
                <w:sz w:val="22"/>
                <w:szCs w:val="22"/>
              </w:rPr>
              <w:t>Impact on Existing Market</w:t>
            </w:r>
          </w:p>
        </w:tc>
        <w:tc>
          <w:tcPr>
            <w:tcW w:w="3470" w:type="dxa"/>
            <w:vAlign w:val="center"/>
          </w:tcPr>
          <w:p w:rsidR="005E5399" w:rsidRDefault="00310505" w:rsidP="003B72CF">
            <w:pPr>
              <w:widowControl w:val="0"/>
              <w:numPr>
                <w:ilvl w:val="0"/>
                <w:numId w:val="13"/>
              </w:numPr>
              <w:rPr>
                <w:sz w:val="22"/>
                <w:szCs w:val="22"/>
              </w:rPr>
            </w:pPr>
            <w:r>
              <w:rPr>
                <w:sz w:val="22"/>
                <w:szCs w:val="22"/>
              </w:rPr>
              <w:t>Impact on Investments</w:t>
            </w:r>
          </w:p>
        </w:tc>
        <w:tc>
          <w:tcPr>
            <w:tcW w:w="3372" w:type="dxa"/>
            <w:vAlign w:val="center"/>
          </w:tcPr>
          <w:p w:rsidR="005E5399" w:rsidRDefault="00310505" w:rsidP="003B72CF">
            <w:pPr>
              <w:widowControl w:val="0"/>
              <w:numPr>
                <w:ilvl w:val="0"/>
                <w:numId w:val="13"/>
              </w:numPr>
              <w:ind w:left="450"/>
              <w:rPr>
                <w:sz w:val="22"/>
                <w:szCs w:val="22"/>
              </w:rPr>
            </w:pPr>
            <w:r>
              <w:rPr>
                <w:sz w:val="22"/>
                <w:szCs w:val="22"/>
              </w:rPr>
              <w:t>Pricing</w:t>
            </w:r>
          </w:p>
        </w:tc>
      </w:tr>
      <w:tr w:rsidR="005E5399" w:rsidTr="00484BAF">
        <w:trPr>
          <w:trHeight w:val="623"/>
        </w:trPr>
        <w:tc>
          <w:tcPr>
            <w:tcW w:w="3339" w:type="dxa"/>
            <w:vAlign w:val="center"/>
          </w:tcPr>
          <w:p w:rsidR="005E5399" w:rsidRDefault="00310505" w:rsidP="003B72CF">
            <w:pPr>
              <w:widowControl w:val="0"/>
              <w:numPr>
                <w:ilvl w:val="0"/>
                <w:numId w:val="23"/>
              </w:numPr>
              <w:ind w:left="450"/>
              <w:rPr>
                <w:sz w:val="22"/>
                <w:szCs w:val="22"/>
              </w:rPr>
            </w:pPr>
            <w:r>
              <w:rPr>
                <w:sz w:val="22"/>
                <w:szCs w:val="22"/>
              </w:rPr>
              <w:t>Impact on Market Share</w:t>
            </w:r>
          </w:p>
        </w:tc>
        <w:tc>
          <w:tcPr>
            <w:tcW w:w="3470" w:type="dxa"/>
            <w:vAlign w:val="center"/>
          </w:tcPr>
          <w:p w:rsidR="005E5399" w:rsidRDefault="00310505" w:rsidP="003B72CF">
            <w:pPr>
              <w:widowControl w:val="0"/>
              <w:numPr>
                <w:ilvl w:val="0"/>
                <w:numId w:val="23"/>
              </w:numPr>
              <w:rPr>
                <w:sz w:val="22"/>
                <w:szCs w:val="22"/>
              </w:rPr>
            </w:pPr>
            <w:r>
              <w:rPr>
                <w:sz w:val="22"/>
                <w:szCs w:val="22"/>
              </w:rPr>
              <w:t>Number of Customers</w:t>
            </w:r>
          </w:p>
        </w:tc>
        <w:tc>
          <w:tcPr>
            <w:tcW w:w="3372" w:type="dxa"/>
            <w:vAlign w:val="center"/>
          </w:tcPr>
          <w:p w:rsidR="005E5399" w:rsidRDefault="00310505" w:rsidP="003B72CF">
            <w:pPr>
              <w:widowControl w:val="0"/>
              <w:numPr>
                <w:ilvl w:val="0"/>
                <w:numId w:val="23"/>
              </w:numPr>
              <w:ind w:left="450"/>
              <w:rPr>
                <w:sz w:val="22"/>
                <w:szCs w:val="22"/>
              </w:rPr>
            </w:pPr>
            <w:r>
              <w:rPr>
                <w:sz w:val="22"/>
                <w:szCs w:val="22"/>
              </w:rPr>
              <w:t>Technology Requirements</w:t>
            </w:r>
          </w:p>
        </w:tc>
      </w:tr>
      <w:tr w:rsidR="005E5399" w:rsidTr="00484BAF">
        <w:trPr>
          <w:trHeight w:val="623"/>
        </w:trPr>
        <w:tc>
          <w:tcPr>
            <w:tcW w:w="3339" w:type="dxa"/>
            <w:vAlign w:val="center"/>
          </w:tcPr>
          <w:p w:rsidR="005E5399" w:rsidRDefault="00310505" w:rsidP="003B72CF">
            <w:pPr>
              <w:widowControl w:val="0"/>
              <w:numPr>
                <w:ilvl w:val="0"/>
                <w:numId w:val="23"/>
              </w:numPr>
              <w:ind w:left="450"/>
              <w:rPr>
                <w:sz w:val="22"/>
                <w:szCs w:val="22"/>
              </w:rPr>
            </w:pPr>
            <w:r>
              <w:rPr>
                <w:sz w:val="22"/>
                <w:szCs w:val="22"/>
              </w:rPr>
              <w:t>Impact on Revenue</w:t>
            </w:r>
          </w:p>
        </w:tc>
        <w:tc>
          <w:tcPr>
            <w:tcW w:w="3470" w:type="dxa"/>
            <w:vAlign w:val="center"/>
          </w:tcPr>
          <w:p w:rsidR="005E5399" w:rsidRDefault="00310505" w:rsidP="003B72CF">
            <w:pPr>
              <w:widowControl w:val="0"/>
              <w:numPr>
                <w:ilvl w:val="0"/>
                <w:numId w:val="8"/>
              </w:numPr>
              <w:rPr>
                <w:sz w:val="22"/>
                <w:szCs w:val="22"/>
              </w:rPr>
            </w:pPr>
            <w:r>
              <w:rPr>
                <w:sz w:val="22"/>
                <w:szCs w:val="22"/>
              </w:rPr>
              <w:t>Customer Reaction</w:t>
            </w:r>
          </w:p>
        </w:tc>
        <w:tc>
          <w:tcPr>
            <w:tcW w:w="3372" w:type="dxa"/>
            <w:vAlign w:val="center"/>
          </w:tcPr>
          <w:p w:rsidR="005E5399" w:rsidRDefault="00310505" w:rsidP="003B72CF">
            <w:pPr>
              <w:widowControl w:val="0"/>
              <w:numPr>
                <w:ilvl w:val="0"/>
                <w:numId w:val="23"/>
              </w:numPr>
              <w:ind w:left="450"/>
              <w:rPr>
                <w:sz w:val="22"/>
                <w:szCs w:val="22"/>
              </w:rPr>
            </w:pPr>
            <w:r>
              <w:rPr>
                <w:sz w:val="22"/>
                <w:szCs w:val="22"/>
              </w:rPr>
              <w:t>Coverage</w:t>
            </w:r>
          </w:p>
        </w:tc>
      </w:tr>
    </w:tbl>
    <w:p w:rsidR="005E5399" w:rsidRDefault="00310505" w:rsidP="00D46A87">
      <w:pPr>
        <w:numPr>
          <w:ilvl w:val="0"/>
          <w:numId w:val="12"/>
        </w:numPr>
        <w:spacing w:before="360" w:after="120" w:line="360" w:lineRule="auto"/>
        <w:ind w:left="360"/>
        <w:rPr>
          <w:b/>
          <w:sz w:val="22"/>
          <w:szCs w:val="22"/>
        </w:rPr>
      </w:pPr>
      <w:r>
        <w:rPr>
          <w:b/>
          <w:sz w:val="22"/>
          <w:szCs w:val="22"/>
        </w:rPr>
        <w:lastRenderedPageBreak/>
        <w:t xml:space="preserve">Economical: </w:t>
      </w:r>
    </w:p>
    <w:p w:rsidR="005E5399" w:rsidRDefault="00310505">
      <w:pPr>
        <w:numPr>
          <w:ilvl w:val="0"/>
          <w:numId w:val="31"/>
        </w:numPr>
        <w:spacing w:after="200" w:line="360" w:lineRule="auto"/>
        <w:ind w:left="630"/>
        <w:jc w:val="both"/>
        <w:rPr>
          <w:sz w:val="22"/>
          <w:szCs w:val="22"/>
        </w:rPr>
      </w:pPr>
      <w:r>
        <w:rPr>
          <w:b/>
          <w:sz w:val="22"/>
          <w:szCs w:val="22"/>
        </w:rPr>
        <w:t>Impact on Existing Market</w:t>
      </w:r>
      <w:r>
        <w:rPr>
          <w:sz w:val="22"/>
          <w:szCs w:val="22"/>
        </w:rPr>
        <w:t>: Every alternative has some kind of impact on the existing market. If T-Mobile decides not to enter into the new market and focuses more on the current services, it might not cause an impact on market share; however, it might create some impact on the market.</w:t>
      </w:r>
    </w:p>
    <w:p w:rsidR="005E5399" w:rsidRDefault="00310505">
      <w:pPr>
        <w:numPr>
          <w:ilvl w:val="0"/>
          <w:numId w:val="31"/>
        </w:numPr>
        <w:spacing w:before="200" w:after="200" w:line="360" w:lineRule="auto"/>
        <w:ind w:left="630"/>
        <w:jc w:val="both"/>
        <w:rPr>
          <w:sz w:val="22"/>
          <w:szCs w:val="22"/>
        </w:rPr>
      </w:pPr>
      <w:r>
        <w:rPr>
          <w:b/>
          <w:sz w:val="22"/>
          <w:szCs w:val="22"/>
        </w:rPr>
        <w:t>Impact on Market Share</w:t>
      </w:r>
      <w:r>
        <w:rPr>
          <w:sz w:val="22"/>
          <w:szCs w:val="22"/>
        </w:rPr>
        <w:t xml:space="preserve">: If T-Mobile decides to enter this new market, T-Mobile’s current wireless mobile customers are most likely to try new home internet connections. Also, if T-Mobile invests in 5G-based home internet connections, they might expand their network to rural areas. </w:t>
      </w:r>
    </w:p>
    <w:p w:rsidR="005E5399" w:rsidRDefault="00310505">
      <w:pPr>
        <w:numPr>
          <w:ilvl w:val="0"/>
          <w:numId w:val="31"/>
        </w:numPr>
        <w:spacing w:before="200" w:after="200" w:line="360" w:lineRule="auto"/>
        <w:ind w:left="630"/>
        <w:jc w:val="both"/>
        <w:rPr>
          <w:color w:val="0E101A"/>
          <w:sz w:val="22"/>
          <w:szCs w:val="22"/>
        </w:rPr>
      </w:pPr>
      <w:r>
        <w:rPr>
          <w:b/>
          <w:color w:val="0E101A"/>
          <w:sz w:val="22"/>
          <w:szCs w:val="22"/>
        </w:rPr>
        <w:t>Impact on Revenue</w:t>
      </w:r>
      <w:r>
        <w:rPr>
          <w:color w:val="0E101A"/>
          <w:sz w:val="22"/>
          <w:szCs w:val="22"/>
        </w:rPr>
        <w:t>: Currently, T-Mobile provides mobile wireless connections and some related services. Entering into a new market will create a diversified portfolio. It will generate additional revenue for T-Mobile.</w:t>
      </w:r>
    </w:p>
    <w:p w:rsidR="005E5399" w:rsidRDefault="00310505" w:rsidP="00D46A87">
      <w:pPr>
        <w:numPr>
          <w:ilvl w:val="0"/>
          <w:numId w:val="12"/>
        </w:numPr>
        <w:spacing w:before="200" w:after="120" w:line="360" w:lineRule="auto"/>
        <w:ind w:left="360"/>
        <w:rPr>
          <w:sz w:val="22"/>
          <w:szCs w:val="22"/>
        </w:rPr>
      </w:pPr>
      <w:r>
        <w:rPr>
          <w:b/>
          <w:sz w:val="22"/>
          <w:szCs w:val="22"/>
        </w:rPr>
        <w:t>Organizational:</w:t>
      </w:r>
    </w:p>
    <w:p w:rsidR="005E5399" w:rsidRDefault="00310505">
      <w:pPr>
        <w:numPr>
          <w:ilvl w:val="0"/>
          <w:numId w:val="5"/>
        </w:numPr>
        <w:spacing w:after="200" w:line="360" w:lineRule="auto"/>
        <w:ind w:left="630"/>
        <w:jc w:val="both"/>
        <w:rPr>
          <w:rFonts w:ascii="Arial" w:eastAsia="Arial" w:hAnsi="Arial" w:cs="Arial"/>
          <w:color w:val="0E101A"/>
          <w:sz w:val="22"/>
          <w:szCs w:val="22"/>
        </w:rPr>
      </w:pPr>
      <w:r>
        <w:rPr>
          <w:b/>
          <w:color w:val="0E101A"/>
          <w:sz w:val="22"/>
          <w:szCs w:val="22"/>
        </w:rPr>
        <w:t>Impact on Investments:</w:t>
      </w:r>
      <w:r>
        <w:rPr>
          <w:color w:val="0E101A"/>
          <w:sz w:val="22"/>
          <w:szCs w:val="22"/>
        </w:rPr>
        <w:t xml:space="preserve"> Companies might get new investors or more investment from previous investors when they see growth prospects in a new market for T-Mobile. </w:t>
      </w:r>
    </w:p>
    <w:p w:rsidR="005E5399" w:rsidRDefault="00310505">
      <w:pPr>
        <w:numPr>
          <w:ilvl w:val="0"/>
          <w:numId w:val="5"/>
        </w:numPr>
        <w:spacing w:before="200" w:after="200" w:line="360" w:lineRule="auto"/>
        <w:ind w:left="630"/>
        <w:jc w:val="both"/>
        <w:rPr>
          <w:rFonts w:ascii="Arial" w:eastAsia="Arial" w:hAnsi="Arial" w:cs="Arial"/>
          <w:color w:val="0E101A"/>
          <w:sz w:val="22"/>
          <w:szCs w:val="22"/>
        </w:rPr>
      </w:pPr>
      <w:r>
        <w:rPr>
          <w:b/>
          <w:color w:val="0E101A"/>
          <w:sz w:val="22"/>
          <w:szCs w:val="22"/>
        </w:rPr>
        <w:t>Number of Customers</w:t>
      </w:r>
      <w:r>
        <w:rPr>
          <w:color w:val="0E101A"/>
          <w:sz w:val="22"/>
          <w:szCs w:val="22"/>
        </w:rPr>
        <w:t>: By providing a better connection than its competitors, might create positive network effects among users. As a result, T-Mobile might pull more customers from its competitors.</w:t>
      </w:r>
    </w:p>
    <w:p w:rsidR="005E5399" w:rsidRDefault="00310505">
      <w:pPr>
        <w:numPr>
          <w:ilvl w:val="0"/>
          <w:numId w:val="5"/>
        </w:numPr>
        <w:spacing w:before="200" w:after="200" w:line="360" w:lineRule="auto"/>
        <w:ind w:left="630"/>
        <w:jc w:val="both"/>
        <w:rPr>
          <w:color w:val="0E101A"/>
          <w:sz w:val="22"/>
          <w:szCs w:val="22"/>
        </w:rPr>
      </w:pPr>
      <w:r>
        <w:rPr>
          <w:b/>
          <w:color w:val="0E101A"/>
          <w:sz w:val="22"/>
          <w:szCs w:val="22"/>
        </w:rPr>
        <w:t xml:space="preserve">Customer Reaction: </w:t>
      </w:r>
      <w:r>
        <w:rPr>
          <w:color w:val="0E101A"/>
          <w:sz w:val="22"/>
          <w:szCs w:val="22"/>
        </w:rPr>
        <w:t>Existing customers, who are happy with the T-Mobile customer service, are likely to try T-Mobile's home-based connection as well.</w:t>
      </w:r>
    </w:p>
    <w:p w:rsidR="005E5399" w:rsidRDefault="00310505" w:rsidP="00D46A87">
      <w:pPr>
        <w:numPr>
          <w:ilvl w:val="0"/>
          <w:numId w:val="12"/>
        </w:numPr>
        <w:spacing w:before="200" w:after="120" w:line="360" w:lineRule="auto"/>
        <w:ind w:left="360"/>
        <w:jc w:val="both"/>
        <w:rPr>
          <w:b/>
          <w:sz w:val="22"/>
          <w:szCs w:val="22"/>
        </w:rPr>
      </w:pPr>
      <w:r>
        <w:rPr>
          <w:b/>
          <w:sz w:val="22"/>
          <w:szCs w:val="22"/>
        </w:rPr>
        <w:t>Operational</w:t>
      </w:r>
    </w:p>
    <w:p w:rsidR="005E5399" w:rsidRDefault="00310505">
      <w:pPr>
        <w:numPr>
          <w:ilvl w:val="0"/>
          <w:numId w:val="38"/>
        </w:numPr>
        <w:spacing w:after="200" w:line="360" w:lineRule="auto"/>
        <w:ind w:left="630"/>
        <w:jc w:val="both"/>
        <w:rPr>
          <w:sz w:val="22"/>
          <w:szCs w:val="22"/>
        </w:rPr>
      </w:pPr>
      <w:r>
        <w:rPr>
          <w:b/>
          <w:color w:val="0E101A"/>
          <w:sz w:val="22"/>
          <w:szCs w:val="22"/>
        </w:rPr>
        <w:t>Pricing</w:t>
      </w:r>
      <w:r>
        <w:rPr>
          <w:color w:val="0E101A"/>
          <w:sz w:val="22"/>
          <w:szCs w:val="22"/>
        </w:rPr>
        <w:t>: Some companies have a monopoly in certain parts of the United States, especially in rural areas. T-Mobile can break this monopoly by offering competitive pricing, it will help them in acquiring more customers.</w:t>
      </w:r>
    </w:p>
    <w:p w:rsidR="005E5399" w:rsidRDefault="00310505">
      <w:pPr>
        <w:numPr>
          <w:ilvl w:val="0"/>
          <w:numId w:val="38"/>
        </w:numPr>
        <w:spacing w:before="200" w:after="200" w:line="360" w:lineRule="auto"/>
        <w:ind w:left="630"/>
        <w:jc w:val="both"/>
        <w:rPr>
          <w:b/>
          <w:sz w:val="22"/>
          <w:szCs w:val="22"/>
        </w:rPr>
      </w:pPr>
      <w:r>
        <w:rPr>
          <w:b/>
          <w:color w:val="0E101A"/>
          <w:sz w:val="22"/>
          <w:szCs w:val="22"/>
        </w:rPr>
        <w:t>Technology Requirement:</w:t>
      </w:r>
      <w:r>
        <w:rPr>
          <w:color w:val="0E101A"/>
          <w:sz w:val="22"/>
          <w:szCs w:val="22"/>
        </w:rPr>
        <w:t xml:space="preserve"> Investment in new technology, like 5G, can disrupt the industry that provides home-based internet connection via fiber optics and cables. The investment in new technology might benefit the company to increase its existing market share.</w:t>
      </w:r>
    </w:p>
    <w:p w:rsidR="005E5399" w:rsidRDefault="00310505">
      <w:pPr>
        <w:numPr>
          <w:ilvl w:val="0"/>
          <w:numId w:val="38"/>
        </w:numPr>
        <w:spacing w:before="200" w:after="200" w:line="360" w:lineRule="auto"/>
        <w:ind w:left="630"/>
        <w:rPr>
          <w:b/>
          <w:color w:val="0E101A"/>
          <w:sz w:val="22"/>
          <w:szCs w:val="22"/>
        </w:rPr>
      </w:pPr>
      <w:r>
        <w:rPr>
          <w:b/>
          <w:color w:val="0E101A"/>
          <w:sz w:val="22"/>
          <w:szCs w:val="22"/>
        </w:rPr>
        <w:t>Coverage</w:t>
      </w:r>
      <w:r>
        <w:rPr>
          <w:color w:val="0E101A"/>
          <w:sz w:val="22"/>
          <w:szCs w:val="22"/>
        </w:rPr>
        <w:t xml:space="preserve">: The accessibility of the technology to the customer markets could be impacted. There is a balance between geographic access and the markets. </w:t>
      </w:r>
    </w:p>
    <w:tbl>
      <w:tblPr>
        <w:tblStyle w:val="GridTable3-Accent3"/>
        <w:tblW w:w="9865" w:type="dxa"/>
        <w:jc w:val="center"/>
        <w:tblLayout w:type="fixed"/>
        <w:tblLook w:val="0600" w:firstRow="0" w:lastRow="0" w:firstColumn="0" w:lastColumn="0" w:noHBand="1" w:noVBand="1"/>
      </w:tblPr>
      <w:tblGrid>
        <w:gridCol w:w="4932"/>
        <w:gridCol w:w="4933"/>
      </w:tblGrid>
      <w:tr w:rsidR="005E5399" w:rsidTr="00272F0B">
        <w:trPr>
          <w:trHeight w:val="537"/>
          <w:jc w:val="center"/>
        </w:trPr>
        <w:tc>
          <w:tcPr>
            <w:tcW w:w="9865" w:type="dxa"/>
            <w:gridSpan w:val="2"/>
            <w:shd w:val="clear" w:color="auto" w:fill="76923C" w:themeFill="accent3" w:themeFillShade="BF"/>
            <w:vAlign w:val="center"/>
          </w:tcPr>
          <w:p w:rsidR="005E5399" w:rsidRDefault="00310505" w:rsidP="00D46A87">
            <w:pPr>
              <w:spacing w:line="360" w:lineRule="auto"/>
              <w:jc w:val="center"/>
              <w:rPr>
                <w:b/>
                <w:sz w:val="22"/>
                <w:szCs w:val="22"/>
              </w:rPr>
            </w:pPr>
            <w:r>
              <w:rPr>
                <w:b/>
              </w:rPr>
              <w:lastRenderedPageBreak/>
              <w:t>OPPORTUNITIES</w:t>
            </w:r>
          </w:p>
        </w:tc>
      </w:tr>
      <w:tr w:rsidR="005E5399" w:rsidTr="00272F0B">
        <w:trPr>
          <w:trHeight w:val="537"/>
          <w:jc w:val="center"/>
        </w:trPr>
        <w:tc>
          <w:tcPr>
            <w:tcW w:w="4932" w:type="dxa"/>
            <w:shd w:val="clear" w:color="auto" w:fill="D6E3BC" w:themeFill="accent3" w:themeFillTint="66"/>
            <w:vAlign w:val="center"/>
          </w:tcPr>
          <w:p w:rsidR="005E5399" w:rsidRDefault="00310505" w:rsidP="00271A35">
            <w:pPr>
              <w:widowControl w:val="0"/>
              <w:jc w:val="center"/>
              <w:rPr>
                <w:b/>
                <w:sz w:val="22"/>
                <w:szCs w:val="22"/>
              </w:rPr>
            </w:pPr>
            <w:r>
              <w:rPr>
                <w:b/>
                <w:sz w:val="22"/>
                <w:szCs w:val="22"/>
              </w:rPr>
              <w:t>Economical</w:t>
            </w:r>
          </w:p>
        </w:tc>
        <w:tc>
          <w:tcPr>
            <w:tcW w:w="4933" w:type="dxa"/>
            <w:shd w:val="clear" w:color="auto" w:fill="D6E3BC" w:themeFill="accent3" w:themeFillTint="66"/>
            <w:vAlign w:val="center"/>
          </w:tcPr>
          <w:p w:rsidR="005E5399" w:rsidRDefault="00310505" w:rsidP="00271A35">
            <w:pPr>
              <w:widowControl w:val="0"/>
              <w:jc w:val="center"/>
              <w:rPr>
                <w:b/>
                <w:sz w:val="22"/>
                <w:szCs w:val="22"/>
              </w:rPr>
            </w:pPr>
            <w:r>
              <w:rPr>
                <w:b/>
                <w:sz w:val="22"/>
                <w:szCs w:val="22"/>
              </w:rPr>
              <w:t>Organizational</w:t>
            </w:r>
          </w:p>
        </w:tc>
      </w:tr>
      <w:tr w:rsidR="005E5399" w:rsidTr="00272F0B">
        <w:trPr>
          <w:trHeight w:val="537"/>
          <w:jc w:val="center"/>
        </w:trPr>
        <w:tc>
          <w:tcPr>
            <w:tcW w:w="4932" w:type="dxa"/>
            <w:vAlign w:val="center"/>
          </w:tcPr>
          <w:p w:rsidR="005E5399" w:rsidRDefault="00310505" w:rsidP="00271A35">
            <w:pPr>
              <w:widowControl w:val="0"/>
              <w:numPr>
                <w:ilvl w:val="0"/>
                <w:numId w:val="21"/>
              </w:numPr>
              <w:rPr>
                <w:sz w:val="22"/>
                <w:szCs w:val="22"/>
              </w:rPr>
            </w:pPr>
            <w:r>
              <w:rPr>
                <w:sz w:val="22"/>
                <w:szCs w:val="22"/>
              </w:rPr>
              <w:t>Impact on Existing Market</w:t>
            </w:r>
          </w:p>
        </w:tc>
        <w:tc>
          <w:tcPr>
            <w:tcW w:w="4933" w:type="dxa"/>
            <w:vAlign w:val="center"/>
          </w:tcPr>
          <w:p w:rsidR="005E5399" w:rsidRDefault="00310505" w:rsidP="00271A35">
            <w:pPr>
              <w:widowControl w:val="0"/>
              <w:numPr>
                <w:ilvl w:val="0"/>
                <w:numId w:val="26"/>
              </w:numPr>
              <w:rPr>
                <w:sz w:val="22"/>
                <w:szCs w:val="22"/>
              </w:rPr>
            </w:pPr>
            <w:r>
              <w:rPr>
                <w:sz w:val="22"/>
                <w:szCs w:val="22"/>
              </w:rPr>
              <w:t>Brand Recognition</w:t>
            </w:r>
          </w:p>
        </w:tc>
      </w:tr>
      <w:tr w:rsidR="005E5399" w:rsidTr="00272F0B">
        <w:trPr>
          <w:trHeight w:val="537"/>
          <w:jc w:val="center"/>
        </w:trPr>
        <w:tc>
          <w:tcPr>
            <w:tcW w:w="4932" w:type="dxa"/>
            <w:vAlign w:val="center"/>
          </w:tcPr>
          <w:p w:rsidR="005E5399" w:rsidRDefault="00310505" w:rsidP="00271A35">
            <w:pPr>
              <w:widowControl w:val="0"/>
              <w:numPr>
                <w:ilvl w:val="0"/>
                <w:numId w:val="21"/>
              </w:numPr>
              <w:rPr>
                <w:sz w:val="22"/>
                <w:szCs w:val="22"/>
              </w:rPr>
            </w:pPr>
            <w:r>
              <w:rPr>
                <w:sz w:val="22"/>
                <w:szCs w:val="22"/>
              </w:rPr>
              <w:t>Impact on Market Share</w:t>
            </w:r>
          </w:p>
        </w:tc>
        <w:tc>
          <w:tcPr>
            <w:tcW w:w="4933" w:type="dxa"/>
            <w:vAlign w:val="center"/>
          </w:tcPr>
          <w:p w:rsidR="005E5399" w:rsidRDefault="00310505" w:rsidP="00271A35">
            <w:pPr>
              <w:widowControl w:val="0"/>
              <w:numPr>
                <w:ilvl w:val="0"/>
                <w:numId w:val="21"/>
              </w:numPr>
              <w:rPr>
                <w:sz w:val="22"/>
                <w:szCs w:val="22"/>
              </w:rPr>
            </w:pPr>
            <w:r>
              <w:rPr>
                <w:sz w:val="22"/>
                <w:szCs w:val="22"/>
              </w:rPr>
              <w:t>Number of Customers</w:t>
            </w:r>
          </w:p>
        </w:tc>
      </w:tr>
      <w:tr w:rsidR="005E5399" w:rsidTr="00272F0B">
        <w:trPr>
          <w:trHeight w:val="537"/>
          <w:jc w:val="center"/>
        </w:trPr>
        <w:tc>
          <w:tcPr>
            <w:tcW w:w="4932" w:type="dxa"/>
            <w:vAlign w:val="center"/>
          </w:tcPr>
          <w:p w:rsidR="005E5399" w:rsidRDefault="00310505" w:rsidP="00271A35">
            <w:pPr>
              <w:widowControl w:val="0"/>
              <w:numPr>
                <w:ilvl w:val="0"/>
                <w:numId w:val="21"/>
              </w:numPr>
              <w:rPr>
                <w:sz w:val="22"/>
                <w:szCs w:val="22"/>
              </w:rPr>
            </w:pPr>
            <w:r>
              <w:rPr>
                <w:sz w:val="22"/>
                <w:szCs w:val="22"/>
              </w:rPr>
              <w:t>Impact on Revenue</w:t>
            </w:r>
          </w:p>
        </w:tc>
        <w:tc>
          <w:tcPr>
            <w:tcW w:w="4933" w:type="dxa"/>
            <w:vAlign w:val="center"/>
          </w:tcPr>
          <w:p w:rsidR="005E5399" w:rsidRDefault="00310505" w:rsidP="00271A35">
            <w:pPr>
              <w:widowControl w:val="0"/>
              <w:numPr>
                <w:ilvl w:val="0"/>
                <w:numId w:val="37"/>
              </w:numPr>
              <w:rPr>
                <w:sz w:val="22"/>
                <w:szCs w:val="22"/>
              </w:rPr>
            </w:pPr>
            <w:r>
              <w:rPr>
                <w:sz w:val="22"/>
                <w:szCs w:val="22"/>
              </w:rPr>
              <w:t>Number of Investors</w:t>
            </w:r>
          </w:p>
        </w:tc>
      </w:tr>
    </w:tbl>
    <w:p w:rsidR="005E5399" w:rsidRDefault="005E5399">
      <w:pPr>
        <w:spacing w:line="360" w:lineRule="auto"/>
        <w:rPr>
          <w:b/>
        </w:rPr>
      </w:pPr>
    </w:p>
    <w:p w:rsidR="005E5399" w:rsidRDefault="00310505">
      <w:pPr>
        <w:numPr>
          <w:ilvl w:val="0"/>
          <w:numId w:val="14"/>
        </w:numPr>
        <w:spacing w:line="360" w:lineRule="auto"/>
        <w:ind w:left="360"/>
        <w:jc w:val="both"/>
        <w:rPr>
          <w:b/>
          <w:sz w:val="22"/>
          <w:szCs w:val="22"/>
        </w:rPr>
      </w:pPr>
      <w:r>
        <w:rPr>
          <w:b/>
          <w:sz w:val="22"/>
          <w:szCs w:val="22"/>
        </w:rPr>
        <w:t xml:space="preserve">Economical: </w:t>
      </w:r>
    </w:p>
    <w:p w:rsidR="005E5399" w:rsidRDefault="00310505">
      <w:pPr>
        <w:numPr>
          <w:ilvl w:val="0"/>
          <w:numId w:val="24"/>
        </w:numPr>
        <w:spacing w:after="200" w:line="360" w:lineRule="auto"/>
        <w:ind w:left="630"/>
        <w:jc w:val="both"/>
        <w:rPr>
          <w:rFonts w:ascii="Arial" w:eastAsia="Arial" w:hAnsi="Arial" w:cs="Arial"/>
          <w:color w:val="0E101A"/>
          <w:sz w:val="22"/>
          <w:szCs w:val="22"/>
        </w:rPr>
      </w:pPr>
      <w:r>
        <w:rPr>
          <w:b/>
          <w:color w:val="0E101A"/>
          <w:sz w:val="22"/>
          <w:szCs w:val="22"/>
        </w:rPr>
        <w:t xml:space="preserve">Impact on Existing Market: </w:t>
      </w:r>
      <w:r>
        <w:rPr>
          <w:color w:val="0E101A"/>
          <w:sz w:val="22"/>
          <w:szCs w:val="22"/>
        </w:rPr>
        <w:t>Successful launch of home-based internet might create opportunity for future growth in a new competitive market. Also, some alternatives might cause a slight change in the company’s growth that is hard to create an impact on the market share.</w:t>
      </w:r>
    </w:p>
    <w:p w:rsidR="005E5399" w:rsidRDefault="00310505">
      <w:pPr>
        <w:numPr>
          <w:ilvl w:val="0"/>
          <w:numId w:val="24"/>
        </w:numPr>
        <w:spacing w:after="200" w:line="360" w:lineRule="auto"/>
        <w:ind w:left="630"/>
        <w:jc w:val="both"/>
        <w:rPr>
          <w:b/>
          <w:sz w:val="22"/>
          <w:szCs w:val="22"/>
        </w:rPr>
      </w:pPr>
      <w:r>
        <w:rPr>
          <w:b/>
          <w:color w:val="0E101A"/>
          <w:sz w:val="22"/>
          <w:szCs w:val="22"/>
        </w:rPr>
        <w:t>Impact o</w:t>
      </w:r>
      <w:r>
        <w:rPr>
          <w:b/>
          <w:sz w:val="22"/>
          <w:szCs w:val="22"/>
        </w:rPr>
        <w:t xml:space="preserve">n Market Share: </w:t>
      </w:r>
      <w:r>
        <w:rPr>
          <w:sz w:val="22"/>
          <w:szCs w:val="22"/>
        </w:rPr>
        <w:t>Portfolio diversification might create opportunities for growth in market share.</w:t>
      </w:r>
    </w:p>
    <w:p w:rsidR="005E5399" w:rsidRDefault="00310505">
      <w:pPr>
        <w:numPr>
          <w:ilvl w:val="0"/>
          <w:numId w:val="24"/>
        </w:numPr>
        <w:spacing w:after="200" w:line="360" w:lineRule="auto"/>
        <w:ind w:left="630"/>
        <w:jc w:val="both"/>
        <w:rPr>
          <w:b/>
          <w:sz w:val="22"/>
          <w:szCs w:val="22"/>
        </w:rPr>
      </w:pPr>
      <w:r>
        <w:rPr>
          <w:b/>
          <w:color w:val="0E101A"/>
          <w:sz w:val="22"/>
          <w:szCs w:val="22"/>
        </w:rPr>
        <w:t>Impact o</w:t>
      </w:r>
      <w:r>
        <w:rPr>
          <w:b/>
          <w:sz w:val="22"/>
          <w:szCs w:val="22"/>
        </w:rPr>
        <w:t xml:space="preserve">n Revenue: </w:t>
      </w:r>
      <w:r>
        <w:rPr>
          <w:sz w:val="22"/>
          <w:szCs w:val="22"/>
        </w:rPr>
        <w:t>Increase in market share will generate additional revenue for the company.</w:t>
      </w:r>
    </w:p>
    <w:p w:rsidR="005E5399" w:rsidRDefault="00310505">
      <w:pPr>
        <w:numPr>
          <w:ilvl w:val="0"/>
          <w:numId w:val="14"/>
        </w:numPr>
        <w:spacing w:line="360" w:lineRule="auto"/>
        <w:ind w:left="360"/>
        <w:jc w:val="both"/>
        <w:rPr>
          <w:b/>
          <w:sz w:val="22"/>
          <w:szCs w:val="22"/>
        </w:rPr>
      </w:pPr>
      <w:r>
        <w:rPr>
          <w:b/>
          <w:sz w:val="22"/>
          <w:szCs w:val="22"/>
        </w:rPr>
        <w:t>Organizational:</w:t>
      </w:r>
    </w:p>
    <w:p w:rsidR="005E5399" w:rsidRDefault="00310505">
      <w:pPr>
        <w:numPr>
          <w:ilvl w:val="0"/>
          <w:numId w:val="24"/>
        </w:numPr>
        <w:spacing w:after="200" w:line="360" w:lineRule="auto"/>
        <w:ind w:left="630"/>
        <w:jc w:val="both"/>
        <w:rPr>
          <w:b/>
          <w:sz w:val="22"/>
          <w:szCs w:val="22"/>
        </w:rPr>
      </w:pPr>
      <w:r>
        <w:rPr>
          <w:b/>
          <w:sz w:val="22"/>
          <w:szCs w:val="22"/>
        </w:rPr>
        <w:t>Brand Recognition</w:t>
      </w:r>
      <w:r>
        <w:rPr>
          <w:sz w:val="22"/>
          <w:szCs w:val="22"/>
        </w:rPr>
        <w:t>: Currently, T-Mobile only offers wireless mobile connections, if they start providing home internet connections as well it will likely increase brand value.</w:t>
      </w:r>
    </w:p>
    <w:p w:rsidR="005E5399" w:rsidRDefault="00310505">
      <w:pPr>
        <w:numPr>
          <w:ilvl w:val="0"/>
          <w:numId w:val="24"/>
        </w:numPr>
        <w:spacing w:after="200" w:line="360" w:lineRule="auto"/>
        <w:ind w:left="630"/>
        <w:jc w:val="both"/>
        <w:rPr>
          <w:b/>
          <w:sz w:val="22"/>
          <w:szCs w:val="22"/>
        </w:rPr>
      </w:pPr>
      <w:r>
        <w:rPr>
          <w:b/>
          <w:color w:val="0E101A"/>
          <w:sz w:val="22"/>
          <w:szCs w:val="22"/>
        </w:rPr>
        <w:t xml:space="preserve">Number of customers: </w:t>
      </w:r>
      <w:r>
        <w:rPr>
          <w:color w:val="0E101A"/>
          <w:sz w:val="22"/>
          <w:szCs w:val="22"/>
        </w:rPr>
        <w:t>If T-Mobile provides a better home internet connection, it will increase their popularity. This positive word-of-mouth can create positive network effects, which will bring new customers for T-Mobile.</w:t>
      </w:r>
    </w:p>
    <w:p w:rsidR="005E5399" w:rsidRDefault="00310505">
      <w:pPr>
        <w:numPr>
          <w:ilvl w:val="0"/>
          <w:numId w:val="24"/>
        </w:numPr>
        <w:spacing w:line="360" w:lineRule="auto"/>
        <w:ind w:left="630"/>
        <w:jc w:val="both"/>
        <w:rPr>
          <w:b/>
          <w:sz w:val="22"/>
          <w:szCs w:val="22"/>
        </w:rPr>
      </w:pPr>
      <w:r>
        <w:rPr>
          <w:b/>
          <w:color w:val="0E101A"/>
          <w:sz w:val="22"/>
          <w:szCs w:val="22"/>
        </w:rPr>
        <w:t xml:space="preserve">Number of </w:t>
      </w:r>
      <w:r>
        <w:rPr>
          <w:b/>
          <w:sz w:val="22"/>
          <w:szCs w:val="22"/>
        </w:rPr>
        <w:t xml:space="preserve">Investors: </w:t>
      </w:r>
      <w:r>
        <w:rPr>
          <w:sz w:val="22"/>
          <w:szCs w:val="22"/>
        </w:rPr>
        <w:t>Seeing potential growth in the company new investors might attract.</w:t>
      </w:r>
    </w:p>
    <w:p w:rsidR="005E5399" w:rsidRDefault="005E5399">
      <w:pPr>
        <w:spacing w:line="360" w:lineRule="auto"/>
        <w:rPr>
          <w:sz w:val="22"/>
          <w:szCs w:val="22"/>
        </w:rPr>
      </w:pPr>
    </w:p>
    <w:tbl>
      <w:tblPr>
        <w:tblStyle w:val="GridTable3-Accent6"/>
        <w:tblW w:w="9165" w:type="dxa"/>
        <w:tblLayout w:type="fixed"/>
        <w:tblLook w:val="0600" w:firstRow="0" w:lastRow="0" w:firstColumn="0" w:lastColumn="0" w:noHBand="1" w:noVBand="1"/>
      </w:tblPr>
      <w:tblGrid>
        <w:gridCol w:w="4710"/>
        <w:gridCol w:w="4455"/>
      </w:tblGrid>
      <w:tr w:rsidR="005E5399" w:rsidTr="004378C1">
        <w:trPr>
          <w:trHeight w:val="576"/>
        </w:trPr>
        <w:tc>
          <w:tcPr>
            <w:tcW w:w="9165" w:type="dxa"/>
            <w:gridSpan w:val="2"/>
            <w:shd w:val="clear" w:color="auto" w:fill="E36C0A" w:themeFill="accent6" w:themeFillShade="BF"/>
            <w:vAlign w:val="center"/>
          </w:tcPr>
          <w:p w:rsidR="005E5399" w:rsidRDefault="00310505" w:rsidP="00272F0B">
            <w:pPr>
              <w:widowControl w:val="0"/>
              <w:jc w:val="center"/>
              <w:rPr>
                <w:b/>
                <w:sz w:val="22"/>
                <w:szCs w:val="22"/>
              </w:rPr>
            </w:pPr>
            <w:r>
              <w:rPr>
                <w:b/>
                <w:sz w:val="22"/>
                <w:szCs w:val="22"/>
              </w:rPr>
              <w:t>COSTS</w:t>
            </w:r>
          </w:p>
        </w:tc>
      </w:tr>
      <w:tr w:rsidR="005E5399" w:rsidTr="00272F0B">
        <w:trPr>
          <w:trHeight w:val="576"/>
        </w:trPr>
        <w:tc>
          <w:tcPr>
            <w:tcW w:w="4710" w:type="dxa"/>
            <w:shd w:val="clear" w:color="auto" w:fill="FDE9D9" w:themeFill="accent6" w:themeFillTint="33"/>
            <w:vAlign w:val="center"/>
          </w:tcPr>
          <w:p w:rsidR="005E5399" w:rsidRDefault="00310505" w:rsidP="00272F0B">
            <w:pPr>
              <w:widowControl w:val="0"/>
              <w:jc w:val="center"/>
              <w:rPr>
                <w:b/>
                <w:sz w:val="22"/>
                <w:szCs w:val="22"/>
              </w:rPr>
            </w:pPr>
            <w:r>
              <w:rPr>
                <w:b/>
                <w:sz w:val="22"/>
                <w:szCs w:val="22"/>
              </w:rPr>
              <w:t>Financial</w:t>
            </w:r>
          </w:p>
        </w:tc>
        <w:tc>
          <w:tcPr>
            <w:tcW w:w="4455" w:type="dxa"/>
            <w:shd w:val="clear" w:color="auto" w:fill="FDE9D9" w:themeFill="accent6" w:themeFillTint="33"/>
            <w:vAlign w:val="center"/>
          </w:tcPr>
          <w:p w:rsidR="005E5399" w:rsidRDefault="00310505" w:rsidP="00272F0B">
            <w:pPr>
              <w:widowControl w:val="0"/>
              <w:jc w:val="center"/>
              <w:rPr>
                <w:b/>
                <w:sz w:val="22"/>
                <w:szCs w:val="22"/>
              </w:rPr>
            </w:pPr>
            <w:r>
              <w:rPr>
                <w:b/>
                <w:sz w:val="22"/>
                <w:szCs w:val="22"/>
              </w:rPr>
              <w:t>Organizational</w:t>
            </w:r>
          </w:p>
        </w:tc>
      </w:tr>
      <w:tr w:rsidR="005E5399" w:rsidTr="00272F0B">
        <w:trPr>
          <w:trHeight w:val="576"/>
        </w:trPr>
        <w:tc>
          <w:tcPr>
            <w:tcW w:w="4710" w:type="dxa"/>
            <w:vAlign w:val="center"/>
          </w:tcPr>
          <w:p w:rsidR="005E5399" w:rsidRDefault="00310505" w:rsidP="00272F0B">
            <w:pPr>
              <w:widowControl w:val="0"/>
              <w:numPr>
                <w:ilvl w:val="0"/>
                <w:numId w:val="16"/>
              </w:numPr>
              <w:rPr>
                <w:sz w:val="22"/>
                <w:szCs w:val="22"/>
              </w:rPr>
            </w:pPr>
            <w:r>
              <w:rPr>
                <w:sz w:val="22"/>
                <w:szCs w:val="22"/>
              </w:rPr>
              <w:t>Partnership Cost</w:t>
            </w:r>
          </w:p>
        </w:tc>
        <w:tc>
          <w:tcPr>
            <w:tcW w:w="4455" w:type="dxa"/>
            <w:vAlign w:val="center"/>
          </w:tcPr>
          <w:p w:rsidR="005E5399" w:rsidRDefault="00310505" w:rsidP="00272F0B">
            <w:pPr>
              <w:widowControl w:val="0"/>
              <w:numPr>
                <w:ilvl w:val="0"/>
                <w:numId w:val="6"/>
              </w:numPr>
              <w:rPr>
                <w:sz w:val="22"/>
                <w:szCs w:val="22"/>
              </w:rPr>
            </w:pPr>
            <w:r>
              <w:rPr>
                <w:sz w:val="22"/>
                <w:szCs w:val="22"/>
              </w:rPr>
              <w:t xml:space="preserve">Employees Requirement </w:t>
            </w:r>
          </w:p>
        </w:tc>
      </w:tr>
      <w:tr w:rsidR="005E5399" w:rsidTr="00272F0B">
        <w:trPr>
          <w:trHeight w:val="576"/>
        </w:trPr>
        <w:tc>
          <w:tcPr>
            <w:tcW w:w="4710" w:type="dxa"/>
            <w:vAlign w:val="center"/>
          </w:tcPr>
          <w:p w:rsidR="005E5399" w:rsidRDefault="00310505" w:rsidP="00272F0B">
            <w:pPr>
              <w:widowControl w:val="0"/>
              <w:numPr>
                <w:ilvl w:val="0"/>
                <w:numId w:val="30"/>
              </w:numPr>
              <w:rPr>
                <w:sz w:val="22"/>
                <w:szCs w:val="22"/>
              </w:rPr>
            </w:pPr>
            <w:r>
              <w:rPr>
                <w:sz w:val="22"/>
                <w:szCs w:val="22"/>
              </w:rPr>
              <w:t>Marketing Cost</w:t>
            </w:r>
          </w:p>
        </w:tc>
        <w:tc>
          <w:tcPr>
            <w:tcW w:w="4455" w:type="dxa"/>
            <w:vAlign w:val="center"/>
          </w:tcPr>
          <w:p w:rsidR="005E5399" w:rsidRDefault="00310505" w:rsidP="00272F0B">
            <w:pPr>
              <w:widowControl w:val="0"/>
              <w:numPr>
                <w:ilvl w:val="0"/>
                <w:numId w:val="9"/>
              </w:numPr>
              <w:rPr>
                <w:sz w:val="22"/>
                <w:szCs w:val="22"/>
              </w:rPr>
            </w:pPr>
            <w:r>
              <w:rPr>
                <w:sz w:val="22"/>
                <w:szCs w:val="22"/>
              </w:rPr>
              <w:t>Technological Investment</w:t>
            </w:r>
          </w:p>
        </w:tc>
      </w:tr>
      <w:tr w:rsidR="005E5399" w:rsidTr="00272F0B">
        <w:trPr>
          <w:trHeight w:val="576"/>
        </w:trPr>
        <w:tc>
          <w:tcPr>
            <w:tcW w:w="4710" w:type="dxa"/>
            <w:vAlign w:val="center"/>
          </w:tcPr>
          <w:p w:rsidR="005E5399" w:rsidRDefault="00310505" w:rsidP="00272F0B">
            <w:pPr>
              <w:widowControl w:val="0"/>
              <w:numPr>
                <w:ilvl w:val="0"/>
                <w:numId w:val="9"/>
              </w:numPr>
              <w:rPr>
                <w:sz w:val="22"/>
                <w:szCs w:val="22"/>
              </w:rPr>
            </w:pPr>
            <w:r>
              <w:rPr>
                <w:sz w:val="22"/>
                <w:szCs w:val="22"/>
              </w:rPr>
              <w:t>Opportunity Cost</w:t>
            </w:r>
          </w:p>
        </w:tc>
        <w:tc>
          <w:tcPr>
            <w:tcW w:w="4455" w:type="dxa"/>
            <w:vAlign w:val="center"/>
          </w:tcPr>
          <w:p w:rsidR="005E5399" w:rsidRDefault="00310505" w:rsidP="00272F0B">
            <w:pPr>
              <w:widowControl w:val="0"/>
              <w:numPr>
                <w:ilvl w:val="0"/>
                <w:numId w:val="30"/>
              </w:numPr>
              <w:rPr>
                <w:sz w:val="22"/>
                <w:szCs w:val="22"/>
              </w:rPr>
            </w:pPr>
            <w:r>
              <w:rPr>
                <w:sz w:val="22"/>
                <w:szCs w:val="22"/>
              </w:rPr>
              <w:t>Infrastructure Requirement</w:t>
            </w:r>
          </w:p>
        </w:tc>
      </w:tr>
    </w:tbl>
    <w:p w:rsidR="005E5399" w:rsidRDefault="00310505">
      <w:pPr>
        <w:numPr>
          <w:ilvl w:val="0"/>
          <w:numId w:val="18"/>
        </w:numPr>
        <w:spacing w:after="200" w:line="360" w:lineRule="auto"/>
        <w:ind w:left="360"/>
        <w:rPr>
          <w:b/>
          <w:sz w:val="22"/>
          <w:szCs w:val="22"/>
        </w:rPr>
      </w:pPr>
      <w:r>
        <w:rPr>
          <w:b/>
          <w:sz w:val="22"/>
          <w:szCs w:val="22"/>
        </w:rPr>
        <w:lastRenderedPageBreak/>
        <w:t>Financial</w:t>
      </w:r>
    </w:p>
    <w:p w:rsidR="005E5399" w:rsidRDefault="00310505">
      <w:pPr>
        <w:numPr>
          <w:ilvl w:val="0"/>
          <w:numId w:val="24"/>
        </w:numPr>
        <w:spacing w:after="200" w:line="360" w:lineRule="auto"/>
        <w:ind w:left="630"/>
        <w:jc w:val="both"/>
        <w:rPr>
          <w:b/>
          <w:sz w:val="22"/>
          <w:szCs w:val="22"/>
        </w:rPr>
      </w:pPr>
      <w:r>
        <w:rPr>
          <w:b/>
          <w:color w:val="0E101A"/>
          <w:sz w:val="22"/>
          <w:szCs w:val="22"/>
        </w:rPr>
        <w:t>Partnership</w:t>
      </w:r>
      <w:r>
        <w:rPr>
          <w:b/>
          <w:sz w:val="22"/>
          <w:szCs w:val="22"/>
        </w:rPr>
        <w:t xml:space="preserve"> Cost</w:t>
      </w:r>
      <w:r>
        <w:rPr>
          <w:sz w:val="22"/>
          <w:szCs w:val="22"/>
        </w:rPr>
        <w:t xml:space="preserve">: If T-Mobile decides to launch its home-based internet connection in partnership with an existing provider, T-Mobile </w:t>
      </w:r>
      <w:r w:rsidR="0096324A">
        <w:rPr>
          <w:sz w:val="22"/>
          <w:szCs w:val="22"/>
        </w:rPr>
        <w:t>will</w:t>
      </w:r>
      <w:r>
        <w:rPr>
          <w:sz w:val="22"/>
          <w:szCs w:val="22"/>
        </w:rPr>
        <w:t xml:space="preserve"> have to bear the partnership cost.</w:t>
      </w:r>
    </w:p>
    <w:p w:rsidR="005E5399" w:rsidRDefault="00310505">
      <w:pPr>
        <w:numPr>
          <w:ilvl w:val="0"/>
          <w:numId w:val="24"/>
        </w:numPr>
        <w:spacing w:after="200" w:line="360" w:lineRule="auto"/>
        <w:ind w:left="630"/>
        <w:jc w:val="both"/>
        <w:rPr>
          <w:b/>
          <w:sz w:val="22"/>
          <w:szCs w:val="22"/>
        </w:rPr>
      </w:pPr>
      <w:r>
        <w:rPr>
          <w:b/>
          <w:color w:val="0E101A"/>
          <w:sz w:val="22"/>
          <w:szCs w:val="22"/>
        </w:rPr>
        <w:t>Opportunity</w:t>
      </w:r>
      <w:r>
        <w:rPr>
          <w:b/>
          <w:sz w:val="22"/>
          <w:szCs w:val="22"/>
        </w:rPr>
        <w:t xml:space="preserve"> cost</w:t>
      </w:r>
      <w:r>
        <w:rPr>
          <w:sz w:val="22"/>
          <w:szCs w:val="22"/>
        </w:rPr>
        <w:t>: Resources for this plan would limit other short-term or potential long-term projects.</w:t>
      </w:r>
    </w:p>
    <w:p w:rsidR="005E5399" w:rsidRDefault="00310505">
      <w:pPr>
        <w:numPr>
          <w:ilvl w:val="0"/>
          <w:numId w:val="24"/>
        </w:numPr>
        <w:spacing w:after="200" w:line="360" w:lineRule="auto"/>
        <w:ind w:left="630"/>
        <w:jc w:val="both"/>
        <w:rPr>
          <w:b/>
          <w:sz w:val="22"/>
          <w:szCs w:val="22"/>
        </w:rPr>
      </w:pPr>
      <w:r>
        <w:rPr>
          <w:b/>
          <w:color w:val="0E101A"/>
          <w:sz w:val="22"/>
          <w:szCs w:val="22"/>
        </w:rPr>
        <w:t>Marketing</w:t>
      </w:r>
      <w:r>
        <w:rPr>
          <w:b/>
          <w:sz w:val="22"/>
          <w:szCs w:val="22"/>
        </w:rPr>
        <w:t xml:space="preserve"> Cost</w:t>
      </w:r>
      <w:r>
        <w:rPr>
          <w:sz w:val="22"/>
          <w:szCs w:val="22"/>
        </w:rPr>
        <w:t>: Differentiating between T-Mobile’s current product line or competitors' products for broadband internet would be necessary with this new service. If T-Mobile plans to enter into a new market, they have to bear marketing costs to promote its new service compared to its competitors.</w:t>
      </w:r>
    </w:p>
    <w:p w:rsidR="005E5399" w:rsidRDefault="00310505">
      <w:pPr>
        <w:numPr>
          <w:ilvl w:val="0"/>
          <w:numId w:val="18"/>
        </w:numPr>
        <w:spacing w:after="200" w:line="360" w:lineRule="auto"/>
        <w:ind w:left="360"/>
        <w:rPr>
          <w:b/>
          <w:sz w:val="22"/>
          <w:szCs w:val="22"/>
        </w:rPr>
      </w:pPr>
      <w:r>
        <w:rPr>
          <w:b/>
          <w:sz w:val="22"/>
          <w:szCs w:val="22"/>
        </w:rPr>
        <w:t>Organizational</w:t>
      </w:r>
    </w:p>
    <w:p w:rsidR="005E5399" w:rsidRDefault="00310505">
      <w:pPr>
        <w:numPr>
          <w:ilvl w:val="0"/>
          <w:numId w:val="24"/>
        </w:numPr>
        <w:spacing w:after="200" w:line="360" w:lineRule="auto"/>
        <w:ind w:left="630"/>
        <w:jc w:val="both"/>
        <w:rPr>
          <w:b/>
          <w:sz w:val="22"/>
          <w:szCs w:val="22"/>
        </w:rPr>
      </w:pPr>
      <w:r>
        <w:rPr>
          <w:b/>
          <w:sz w:val="22"/>
          <w:szCs w:val="22"/>
        </w:rPr>
        <w:t>Employee Requirement</w:t>
      </w:r>
      <w:r>
        <w:rPr>
          <w:sz w:val="22"/>
          <w:szCs w:val="22"/>
        </w:rPr>
        <w:t>: Technical employees for the infrastructure and marketing would be necessary when implementing a new approach for technology within the company.</w:t>
      </w:r>
    </w:p>
    <w:p w:rsidR="005E5399" w:rsidRDefault="00310505">
      <w:pPr>
        <w:numPr>
          <w:ilvl w:val="0"/>
          <w:numId w:val="24"/>
        </w:numPr>
        <w:spacing w:after="200" w:line="360" w:lineRule="auto"/>
        <w:ind w:left="630"/>
        <w:jc w:val="both"/>
        <w:rPr>
          <w:sz w:val="22"/>
          <w:szCs w:val="22"/>
        </w:rPr>
      </w:pPr>
      <w:r>
        <w:rPr>
          <w:b/>
          <w:color w:val="0E101A"/>
          <w:sz w:val="22"/>
          <w:szCs w:val="22"/>
        </w:rPr>
        <w:t>Technological</w:t>
      </w:r>
      <w:r>
        <w:rPr>
          <w:b/>
          <w:sz w:val="22"/>
          <w:szCs w:val="22"/>
        </w:rPr>
        <w:t xml:space="preserve"> Investment</w:t>
      </w:r>
      <w:r>
        <w:rPr>
          <w:sz w:val="22"/>
          <w:szCs w:val="22"/>
        </w:rPr>
        <w:t>: The research and development associated with the new technology and integration of new systems into current systems would be required.</w:t>
      </w:r>
    </w:p>
    <w:p w:rsidR="005E5399" w:rsidRDefault="00310505">
      <w:pPr>
        <w:numPr>
          <w:ilvl w:val="0"/>
          <w:numId w:val="24"/>
        </w:numPr>
        <w:spacing w:after="200" w:line="360" w:lineRule="auto"/>
        <w:ind w:left="630"/>
        <w:jc w:val="both"/>
        <w:rPr>
          <w:b/>
          <w:sz w:val="22"/>
          <w:szCs w:val="22"/>
        </w:rPr>
      </w:pPr>
      <w:r>
        <w:rPr>
          <w:b/>
          <w:sz w:val="22"/>
          <w:szCs w:val="22"/>
        </w:rPr>
        <w:t>Infrastructure Requirement</w:t>
      </w:r>
      <w:r>
        <w:rPr>
          <w:sz w:val="22"/>
          <w:szCs w:val="22"/>
        </w:rPr>
        <w:t>: The initial cost of installation and ongoing cost of maintenance would be required resources to support broadband internet.</w:t>
      </w:r>
    </w:p>
    <w:p w:rsidR="005E5399" w:rsidRDefault="005E5399">
      <w:pPr>
        <w:spacing w:after="200" w:line="360" w:lineRule="auto"/>
        <w:ind w:left="1440"/>
        <w:jc w:val="both"/>
        <w:rPr>
          <w:sz w:val="22"/>
          <w:szCs w:val="22"/>
        </w:rPr>
      </w:pPr>
    </w:p>
    <w:tbl>
      <w:tblPr>
        <w:tblStyle w:val="GridTable3-Accent2"/>
        <w:tblW w:w="10222" w:type="dxa"/>
        <w:jc w:val="center"/>
        <w:tblLayout w:type="fixed"/>
        <w:tblLook w:val="0600" w:firstRow="0" w:lastRow="0" w:firstColumn="0" w:lastColumn="0" w:noHBand="1" w:noVBand="1"/>
      </w:tblPr>
      <w:tblGrid>
        <w:gridCol w:w="3472"/>
        <w:gridCol w:w="3537"/>
        <w:gridCol w:w="3213"/>
      </w:tblGrid>
      <w:tr w:rsidR="005E5399" w:rsidTr="00F80F7C">
        <w:trPr>
          <w:trHeight w:val="752"/>
          <w:jc w:val="center"/>
        </w:trPr>
        <w:tc>
          <w:tcPr>
            <w:tcW w:w="10222" w:type="dxa"/>
            <w:gridSpan w:val="3"/>
            <w:shd w:val="clear" w:color="auto" w:fill="943634" w:themeFill="accent2" w:themeFillShade="BF"/>
            <w:vAlign w:val="center"/>
          </w:tcPr>
          <w:p w:rsidR="005E5399" w:rsidRDefault="00310505" w:rsidP="00974CC1">
            <w:pPr>
              <w:jc w:val="center"/>
              <w:rPr>
                <w:b/>
              </w:rPr>
            </w:pPr>
            <w:r w:rsidRPr="00974CC1">
              <w:rPr>
                <w:b/>
                <w:color w:val="FFFFFF" w:themeColor="background1"/>
              </w:rPr>
              <w:t>RISKS</w:t>
            </w:r>
          </w:p>
        </w:tc>
      </w:tr>
      <w:tr w:rsidR="005E5399" w:rsidTr="00F80F7C">
        <w:trPr>
          <w:trHeight w:val="752"/>
          <w:jc w:val="center"/>
        </w:trPr>
        <w:tc>
          <w:tcPr>
            <w:tcW w:w="3472" w:type="dxa"/>
            <w:vAlign w:val="center"/>
          </w:tcPr>
          <w:p w:rsidR="005E5399" w:rsidRDefault="00310505" w:rsidP="00974CC1">
            <w:pPr>
              <w:widowControl w:val="0"/>
              <w:jc w:val="center"/>
              <w:rPr>
                <w:b/>
                <w:sz w:val="22"/>
                <w:szCs w:val="22"/>
              </w:rPr>
            </w:pPr>
            <w:r>
              <w:rPr>
                <w:b/>
                <w:sz w:val="22"/>
                <w:szCs w:val="22"/>
              </w:rPr>
              <w:t>Economical</w:t>
            </w:r>
          </w:p>
        </w:tc>
        <w:tc>
          <w:tcPr>
            <w:tcW w:w="6750" w:type="dxa"/>
            <w:gridSpan w:val="2"/>
            <w:shd w:val="clear" w:color="auto" w:fill="D99594" w:themeFill="accent2" w:themeFillTint="99"/>
            <w:vAlign w:val="center"/>
          </w:tcPr>
          <w:p w:rsidR="005E5399" w:rsidRDefault="00310505" w:rsidP="00974CC1">
            <w:pPr>
              <w:widowControl w:val="0"/>
              <w:jc w:val="center"/>
              <w:rPr>
                <w:b/>
                <w:sz w:val="22"/>
                <w:szCs w:val="22"/>
              </w:rPr>
            </w:pPr>
            <w:r>
              <w:rPr>
                <w:b/>
                <w:sz w:val="22"/>
                <w:szCs w:val="22"/>
              </w:rPr>
              <w:t>Organizational</w:t>
            </w:r>
          </w:p>
        </w:tc>
      </w:tr>
      <w:tr w:rsidR="005E5399" w:rsidTr="00F80F7C">
        <w:trPr>
          <w:trHeight w:val="752"/>
          <w:jc w:val="center"/>
        </w:trPr>
        <w:tc>
          <w:tcPr>
            <w:tcW w:w="3472" w:type="dxa"/>
            <w:vAlign w:val="center"/>
          </w:tcPr>
          <w:p w:rsidR="005E5399" w:rsidRDefault="00310505" w:rsidP="00974CC1">
            <w:pPr>
              <w:widowControl w:val="0"/>
              <w:numPr>
                <w:ilvl w:val="0"/>
                <w:numId w:val="36"/>
              </w:numPr>
              <w:spacing w:line="360" w:lineRule="auto"/>
              <w:ind w:left="450"/>
              <w:rPr>
                <w:sz w:val="22"/>
                <w:szCs w:val="22"/>
              </w:rPr>
            </w:pPr>
            <w:r>
              <w:rPr>
                <w:sz w:val="22"/>
                <w:szCs w:val="22"/>
              </w:rPr>
              <w:t>Market Competition</w:t>
            </w:r>
          </w:p>
        </w:tc>
        <w:tc>
          <w:tcPr>
            <w:tcW w:w="3537" w:type="dxa"/>
            <w:shd w:val="clear" w:color="auto" w:fill="F2DBDB" w:themeFill="accent2" w:themeFillTint="33"/>
            <w:vAlign w:val="center"/>
          </w:tcPr>
          <w:p w:rsidR="005E5399" w:rsidRDefault="00310505" w:rsidP="00974CC1">
            <w:pPr>
              <w:widowControl w:val="0"/>
              <w:pBdr>
                <w:top w:val="nil"/>
                <w:left w:val="nil"/>
                <w:bottom w:val="nil"/>
                <w:right w:val="nil"/>
                <w:between w:val="nil"/>
              </w:pBdr>
              <w:jc w:val="center"/>
              <w:rPr>
                <w:sz w:val="22"/>
                <w:szCs w:val="22"/>
              </w:rPr>
            </w:pPr>
            <w:r>
              <w:rPr>
                <w:sz w:val="22"/>
                <w:szCs w:val="22"/>
              </w:rPr>
              <w:t>Internal-Org</w:t>
            </w:r>
          </w:p>
        </w:tc>
        <w:tc>
          <w:tcPr>
            <w:tcW w:w="3212" w:type="dxa"/>
            <w:shd w:val="clear" w:color="auto" w:fill="F2DBDB" w:themeFill="accent2" w:themeFillTint="33"/>
            <w:vAlign w:val="center"/>
          </w:tcPr>
          <w:p w:rsidR="005E5399" w:rsidRDefault="00310505" w:rsidP="00974CC1">
            <w:pPr>
              <w:widowControl w:val="0"/>
              <w:pBdr>
                <w:top w:val="nil"/>
                <w:left w:val="nil"/>
                <w:bottom w:val="nil"/>
                <w:right w:val="nil"/>
                <w:between w:val="nil"/>
              </w:pBdr>
              <w:jc w:val="center"/>
              <w:rPr>
                <w:sz w:val="22"/>
                <w:szCs w:val="22"/>
              </w:rPr>
            </w:pPr>
            <w:r>
              <w:rPr>
                <w:sz w:val="22"/>
                <w:szCs w:val="22"/>
              </w:rPr>
              <w:t>External-Org</w:t>
            </w:r>
          </w:p>
        </w:tc>
      </w:tr>
      <w:tr w:rsidR="005E5399" w:rsidTr="00F80F7C">
        <w:trPr>
          <w:trHeight w:val="752"/>
          <w:jc w:val="center"/>
        </w:trPr>
        <w:tc>
          <w:tcPr>
            <w:tcW w:w="3472" w:type="dxa"/>
            <w:vAlign w:val="center"/>
          </w:tcPr>
          <w:p w:rsidR="005E5399" w:rsidRDefault="00310505" w:rsidP="00974CC1">
            <w:pPr>
              <w:widowControl w:val="0"/>
              <w:numPr>
                <w:ilvl w:val="0"/>
                <w:numId w:val="28"/>
              </w:numPr>
              <w:spacing w:line="360" w:lineRule="auto"/>
              <w:ind w:left="450"/>
              <w:rPr>
                <w:sz w:val="22"/>
                <w:szCs w:val="22"/>
              </w:rPr>
            </w:pPr>
            <w:r>
              <w:rPr>
                <w:sz w:val="22"/>
                <w:szCs w:val="22"/>
              </w:rPr>
              <w:t>Customers Reaction</w:t>
            </w:r>
          </w:p>
        </w:tc>
        <w:tc>
          <w:tcPr>
            <w:tcW w:w="3537" w:type="dxa"/>
            <w:vAlign w:val="center"/>
          </w:tcPr>
          <w:p w:rsidR="005E5399" w:rsidRDefault="00310505" w:rsidP="00974CC1">
            <w:pPr>
              <w:widowControl w:val="0"/>
              <w:numPr>
                <w:ilvl w:val="0"/>
                <w:numId w:val="34"/>
              </w:numPr>
              <w:spacing w:line="360" w:lineRule="auto"/>
              <w:ind w:left="450"/>
              <w:rPr>
                <w:sz w:val="22"/>
                <w:szCs w:val="22"/>
              </w:rPr>
            </w:pPr>
            <w:r>
              <w:rPr>
                <w:sz w:val="22"/>
                <w:szCs w:val="22"/>
              </w:rPr>
              <w:t>Infrastructure Requirements</w:t>
            </w:r>
          </w:p>
        </w:tc>
        <w:tc>
          <w:tcPr>
            <w:tcW w:w="3212" w:type="dxa"/>
            <w:vAlign w:val="center"/>
          </w:tcPr>
          <w:p w:rsidR="005E5399" w:rsidRDefault="00310505" w:rsidP="00974CC1">
            <w:pPr>
              <w:widowControl w:val="0"/>
              <w:numPr>
                <w:ilvl w:val="0"/>
                <w:numId w:val="35"/>
              </w:numPr>
              <w:ind w:left="450"/>
              <w:rPr>
                <w:sz w:val="22"/>
                <w:szCs w:val="22"/>
              </w:rPr>
            </w:pPr>
            <w:r>
              <w:rPr>
                <w:sz w:val="22"/>
                <w:szCs w:val="22"/>
              </w:rPr>
              <w:t>Customers Perception</w:t>
            </w:r>
          </w:p>
        </w:tc>
      </w:tr>
      <w:tr w:rsidR="005E5399" w:rsidTr="00F80F7C">
        <w:trPr>
          <w:trHeight w:val="752"/>
          <w:jc w:val="center"/>
        </w:trPr>
        <w:tc>
          <w:tcPr>
            <w:tcW w:w="3472" w:type="dxa"/>
            <w:vAlign w:val="center"/>
          </w:tcPr>
          <w:p w:rsidR="005E5399" w:rsidRDefault="00310505" w:rsidP="00974CC1">
            <w:pPr>
              <w:widowControl w:val="0"/>
              <w:numPr>
                <w:ilvl w:val="0"/>
                <w:numId w:val="15"/>
              </w:numPr>
              <w:spacing w:line="360" w:lineRule="auto"/>
              <w:ind w:left="450"/>
              <w:rPr>
                <w:sz w:val="22"/>
                <w:szCs w:val="22"/>
              </w:rPr>
            </w:pPr>
            <w:r>
              <w:rPr>
                <w:sz w:val="22"/>
                <w:szCs w:val="22"/>
              </w:rPr>
              <w:t>Marketing Requirement</w:t>
            </w:r>
          </w:p>
        </w:tc>
        <w:tc>
          <w:tcPr>
            <w:tcW w:w="3537" w:type="dxa"/>
            <w:vAlign w:val="center"/>
          </w:tcPr>
          <w:p w:rsidR="005E5399" w:rsidRDefault="00310505" w:rsidP="00974CC1">
            <w:pPr>
              <w:widowControl w:val="0"/>
              <w:numPr>
                <w:ilvl w:val="0"/>
                <w:numId w:val="41"/>
              </w:numPr>
              <w:spacing w:line="360" w:lineRule="auto"/>
              <w:ind w:left="450"/>
              <w:rPr>
                <w:sz w:val="22"/>
                <w:szCs w:val="22"/>
              </w:rPr>
            </w:pPr>
            <w:r>
              <w:rPr>
                <w:sz w:val="22"/>
                <w:szCs w:val="22"/>
              </w:rPr>
              <w:t>Focus</w:t>
            </w:r>
          </w:p>
        </w:tc>
        <w:tc>
          <w:tcPr>
            <w:tcW w:w="3212" w:type="dxa"/>
            <w:vAlign w:val="center"/>
          </w:tcPr>
          <w:p w:rsidR="005E5399" w:rsidRDefault="00310505" w:rsidP="00974CC1">
            <w:pPr>
              <w:widowControl w:val="0"/>
              <w:numPr>
                <w:ilvl w:val="0"/>
                <w:numId w:val="17"/>
              </w:numPr>
              <w:ind w:left="450"/>
              <w:rPr>
                <w:sz w:val="22"/>
                <w:szCs w:val="22"/>
              </w:rPr>
            </w:pPr>
            <w:r>
              <w:rPr>
                <w:sz w:val="22"/>
                <w:szCs w:val="22"/>
              </w:rPr>
              <w:t>General Public Perception</w:t>
            </w:r>
          </w:p>
        </w:tc>
      </w:tr>
      <w:tr w:rsidR="005E5399" w:rsidTr="00F80F7C">
        <w:trPr>
          <w:trHeight w:val="752"/>
          <w:jc w:val="center"/>
        </w:trPr>
        <w:tc>
          <w:tcPr>
            <w:tcW w:w="3472" w:type="dxa"/>
            <w:vAlign w:val="center"/>
          </w:tcPr>
          <w:p w:rsidR="005E5399" w:rsidRDefault="00310505" w:rsidP="00974CC1">
            <w:pPr>
              <w:widowControl w:val="0"/>
              <w:numPr>
                <w:ilvl w:val="0"/>
                <w:numId w:val="27"/>
              </w:numPr>
              <w:spacing w:line="360" w:lineRule="auto"/>
              <w:ind w:left="450"/>
              <w:rPr>
                <w:sz w:val="22"/>
                <w:szCs w:val="22"/>
              </w:rPr>
            </w:pPr>
            <w:r>
              <w:rPr>
                <w:sz w:val="22"/>
                <w:szCs w:val="22"/>
              </w:rPr>
              <w:t xml:space="preserve">Impact of Network Traffic </w:t>
            </w:r>
          </w:p>
        </w:tc>
        <w:tc>
          <w:tcPr>
            <w:tcW w:w="3537" w:type="dxa"/>
            <w:vAlign w:val="center"/>
          </w:tcPr>
          <w:p w:rsidR="005E5399" w:rsidRDefault="00310505" w:rsidP="00974CC1">
            <w:pPr>
              <w:widowControl w:val="0"/>
              <w:numPr>
                <w:ilvl w:val="0"/>
                <w:numId w:val="25"/>
              </w:numPr>
              <w:spacing w:line="360" w:lineRule="auto"/>
              <w:ind w:left="450"/>
              <w:rPr>
                <w:sz w:val="22"/>
                <w:szCs w:val="22"/>
              </w:rPr>
            </w:pPr>
            <w:r>
              <w:rPr>
                <w:sz w:val="22"/>
                <w:szCs w:val="22"/>
              </w:rPr>
              <w:t>Business Relationship</w:t>
            </w:r>
          </w:p>
        </w:tc>
        <w:tc>
          <w:tcPr>
            <w:tcW w:w="3212" w:type="dxa"/>
            <w:vAlign w:val="center"/>
          </w:tcPr>
          <w:p w:rsidR="005E5399" w:rsidRDefault="00310505" w:rsidP="00974CC1">
            <w:pPr>
              <w:widowControl w:val="0"/>
              <w:numPr>
                <w:ilvl w:val="0"/>
                <w:numId w:val="32"/>
              </w:numPr>
              <w:ind w:left="450"/>
              <w:rPr>
                <w:sz w:val="22"/>
                <w:szCs w:val="22"/>
              </w:rPr>
            </w:pPr>
            <w:r>
              <w:rPr>
                <w:sz w:val="22"/>
                <w:szCs w:val="22"/>
              </w:rPr>
              <w:t>Sustainability</w:t>
            </w:r>
          </w:p>
        </w:tc>
      </w:tr>
    </w:tbl>
    <w:p w:rsidR="005E5399" w:rsidRDefault="005E5399">
      <w:pPr>
        <w:spacing w:line="360" w:lineRule="auto"/>
        <w:rPr>
          <w:b/>
        </w:rPr>
      </w:pPr>
    </w:p>
    <w:p w:rsidR="005E5399" w:rsidRDefault="00310505">
      <w:pPr>
        <w:numPr>
          <w:ilvl w:val="0"/>
          <w:numId w:val="1"/>
        </w:numPr>
        <w:spacing w:line="360" w:lineRule="auto"/>
        <w:ind w:left="360"/>
        <w:jc w:val="both"/>
        <w:rPr>
          <w:sz w:val="22"/>
          <w:szCs w:val="22"/>
        </w:rPr>
      </w:pPr>
      <w:r>
        <w:rPr>
          <w:b/>
          <w:sz w:val="22"/>
          <w:szCs w:val="22"/>
        </w:rPr>
        <w:lastRenderedPageBreak/>
        <w:t>Economical</w:t>
      </w:r>
      <w:r>
        <w:rPr>
          <w:sz w:val="22"/>
          <w:szCs w:val="22"/>
        </w:rPr>
        <w:t xml:space="preserve">: </w:t>
      </w:r>
    </w:p>
    <w:p w:rsidR="005E5399" w:rsidRDefault="00310505">
      <w:pPr>
        <w:numPr>
          <w:ilvl w:val="0"/>
          <w:numId w:val="2"/>
        </w:numPr>
        <w:spacing w:after="200" w:line="360" w:lineRule="auto"/>
        <w:jc w:val="both"/>
        <w:rPr>
          <w:b/>
          <w:sz w:val="22"/>
          <w:szCs w:val="22"/>
        </w:rPr>
      </w:pPr>
      <w:r>
        <w:rPr>
          <w:b/>
          <w:sz w:val="22"/>
          <w:szCs w:val="22"/>
        </w:rPr>
        <w:t>Market Competition</w:t>
      </w:r>
      <w:r>
        <w:rPr>
          <w:sz w:val="22"/>
          <w:szCs w:val="22"/>
        </w:rPr>
        <w:t>: Market traction with broadband internet with this technology and company have limited history to base predictions.</w:t>
      </w:r>
    </w:p>
    <w:p w:rsidR="005E5399" w:rsidRDefault="00310505">
      <w:pPr>
        <w:numPr>
          <w:ilvl w:val="0"/>
          <w:numId w:val="2"/>
        </w:numPr>
        <w:spacing w:after="200" w:line="360" w:lineRule="auto"/>
        <w:jc w:val="both"/>
        <w:rPr>
          <w:b/>
          <w:sz w:val="22"/>
          <w:szCs w:val="22"/>
        </w:rPr>
      </w:pPr>
      <w:r>
        <w:rPr>
          <w:b/>
          <w:color w:val="0E101A"/>
          <w:sz w:val="22"/>
          <w:szCs w:val="22"/>
        </w:rPr>
        <w:t>Impact of Network Traffic</w:t>
      </w:r>
      <w:r>
        <w:rPr>
          <w:color w:val="0E101A"/>
          <w:sz w:val="22"/>
          <w:szCs w:val="22"/>
        </w:rPr>
        <w:t xml:space="preserve">: Traffic loads determine customer access and experiences with the services offered. If a great number of users cause a positive or a negative impact on the access to the network, then the access and/or experience could be affected. </w:t>
      </w:r>
    </w:p>
    <w:p w:rsidR="005E5399" w:rsidRDefault="00310505">
      <w:pPr>
        <w:numPr>
          <w:ilvl w:val="0"/>
          <w:numId w:val="2"/>
        </w:numPr>
        <w:spacing w:after="200" w:line="360" w:lineRule="auto"/>
        <w:jc w:val="both"/>
        <w:rPr>
          <w:b/>
          <w:sz w:val="22"/>
          <w:szCs w:val="22"/>
        </w:rPr>
      </w:pPr>
      <w:r>
        <w:rPr>
          <w:b/>
          <w:color w:val="0E101A"/>
          <w:sz w:val="22"/>
          <w:szCs w:val="22"/>
        </w:rPr>
        <w:t>Customer</w:t>
      </w:r>
      <w:r>
        <w:rPr>
          <w:b/>
          <w:sz w:val="22"/>
          <w:szCs w:val="22"/>
        </w:rPr>
        <w:t xml:space="preserve"> Reaction</w:t>
      </w:r>
      <w:r>
        <w:rPr>
          <w:sz w:val="22"/>
          <w:szCs w:val="22"/>
        </w:rPr>
        <w:t>: Initiation customer reactions have been mixed to the company’s approach to broadband internet in the past and may influence future customers’ perspectives.</w:t>
      </w:r>
    </w:p>
    <w:p w:rsidR="00791028" w:rsidRDefault="00310505" w:rsidP="00791028">
      <w:pPr>
        <w:numPr>
          <w:ilvl w:val="0"/>
          <w:numId w:val="2"/>
        </w:numPr>
        <w:spacing w:after="200" w:line="360" w:lineRule="auto"/>
        <w:jc w:val="both"/>
        <w:rPr>
          <w:b/>
          <w:sz w:val="22"/>
          <w:szCs w:val="22"/>
        </w:rPr>
      </w:pPr>
      <w:r>
        <w:rPr>
          <w:b/>
          <w:color w:val="0E101A"/>
          <w:sz w:val="22"/>
          <w:szCs w:val="22"/>
        </w:rPr>
        <w:t>Marketing</w:t>
      </w:r>
      <w:r>
        <w:rPr>
          <w:b/>
          <w:sz w:val="22"/>
          <w:szCs w:val="22"/>
        </w:rPr>
        <w:t xml:space="preserve"> Requirement</w:t>
      </w:r>
      <w:r>
        <w:rPr>
          <w:sz w:val="22"/>
          <w:szCs w:val="22"/>
        </w:rPr>
        <w:t>: Maintaining the messaging of competitive benefit of this model compared to other available services.</w:t>
      </w:r>
    </w:p>
    <w:p w:rsidR="00791028" w:rsidRPr="00791028" w:rsidRDefault="00310505" w:rsidP="00791028">
      <w:pPr>
        <w:pStyle w:val="ListParagraph"/>
        <w:numPr>
          <w:ilvl w:val="0"/>
          <w:numId w:val="1"/>
        </w:numPr>
        <w:spacing w:after="200" w:line="360" w:lineRule="auto"/>
        <w:ind w:left="360"/>
        <w:jc w:val="both"/>
        <w:rPr>
          <w:b/>
          <w:sz w:val="22"/>
          <w:szCs w:val="22"/>
        </w:rPr>
      </w:pPr>
      <w:r w:rsidRPr="00791028">
        <w:rPr>
          <w:b/>
          <w:sz w:val="22"/>
          <w:szCs w:val="22"/>
        </w:rPr>
        <w:t xml:space="preserve">Organizational: </w:t>
      </w:r>
      <w:r w:rsidRPr="00791028">
        <w:rPr>
          <w:sz w:val="22"/>
          <w:szCs w:val="22"/>
        </w:rPr>
        <w:t>This control criterion is subdivided into two clusters.</w:t>
      </w:r>
    </w:p>
    <w:p w:rsidR="005E5399" w:rsidRPr="00791028" w:rsidRDefault="00310505" w:rsidP="00791028">
      <w:pPr>
        <w:pStyle w:val="ListParagraph"/>
        <w:numPr>
          <w:ilvl w:val="1"/>
          <w:numId w:val="42"/>
        </w:numPr>
        <w:tabs>
          <w:tab w:val="left" w:pos="900"/>
        </w:tabs>
        <w:spacing w:after="200" w:line="360" w:lineRule="auto"/>
        <w:jc w:val="both"/>
        <w:rPr>
          <w:b/>
          <w:sz w:val="22"/>
          <w:szCs w:val="22"/>
        </w:rPr>
      </w:pPr>
      <w:r w:rsidRPr="00791028">
        <w:rPr>
          <w:b/>
          <w:color w:val="0E101A"/>
          <w:sz w:val="22"/>
          <w:szCs w:val="22"/>
        </w:rPr>
        <w:t>Internal-Org</w:t>
      </w:r>
    </w:p>
    <w:p w:rsidR="005E5399" w:rsidRDefault="00310505" w:rsidP="00A63909">
      <w:pPr>
        <w:numPr>
          <w:ilvl w:val="0"/>
          <w:numId w:val="3"/>
        </w:numPr>
        <w:spacing w:after="200" w:line="360" w:lineRule="auto"/>
        <w:ind w:left="1080"/>
        <w:jc w:val="both"/>
        <w:rPr>
          <w:sz w:val="22"/>
          <w:szCs w:val="22"/>
        </w:rPr>
      </w:pPr>
      <w:r>
        <w:rPr>
          <w:b/>
          <w:color w:val="0E101A"/>
          <w:sz w:val="22"/>
          <w:szCs w:val="22"/>
        </w:rPr>
        <w:t xml:space="preserve">Infrastructure </w:t>
      </w:r>
      <w:r w:rsidR="00F80F7C">
        <w:rPr>
          <w:b/>
          <w:color w:val="0E101A"/>
          <w:sz w:val="22"/>
          <w:szCs w:val="22"/>
        </w:rPr>
        <w:t>Requirement:</w:t>
      </w:r>
      <w:r>
        <w:rPr>
          <w:sz w:val="22"/>
          <w:szCs w:val="22"/>
        </w:rPr>
        <w:t xml:space="preserve"> More users of the company’s communication infrastructure may lead to increased strain on hardware and software and potentially face decreased customer experience with broadband internet. </w:t>
      </w:r>
    </w:p>
    <w:p w:rsidR="005E5399" w:rsidRDefault="00310505" w:rsidP="00A63909">
      <w:pPr>
        <w:numPr>
          <w:ilvl w:val="0"/>
          <w:numId w:val="3"/>
        </w:numPr>
        <w:pBdr>
          <w:top w:val="nil"/>
          <w:left w:val="nil"/>
          <w:bottom w:val="nil"/>
          <w:right w:val="nil"/>
          <w:between w:val="nil"/>
        </w:pBdr>
        <w:spacing w:after="200" w:line="360" w:lineRule="auto"/>
        <w:ind w:left="1080"/>
        <w:jc w:val="both"/>
        <w:rPr>
          <w:b/>
          <w:sz w:val="22"/>
          <w:szCs w:val="22"/>
        </w:rPr>
      </w:pPr>
      <w:r>
        <w:rPr>
          <w:b/>
          <w:sz w:val="22"/>
          <w:szCs w:val="22"/>
        </w:rPr>
        <w:t>Focus</w:t>
      </w:r>
      <w:r>
        <w:rPr>
          <w:sz w:val="22"/>
          <w:szCs w:val="22"/>
        </w:rPr>
        <w:t xml:space="preserve">: Pursuing these alternatives would expand beyond the mobile-wireless competencies. Focusing on broadband internet might take away focus from mobile-wireless. </w:t>
      </w:r>
    </w:p>
    <w:p w:rsidR="005E5399" w:rsidRDefault="00310505" w:rsidP="00A63909">
      <w:pPr>
        <w:numPr>
          <w:ilvl w:val="0"/>
          <w:numId w:val="3"/>
        </w:numPr>
        <w:spacing w:after="200" w:line="360" w:lineRule="auto"/>
        <w:ind w:left="1080"/>
        <w:jc w:val="both"/>
        <w:rPr>
          <w:sz w:val="22"/>
          <w:szCs w:val="22"/>
        </w:rPr>
      </w:pPr>
      <w:r>
        <w:rPr>
          <w:b/>
          <w:color w:val="0E101A"/>
          <w:sz w:val="22"/>
          <w:szCs w:val="22"/>
        </w:rPr>
        <w:t>Business Relationship</w:t>
      </w:r>
      <w:r>
        <w:rPr>
          <w:sz w:val="22"/>
          <w:szCs w:val="22"/>
        </w:rPr>
        <w:t xml:space="preserve">: Managing the ongoing relationship between T-Mobile and a technological partner may limit options for future investments, conflicts in contracts, and differences in long-term goals. </w:t>
      </w:r>
    </w:p>
    <w:p w:rsidR="005E5399" w:rsidRPr="00791028" w:rsidRDefault="00310505" w:rsidP="00791028">
      <w:pPr>
        <w:pStyle w:val="ListParagraph"/>
        <w:numPr>
          <w:ilvl w:val="1"/>
          <w:numId w:val="42"/>
        </w:numPr>
        <w:spacing w:line="360" w:lineRule="auto"/>
        <w:jc w:val="both"/>
        <w:rPr>
          <w:b/>
          <w:color w:val="0E101A"/>
          <w:sz w:val="22"/>
          <w:szCs w:val="22"/>
        </w:rPr>
      </w:pPr>
      <w:r w:rsidRPr="00791028">
        <w:rPr>
          <w:b/>
          <w:color w:val="0E101A"/>
          <w:sz w:val="22"/>
          <w:szCs w:val="22"/>
        </w:rPr>
        <w:t>External-Org</w:t>
      </w:r>
    </w:p>
    <w:p w:rsidR="005E5399" w:rsidRDefault="00310505" w:rsidP="00A63909">
      <w:pPr>
        <w:numPr>
          <w:ilvl w:val="0"/>
          <w:numId w:val="3"/>
        </w:numPr>
        <w:pBdr>
          <w:top w:val="nil"/>
          <w:left w:val="nil"/>
          <w:bottom w:val="nil"/>
          <w:right w:val="nil"/>
          <w:between w:val="nil"/>
        </w:pBdr>
        <w:spacing w:after="200" w:line="360" w:lineRule="auto"/>
        <w:ind w:left="1080"/>
        <w:jc w:val="both"/>
        <w:rPr>
          <w:sz w:val="22"/>
          <w:szCs w:val="22"/>
        </w:rPr>
      </w:pPr>
      <w:r>
        <w:rPr>
          <w:b/>
          <w:color w:val="0E101A"/>
          <w:sz w:val="22"/>
          <w:szCs w:val="22"/>
        </w:rPr>
        <w:t>Customer Perception</w:t>
      </w:r>
      <w:r>
        <w:rPr>
          <w:sz w:val="22"/>
          <w:szCs w:val="22"/>
        </w:rPr>
        <w:t xml:space="preserve">: The current customers will have to compare use of wireless mobile services to potential new offerings. </w:t>
      </w:r>
    </w:p>
    <w:p w:rsidR="005E5399" w:rsidRDefault="00310505" w:rsidP="00A63909">
      <w:pPr>
        <w:numPr>
          <w:ilvl w:val="0"/>
          <w:numId w:val="3"/>
        </w:numPr>
        <w:pBdr>
          <w:top w:val="nil"/>
          <w:left w:val="nil"/>
          <w:bottom w:val="nil"/>
          <w:right w:val="nil"/>
          <w:between w:val="nil"/>
        </w:pBdr>
        <w:spacing w:after="200" w:line="360" w:lineRule="auto"/>
        <w:ind w:left="1080"/>
        <w:jc w:val="both"/>
        <w:rPr>
          <w:sz w:val="22"/>
          <w:szCs w:val="22"/>
        </w:rPr>
      </w:pPr>
      <w:r>
        <w:rPr>
          <w:b/>
          <w:sz w:val="22"/>
          <w:szCs w:val="22"/>
        </w:rPr>
        <w:t>General Public Perception</w:t>
      </w:r>
      <w:r>
        <w:rPr>
          <w:sz w:val="22"/>
          <w:szCs w:val="22"/>
        </w:rPr>
        <w:t xml:space="preserve">: The new technology of 5G has faced public distrust in general safety of the technology to potential abuse by the government. This has already manifested in some vandalization or even destruction of 5G cell towers in some parts of the world. </w:t>
      </w:r>
    </w:p>
    <w:p w:rsidR="005E5399" w:rsidRDefault="00310505" w:rsidP="004E6972">
      <w:pPr>
        <w:numPr>
          <w:ilvl w:val="0"/>
          <w:numId w:val="3"/>
        </w:numPr>
        <w:pBdr>
          <w:top w:val="nil"/>
          <w:left w:val="nil"/>
          <w:bottom w:val="nil"/>
          <w:right w:val="nil"/>
          <w:between w:val="nil"/>
        </w:pBdr>
        <w:spacing w:after="200" w:line="360" w:lineRule="auto"/>
        <w:ind w:left="1080"/>
        <w:jc w:val="both"/>
        <w:rPr>
          <w:sz w:val="22"/>
          <w:szCs w:val="22"/>
        </w:rPr>
      </w:pPr>
      <w:r>
        <w:rPr>
          <w:b/>
          <w:sz w:val="22"/>
          <w:szCs w:val="22"/>
        </w:rPr>
        <w:lastRenderedPageBreak/>
        <w:t>Sustainability</w:t>
      </w:r>
      <w:r>
        <w:rPr>
          <w:sz w:val="22"/>
          <w:szCs w:val="22"/>
        </w:rPr>
        <w:t xml:space="preserve">: The company’s commitment to sustainability is a part of its organizational targets. This includes improving use of renewable energy, reducing waste, and responsible product lifecycle.   </w:t>
      </w:r>
    </w:p>
    <w:p w:rsidR="005E5399" w:rsidRDefault="00310505">
      <w:pPr>
        <w:pStyle w:val="Heading1"/>
        <w:jc w:val="center"/>
      </w:pPr>
      <w:bookmarkStart w:id="6" w:name="_Toc75013134"/>
      <w:r>
        <w:rPr>
          <w:sz w:val="28"/>
          <w:szCs w:val="28"/>
        </w:rPr>
        <w:t>BOCR - MAIN NETWORK MODEL</w:t>
      </w:r>
      <w:bookmarkEnd w:id="6"/>
    </w:p>
    <w:p w:rsidR="005E5399" w:rsidRDefault="00310505">
      <w:pPr>
        <w:spacing w:before="200" w:after="200"/>
        <w:jc w:val="center"/>
      </w:pPr>
      <w:r>
        <w:rPr>
          <w:noProof/>
        </w:rPr>
        <w:drawing>
          <wp:inline distT="114300" distB="114300" distL="114300" distR="114300" wp14:editId="288ED1C4">
            <wp:extent cx="5596466" cy="3649134"/>
            <wp:effectExtent l="0" t="0" r="4445"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l="15313" t="5125" r="22115" b="16493"/>
                    <a:stretch>
                      <a:fillRect/>
                    </a:stretch>
                  </pic:blipFill>
                  <pic:spPr>
                    <a:xfrm>
                      <a:off x="0" y="0"/>
                      <a:ext cx="5615950" cy="3661838"/>
                    </a:xfrm>
                    <a:prstGeom prst="rect">
                      <a:avLst/>
                    </a:prstGeom>
                    <a:ln/>
                  </pic:spPr>
                </pic:pic>
              </a:graphicData>
            </a:graphic>
          </wp:inline>
        </w:drawing>
      </w:r>
    </w:p>
    <w:p w:rsidR="005E5399" w:rsidRDefault="005E5399">
      <w:pPr>
        <w:spacing w:before="200" w:after="200" w:line="360" w:lineRule="auto"/>
        <w:rPr>
          <w:b/>
          <w:sz w:val="28"/>
          <w:szCs w:val="28"/>
        </w:rPr>
      </w:pPr>
    </w:p>
    <w:p w:rsidR="005E5399" w:rsidRPr="00BC307C" w:rsidRDefault="00310505">
      <w:pPr>
        <w:spacing w:before="200" w:after="200" w:line="360" w:lineRule="auto"/>
        <w:rPr>
          <w:b/>
        </w:rPr>
      </w:pPr>
      <w:r w:rsidRPr="00BC307C">
        <w:rPr>
          <w:b/>
        </w:rPr>
        <w:t>Strategic Criteria: Result</w:t>
      </w:r>
    </w:p>
    <w:p w:rsidR="005E5399" w:rsidRDefault="00310505">
      <w:pPr>
        <w:jc w:val="center"/>
      </w:pPr>
      <w:r>
        <w:rPr>
          <w:noProof/>
        </w:rPr>
        <w:drawing>
          <wp:inline distT="114300" distB="114300" distL="114300" distR="114300" wp14:editId="0D72FE57">
            <wp:extent cx="6239934" cy="1938867"/>
            <wp:effectExtent l="0" t="0" r="0" b="4445"/>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t="9047" b="37419"/>
                    <a:stretch>
                      <a:fillRect/>
                    </a:stretch>
                  </pic:blipFill>
                  <pic:spPr>
                    <a:xfrm>
                      <a:off x="0" y="0"/>
                      <a:ext cx="6291858" cy="1955001"/>
                    </a:xfrm>
                    <a:prstGeom prst="rect">
                      <a:avLst/>
                    </a:prstGeom>
                    <a:ln/>
                  </pic:spPr>
                </pic:pic>
              </a:graphicData>
            </a:graphic>
          </wp:inline>
        </w:drawing>
      </w:r>
    </w:p>
    <w:p w:rsidR="005E5399" w:rsidRDefault="00310505">
      <w:pPr>
        <w:spacing w:before="200" w:after="200" w:line="360" w:lineRule="auto"/>
        <w:jc w:val="both"/>
        <w:rPr>
          <w:sz w:val="22"/>
          <w:szCs w:val="22"/>
        </w:rPr>
      </w:pPr>
      <w:r>
        <w:rPr>
          <w:sz w:val="22"/>
          <w:szCs w:val="22"/>
        </w:rPr>
        <w:lastRenderedPageBreak/>
        <w:t xml:space="preserve">The above result was obtained by performing pairwise comparisons. Based on the above result, the weight and rank of all the strategic criteria were assigned. </w:t>
      </w:r>
    </w:p>
    <w:p w:rsidR="005E5399" w:rsidRDefault="00310505">
      <w:pPr>
        <w:spacing w:before="200" w:after="200" w:line="360" w:lineRule="auto"/>
        <w:jc w:val="center"/>
        <w:rPr>
          <w:sz w:val="22"/>
          <w:szCs w:val="22"/>
        </w:rPr>
      </w:pPr>
      <w:r>
        <w:rPr>
          <w:noProof/>
          <w:sz w:val="22"/>
          <w:szCs w:val="22"/>
        </w:rPr>
        <w:drawing>
          <wp:inline distT="114300" distB="114300" distL="114300" distR="114300" wp14:editId="76665477">
            <wp:extent cx="5808134" cy="161713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53476" cy="1629757"/>
                    </a:xfrm>
                    <a:prstGeom prst="rect">
                      <a:avLst/>
                    </a:prstGeom>
                    <a:ln/>
                  </pic:spPr>
                </pic:pic>
              </a:graphicData>
            </a:graphic>
          </wp:inline>
        </w:drawing>
      </w:r>
    </w:p>
    <w:p w:rsidR="005E5399" w:rsidRPr="0017616A" w:rsidRDefault="00310505">
      <w:pPr>
        <w:pStyle w:val="Heading2"/>
        <w:jc w:val="both"/>
        <w:rPr>
          <w:sz w:val="26"/>
          <w:szCs w:val="26"/>
        </w:rPr>
      </w:pPr>
      <w:bookmarkStart w:id="7" w:name="_Toc75013135"/>
      <w:r w:rsidRPr="0017616A">
        <w:rPr>
          <w:sz w:val="26"/>
          <w:szCs w:val="26"/>
        </w:rPr>
        <w:t>Benefits</w:t>
      </w:r>
      <w:bookmarkEnd w:id="7"/>
    </w:p>
    <w:p w:rsidR="005E5399" w:rsidRDefault="00310505">
      <w:pPr>
        <w:spacing w:before="200" w:after="200" w:line="360" w:lineRule="auto"/>
        <w:jc w:val="both"/>
      </w:pPr>
      <w:r>
        <w:rPr>
          <w:color w:val="0E101A"/>
          <w:sz w:val="22"/>
          <w:szCs w:val="22"/>
        </w:rPr>
        <w:t xml:space="preserve">For </w:t>
      </w:r>
      <w:r>
        <w:rPr>
          <w:b/>
          <w:color w:val="0E101A"/>
          <w:sz w:val="22"/>
          <w:szCs w:val="22"/>
        </w:rPr>
        <w:t>Benefits perspective</w:t>
      </w:r>
      <w:r>
        <w:rPr>
          <w:color w:val="0E101A"/>
          <w:sz w:val="22"/>
          <w:szCs w:val="22"/>
        </w:rPr>
        <w:t xml:space="preserve">, we have three control criteria, i.e., Economical, Organizational, and Operational, connected to the Goal. </w:t>
      </w:r>
    </w:p>
    <w:p w:rsidR="005E5399" w:rsidRPr="0017616A" w:rsidRDefault="00310505">
      <w:pPr>
        <w:pStyle w:val="Heading3"/>
        <w:numPr>
          <w:ilvl w:val="0"/>
          <w:numId w:val="40"/>
        </w:numPr>
        <w:spacing w:before="0"/>
        <w:ind w:left="360"/>
        <w:rPr>
          <w:sz w:val="24"/>
          <w:szCs w:val="24"/>
        </w:rPr>
      </w:pPr>
      <w:bookmarkStart w:id="8" w:name="_Toc75013136"/>
      <w:r w:rsidRPr="0017616A">
        <w:rPr>
          <w:sz w:val="24"/>
          <w:szCs w:val="24"/>
        </w:rPr>
        <w:t>Economical</w:t>
      </w:r>
      <w:bookmarkEnd w:id="8"/>
    </w:p>
    <w:p w:rsidR="005E5399" w:rsidRDefault="00310505">
      <w:pPr>
        <w:spacing w:before="200"/>
      </w:pPr>
      <w:r>
        <w:rPr>
          <w:noProof/>
        </w:rPr>
        <w:drawing>
          <wp:inline distT="114300" distB="114300" distL="114300" distR="114300" wp14:editId="1A555858">
            <wp:extent cx="4123267" cy="2675467"/>
            <wp:effectExtent l="0" t="0" r="4445" b="4445"/>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l="33012" t="5378" r="27724" b="45344"/>
                    <a:stretch>
                      <a:fillRect/>
                    </a:stretch>
                  </pic:blipFill>
                  <pic:spPr>
                    <a:xfrm>
                      <a:off x="0" y="0"/>
                      <a:ext cx="4130338" cy="2680055"/>
                    </a:xfrm>
                    <a:prstGeom prst="rect">
                      <a:avLst/>
                    </a:prstGeom>
                    <a:ln/>
                  </pic:spPr>
                </pic:pic>
              </a:graphicData>
            </a:graphic>
          </wp:inline>
        </w:drawing>
      </w:r>
    </w:p>
    <w:p w:rsidR="005E5399" w:rsidRDefault="005E5399">
      <w:pPr>
        <w:spacing w:before="200"/>
        <w:jc w:val="both"/>
      </w:pPr>
    </w:p>
    <w:p w:rsidR="005E5399" w:rsidRDefault="00310505">
      <w:pPr>
        <w:spacing w:line="360" w:lineRule="auto"/>
        <w:jc w:val="both"/>
        <w:rPr>
          <w:color w:val="0E101A"/>
          <w:sz w:val="22"/>
          <w:szCs w:val="22"/>
        </w:rPr>
      </w:pPr>
      <w:r>
        <w:rPr>
          <w:b/>
          <w:sz w:val="22"/>
          <w:szCs w:val="22"/>
        </w:rPr>
        <w:t>Connections</w:t>
      </w:r>
      <w:r>
        <w:rPr>
          <w:sz w:val="26"/>
          <w:szCs w:val="26"/>
        </w:rPr>
        <w:t xml:space="preserve">: </w:t>
      </w:r>
      <w:r>
        <w:rPr>
          <w:color w:val="0E101A"/>
          <w:sz w:val="22"/>
          <w:szCs w:val="22"/>
        </w:rPr>
        <w:t>In Economical Control Criteria, Criterion - "Impact on Existing Market" is connected to "Impact on Market Share" and "Impact on Revenue" because a change in market growth might impact both - market share and revenue. Similarly, "Impact on Market Share" is connected to "Impact on Existing Market" and "Impact on Revenue."</w:t>
      </w:r>
    </w:p>
    <w:p w:rsidR="005E5399" w:rsidRDefault="005E5399">
      <w:pPr>
        <w:spacing w:line="360" w:lineRule="auto"/>
        <w:jc w:val="both"/>
        <w:rPr>
          <w:color w:val="0E101A"/>
          <w:sz w:val="22"/>
          <w:szCs w:val="22"/>
        </w:rPr>
      </w:pPr>
    </w:p>
    <w:p w:rsidR="005E5399" w:rsidRDefault="005E5399">
      <w:pPr>
        <w:spacing w:line="360" w:lineRule="auto"/>
        <w:jc w:val="both"/>
        <w:rPr>
          <w:b/>
          <w:color w:val="0E101A"/>
          <w:sz w:val="22"/>
          <w:szCs w:val="22"/>
        </w:rPr>
      </w:pPr>
    </w:p>
    <w:p w:rsidR="005E5399" w:rsidRDefault="00310505">
      <w:pPr>
        <w:spacing w:after="200" w:line="360" w:lineRule="auto"/>
        <w:jc w:val="both"/>
        <w:rPr>
          <w:b/>
          <w:color w:val="0E101A"/>
          <w:sz w:val="22"/>
          <w:szCs w:val="22"/>
        </w:rPr>
      </w:pPr>
      <w:r>
        <w:rPr>
          <w:b/>
          <w:color w:val="0E101A"/>
          <w:sz w:val="22"/>
          <w:szCs w:val="22"/>
        </w:rPr>
        <w:t>Result of the Control Criterion Economical under Benefits Perspective:</w:t>
      </w:r>
    </w:p>
    <w:p w:rsidR="005E5399" w:rsidRDefault="00310505">
      <w:pPr>
        <w:spacing w:line="360" w:lineRule="auto"/>
        <w:jc w:val="both"/>
        <w:rPr>
          <w:color w:val="0E101A"/>
          <w:sz w:val="22"/>
          <w:szCs w:val="22"/>
        </w:rPr>
      </w:pPr>
      <w:r>
        <w:rPr>
          <w:noProof/>
          <w:color w:val="0E101A"/>
          <w:sz w:val="22"/>
          <w:szCs w:val="22"/>
        </w:rPr>
        <w:drawing>
          <wp:inline distT="114300" distB="114300" distL="114300" distR="114300">
            <wp:extent cx="5038725" cy="10668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038725" cy="1066800"/>
                    </a:xfrm>
                    <a:prstGeom prst="rect">
                      <a:avLst/>
                    </a:prstGeom>
                    <a:ln/>
                  </pic:spPr>
                </pic:pic>
              </a:graphicData>
            </a:graphic>
          </wp:inline>
        </w:drawing>
      </w:r>
    </w:p>
    <w:p w:rsidR="005E5399" w:rsidRPr="003F5F8D" w:rsidRDefault="00310505">
      <w:pPr>
        <w:pStyle w:val="Heading3"/>
        <w:numPr>
          <w:ilvl w:val="0"/>
          <w:numId w:val="40"/>
        </w:numPr>
        <w:ind w:left="360"/>
        <w:rPr>
          <w:sz w:val="24"/>
          <w:szCs w:val="24"/>
        </w:rPr>
      </w:pPr>
      <w:bookmarkStart w:id="9" w:name="_Toc75013137"/>
      <w:r w:rsidRPr="003F5F8D">
        <w:rPr>
          <w:sz w:val="24"/>
          <w:szCs w:val="24"/>
        </w:rPr>
        <w:t>Organizational</w:t>
      </w:r>
      <w:bookmarkEnd w:id="9"/>
    </w:p>
    <w:p w:rsidR="005E5399" w:rsidRDefault="00310505">
      <w:pPr>
        <w:spacing w:before="200"/>
      </w:pPr>
      <w:r>
        <w:rPr>
          <w:noProof/>
        </w:rPr>
        <w:drawing>
          <wp:inline distT="114300" distB="114300" distL="114300" distR="114300">
            <wp:extent cx="3786188" cy="2759612"/>
            <wp:effectExtent l="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l="43269" t="20193" r="16506" b="27681"/>
                    <a:stretch>
                      <a:fillRect/>
                    </a:stretch>
                  </pic:blipFill>
                  <pic:spPr>
                    <a:xfrm>
                      <a:off x="0" y="0"/>
                      <a:ext cx="3786188" cy="2759612"/>
                    </a:xfrm>
                    <a:prstGeom prst="rect">
                      <a:avLst/>
                    </a:prstGeom>
                    <a:ln/>
                  </pic:spPr>
                </pic:pic>
              </a:graphicData>
            </a:graphic>
          </wp:inline>
        </w:drawing>
      </w:r>
    </w:p>
    <w:p w:rsidR="005E5399" w:rsidRDefault="005E5399">
      <w:pPr>
        <w:spacing w:line="360" w:lineRule="auto"/>
        <w:ind w:left="720" w:hanging="360"/>
        <w:rPr>
          <w:color w:val="0E101A"/>
          <w:sz w:val="22"/>
          <w:szCs w:val="22"/>
        </w:rPr>
      </w:pPr>
    </w:p>
    <w:p w:rsidR="005E5399" w:rsidRDefault="00310505">
      <w:pPr>
        <w:spacing w:after="200" w:line="360" w:lineRule="auto"/>
        <w:jc w:val="both"/>
        <w:rPr>
          <w:sz w:val="22"/>
          <w:szCs w:val="22"/>
        </w:rPr>
      </w:pPr>
      <w:r>
        <w:rPr>
          <w:b/>
          <w:color w:val="0E101A"/>
          <w:sz w:val="22"/>
          <w:szCs w:val="22"/>
        </w:rPr>
        <w:t>Connections</w:t>
      </w:r>
      <w:r>
        <w:rPr>
          <w:color w:val="0E101A"/>
          <w:sz w:val="22"/>
          <w:szCs w:val="22"/>
        </w:rPr>
        <w:t xml:space="preserve">: </w:t>
      </w:r>
      <w:r>
        <w:rPr>
          <w:sz w:val="22"/>
          <w:szCs w:val="22"/>
        </w:rPr>
        <w:t>In Organizational Control Criteria, Criterion - “Customers Reaction” is connected to “Number of Customers” and “Impact on Investment” because positive or negative reactions could have an impact on many customers and investment by investors.</w:t>
      </w:r>
    </w:p>
    <w:p w:rsidR="005E5399" w:rsidRDefault="00310505">
      <w:pPr>
        <w:spacing w:after="200" w:line="360" w:lineRule="auto"/>
        <w:jc w:val="both"/>
        <w:rPr>
          <w:b/>
          <w:color w:val="0E101A"/>
          <w:sz w:val="22"/>
          <w:szCs w:val="22"/>
        </w:rPr>
      </w:pPr>
      <w:r>
        <w:rPr>
          <w:b/>
          <w:color w:val="0E101A"/>
          <w:sz w:val="22"/>
          <w:szCs w:val="22"/>
        </w:rPr>
        <w:t>Result of the Control Criterion Organizational under Benefits Perspective:</w:t>
      </w:r>
    </w:p>
    <w:p w:rsidR="005E5399" w:rsidRDefault="00310505">
      <w:pPr>
        <w:spacing w:line="360" w:lineRule="auto"/>
        <w:jc w:val="both"/>
        <w:rPr>
          <w:sz w:val="22"/>
          <w:szCs w:val="22"/>
        </w:rPr>
      </w:pPr>
      <w:r>
        <w:rPr>
          <w:noProof/>
          <w:sz w:val="22"/>
          <w:szCs w:val="22"/>
        </w:rPr>
        <w:drawing>
          <wp:inline distT="114300" distB="114300" distL="114300" distR="114300">
            <wp:extent cx="5895540" cy="126011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895540" cy="1260115"/>
                    </a:xfrm>
                    <a:prstGeom prst="rect">
                      <a:avLst/>
                    </a:prstGeom>
                    <a:ln/>
                  </pic:spPr>
                </pic:pic>
              </a:graphicData>
            </a:graphic>
          </wp:inline>
        </w:drawing>
      </w:r>
    </w:p>
    <w:p w:rsidR="005E5399" w:rsidRPr="003F5F8D" w:rsidRDefault="00310505">
      <w:pPr>
        <w:pStyle w:val="Heading3"/>
        <w:numPr>
          <w:ilvl w:val="0"/>
          <w:numId w:val="40"/>
        </w:numPr>
        <w:ind w:left="360"/>
        <w:rPr>
          <w:sz w:val="24"/>
          <w:szCs w:val="24"/>
        </w:rPr>
      </w:pPr>
      <w:bookmarkStart w:id="10" w:name="_Toc75013138"/>
      <w:r w:rsidRPr="003F5F8D">
        <w:rPr>
          <w:sz w:val="24"/>
          <w:szCs w:val="24"/>
        </w:rPr>
        <w:lastRenderedPageBreak/>
        <w:t>Operational</w:t>
      </w:r>
      <w:bookmarkEnd w:id="10"/>
    </w:p>
    <w:p w:rsidR="005E5399" w:rsidRDefault="00310505">
      <w:pPr>
        <w:spacing w:before="200" w:after="200" w:line="360" w:lineRule="auto"/>
        <w:rPr>
          <w:b/>
          <w:sz w:val="22"/>
          <w:szCs w:val="22"/>
        </w:rPr>
      </w:pPr>
      <w:r>
        <w:rPr>
          <w:b/>
          <w:noProof/>
          <w:sz w:val="22"/>
          <w:szCs w:val="22"/>
        </w:rPr>
        <w:drawing>
          <wp:inline distT="114300" distB="114300" distL="114300" distR="114300" wp14:editId="695FBBB9">
            <wp:extent cx="3479800" cy="2319867"/>
            <wp:effectExtent l="0" t="0" r="0" b="4445"/>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l="40865" t="20134" r="19791" b="30898"/>
                    <a:stretch>
                      <a:fillRect/>
                    </a:stretch>
                  </pic:blipFill>
                  <pic:spPr>
                    <a:xfrm>
                      <a:off x="0" y="0"/>
                      <a:ext cx="3486710" cy="2324473"/>
                    </a:xfrm>
                    <a:prstGeom prst="rect">
                      <a:avLst/>
                    </a:prstGeom>
                    <a:ln/>
                  </pic:spPr>
                </pic:pic>
              </a:graphicData>
            </a:graphic>
          </wp:inline>
        </w:drawing>
      </w:r>
    </w:p>
    <w:p w:rsidR="005E5399" w:rsidRDefault="00310505">
      <w:pPr>
        <w:spacing w:after="200" w:line="360" w:lineRule="auto"/>
        <w:jc w:val="both"/>
        <w:rPr>
          <w:sz w:val="22"/>
          <w:szCs w:val="22"/>
        </w:rPr>
      </w:pPr>
      <w:r>
        <w:rPr>
          <w:b/>
          <w:sz w:val="22"/>
          <w:szCs w:val="22"/>
        </w:rPr>
        <w:t>Connections</w:t>
      </w:r>
      <w:r>
        <w:rPr>
          <w:sz w:val="22"/>
          <w:szCs w:val="22"/>
        </w:rPr>
        <w:t>: In Operational Control Criteria, Criterion - “Coverage” is connected to “Pricing” and “Technology Requirements” because having good coverage provides competitive pricing and also requires technological innovation.</w:t>
      </w:r>
    </w:p>
    <w:p w:rsidR="005E5399" w:rsidRDefault="00310505">
      <w:pPr>
        <w:spacing w:after="200" w:line="360" w:lineRule="auto"/>
        <w:jc w:val="both"/>
        <w:rPr>
          <w:b/>
          <w:color w:val="0E101A"/>
          <w:sz w:val="22"/>
          <w:szCs w:val="22"/>
        </w:rPr>
      </w:pPr>
      <w:r>
        <w:rPr>
          <w:b/>
          <w:color w:val="0E101A"/>
          <w:sz w:val="22"/>
          <w:szCs w:val="22"/>
        </w:rPr>
        <w:t>Result of the Control Criterion Operational under Benefits Perspective:</w:t>
      </w:r>
    </w:p>
    <w:p w:rsidR="005E5399" w:rsidRDefault="00310505">
      <w:pPr>
        <w:spacing w:line="360" w:lineRule="auto"/>
        <w:jc w:val="both"/>
        <w:rPr>
          <w:sz w:val="22"/>
          <w:szCs w:val="22"/>
        </w:rPr>
      </w:pPr>
      <w:r>
        <w:rPr>
          <w:noProof/>
          <w:sz w:val="22"/>
          <w:szCs w:val="22"/>
        </w:rPr>
        <w:drawing>
          <wp:inline distT="114300" distB="114300" distL="114300" distR="114300">
            <wp:extent cx="5710487" cy="1121519"/>
            <wp:effectExtent l="0" t="0" r="0" b="0"/>
            <wp:docPr id="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5710487" cy="1121519"/>
                    </a:xfrm>
                    <a:prstGeom prst="rect">
                      <a:avLst/>
                    </a:prstGeom>
                    <a:ln/>
                  </pic:spPr>
                </pic:pic>
              </a:graphicData>
            </a:graphic>
          </wp:inline>
        </w:drawing>
      </w:r>
    </w:p>
    <w:p w:rsidR="005E5399" w:rsidRPr="00807334" w:rsidRDefault="00310505">
      <w:pPr>
        <w:pStyle w:val="Heading3"/>
        <w:spacing w:line="360" w:lineRule="auto"/>
        <w:jc w:val="both"/>
        <w:rPr>
          <w:sz w:val="22"/>
          <w:szCs w:val="22"/>
        </w:rPr>
      </w:pPr>
      <w:bookmarkStart w:id="11" w:name="_Toc75013139"/>
      <w:r w:rsidRPr="00807334">
        <w:rPr>
          <w:sz w:val="22"/>
          <w:szCs w:val="22"/>
        </w:rPr>
        <w:t>Overall Result of the Benefits Perspective</w:t>
      </w:r>
      <w:bookmarkEnd w:id="11"/>
    </w:p>
    <w:p w:rsidR="005E5399" w:rsidRDefault="00310505">
      <w:pPr>
        <w:spacing w:after="200" w:line="360" w:lineRule="auto"/>
        <w:jc w:val="both"/>
        <w:rPr>
          <w:b/>
        </w:rPr>
      </w:pPr>
      <w:r>
        <w:rPr>
          <w:b/>
          <w:noProof/>
        </w:rPr>
        <w:drawing>
          <wp:inline distT="114300" distB="114300" distL="114300" distR="114300">
            <wp:extent cx="5245052" cy="2042046"/>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245052" cy="2042046"/>
                    </a:xfrm>
                    <a:prstGeom prst="rect">
                      <a:avLst/>
                    </a:prstGeom>
                    <a:ln/>
                  </pic:spPr>
                </pic:pic>
              </a:graphicData>
            </a:graphic>
          </wp:inline>
        </w:drawing>
      </w:r>
    </w:p>
    <w:p w:rsidR="005E5399" w:rsidRDefault="00310505">
      <w:pPr>
        <w:spacing w:line="360" w:lineRule="auto"/>
        <w:jc w:val="both"/>
        <w:rPr>
          <w:sz w:val="22"/>
          <w:szCs w:val="22"/>
        </w:rPr>
      </w:pPr>
      <w:r w:rsidRPr="00DD474E">
        <w:rPr>
          <w:b/>
          <w:sz w:val="22"/>
          <w:szCs w:val="22"/>
          <w:u w:val="single"/>
        </w:rPr>
        <w:lastRenderedPageBreak/>
        <w:t>Interpretation</w:t>
      </w:r>
      <w:r>
        <w:rPr>
          <w:b/>
          <w:sz w:val="22"/>
          <w:szCs w:val="22"/>
        </w:rPr>
        <w:t>:</w:t>
      </w:r>
      <w:r>
        <w:rPr>
          <w:b/>
          <w:color w:val="0E101A"/>
          <w:sz w:val="22"/>
          <w:szCs w:val="22"/>
        </w:rPr>
        <w:t xml:space="preserve"> </w:t>
      </w:r>
      <w:r>
        <w:rPr>
          <w:color w:val="0E101A"/>
          <w:sz w:val="22"/>
          <w:szCs w:val="22"/>
        </w:rPr>
        <w:t xml:space="preserve">In the result obtained by synthesizing the Benefits perspective, we can see the best alternative for the </w:t>
      </w:r>
      <w:r w:rsidR="00642AE4">
        <w:rPr>
          <w:color w:val="0E101A"/>
          <w:sz w:val="22"/>
          <w:szCs w:val="22"/>
        </w:rPr>
        <w:t>T-Mobile</w:t>
      </w:r>
      <w:r>
        <w:rPr>
          <w:color w:val="0E101A"/>
          <w:sz w:val="22"/>
          <w:szCs w:val="22"/>
        </w:rPr>
        <w:t xml:space="preserve"> is to “Enter a new market with 5G technology”. We obtained this result because all control criteria were giving the same best result, i.e., the alternative 4. It also makes sense because entering into a new market with 5G technology will provide </w:t>
      </w:r>
      <w:r w:rsidR="00642AE4">
        <w:rPr>
          <w:color w:val="0E101A"/>
          <w:sz w:val="22"/>
          <w:szCs w:val="22"/>
        </w:rPr>
        <w:t>T-Mobile</w:t>
      </w:r>
      <w:r>
        <w:rPr>
          <w:color w:val="0E101A"/>
          <w:sz w:val="22"/>
          <w:szCs w:val="22"/>
        </w:rPr>
        <w:t xml:space="preserve"> maximum competitive advantage that no other home-based internet service providers offer. Additionally, with this alternative, they can expand their geographical location because they do not have to bear the limitation of the range of fiber optics or cables.</w:t>
      </w:r>
    </w:p>
    <w:p w:rsidR="005E5399" w:rsidRPr="003F5F8D" w:rsidRDefault="00310505">
      <w:pPr>
        <w:pStyle w:val="Heading2"/>
        <w:rPr>
          <w:sz w:val="26"/>
          <w:szCs w:val="26"/>
        </w:rPr>
      </w:pPr>
      <w:bookmarkStart w:id="12" w:name="_Toc75013140"/>
      <w:r w:rsidRPr="003F5F8D">
        <w:rPr>
          <w:sz w:val="26"/>
          <w:szCs w:val="26"/>
        </w:rPr>
        <w:t>Opportunities</w:t>
      </w:r>
      <w:bookmarkEnd w:id="12"/>
    </w:p>
    <w:p w:rsidR="005E5399" w:rsidRDefault="00310505">
      <w:pPr>
        <w:spacing w:before="200" w:line="360" w:lineRule="auto"/>
        <w:jc w:val="both"/>
      </w:pPr>
      <w:r>
        <w:rPr>
          <w:color w:val="0E101A"/>
          <w:sz w:val="22"/>
          <w:szCs w:val="22"/>
        </w:rPr>
        <w:t xml:space="preserve">For </w:t>
      </w:r>
      <w:r>
        <w:rPr>
          <w:b/>
          <w:color w:val="0E101A"/>
          <w:sz w:val="22"/>
          <w:szCs w:val="22"/>
        </w:rPr>
        <w:t>Opportunities perspective</w:t>
      </w:r>
      <w:r>
        <w:rPr>
          <w:color w:val="0E101A"/>
          <w:sz w:val="22"/>
          <w:szCs w:val="22"/>
        </w:rPr>
        <w:t>, we have two control criteria, i.e., Economical and Organizational, connected to the Goal.</w:t>
      </w:r>
    </w:p>
    <w:p w:rsidR="005E5399" w:rsidRPr="003F5F8D" w:rsidRDefault="00310505">
      <w:pPr>
        <w:pStyle w:val="Heading3"/>
        <w:numPr>
          <w:ilvl w:val="0"/>
          <w:numId w:val="10"/>
        </w:numPr>
        <w:spacing w:after="0"/>
        <w:ind w:left="360"/>
        <w:rPr>
          <w:sz w:val="24"/>
          <w:szCs w:val="24"/>
        </w:rPr>
      </w:pPr>
      <w:bookmarkStart w:id="13" w:name="_Toc75013141"/>
      <w:r w:rsidRPr="003F5F8D">
        <w:rPr>
          <w:sz w:val="24"/>
          <w:szCs w:val="24"/>
        </w:rPr>
        <w:t>Economical</w:t>
      </w:r>
      <w:bookmarkEnd w:id="13"/>
    </w:p>
    <w:p w:rsidR="005E5399" w:rsidRDefault="00310505">
      <w:pPr>
        <w:spacing w:before="200" w:after="200"/>
      </w:pPr>
      <w:r>
        <w:rPr>
          <w:noProof/>
        </w:rPr>
        <w:drawing>
          <wp:inline distT="114300" distB="114300" distL="114300" distR="114300" wp14:editId="378C0D08">
            <wp:extent cx="3649133" cy="2489200"/>
            <wp:effectExtent l="0" t="0" r="0" b="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l="44391" t="19662" r="17147" b="31661"/>
                    <a:stretch>
                      <a:fillRect/>
                    </a:stretch>
                  </pic:blipFill>
                  <pic:spPr>
                    <a:xfrm>
                      <a:off x="0" y="0"/>
                      <a:ext cx="3653609" cy="2492253"/>
                    </a:xfrm>
                    <a:prstGeom prst="rect">
                      <a:avLst/>
                    </a:prstGeom>
                    <a:ln/>
                  </pic:spPr>
                </pic:pic>
              </a:graphicData>
            </a:graphic>
          </wp:inline>
        </w:drawing>
      </w:r>
    </w:p>
    <w:p w:rsidR="005E5399" w:rsidRDefault="00310505">
      <w:pPr>
        <w:spacing w:after="200" w:line="360" w:lineRule="auto"/>
        <w:jc w:val="both"/>
        <w:rPr>
          <w:color w:val="0E101A"/>
          <w:sz w:val="22"/>
          <w:szCs w:val="22"/>
        </w:rPr>
      </w:pPr>
      <w:r>
        <w:rPr>
          <w:b/>
          <w:sz w:val="22"/>
          <w:szCs w:val="22"/>
        </w:rPr>
        <w:t>Connections</w:t>
      </w:r>
      <w:r>
        <w:rPr>
          <w:sz w:val="22"/>
          <w:szCs w:val="22"/>
        </w:rPr>
        <w:t xml:space="preserve">: </w:t>
      </w:r>
      <w:r>
        <w:rPr>
          <w:color w:val="0E101A"/>
          <w:sz w:val="22"/>
          <w:szCs w:val="22"/>
        </w:rPr>
        <w:t>Connections inside Economical Control Criteria are identical to connections inside Economical Control Criteria of Benefits.</w:t>
      </w:r>
    </w:p>
    <w:p w:rsidR="005E5399" w:rsidRDefault="00310505">
      <w:pPr>
        <w:spacing w:line="360" w:lineRule="auto"/>
        <w:rPr>
          <w:color w:val="0E101A"/>
          <w:sz w:val="22"/>
          <w:szCs w:val="22"/>
        </w:rPr>
      </w:pPr>
      <w:r>
        <w:rPr>
          <w:b/>
          <w:color w:val="0E101A"/>
          <w:sz w:val="22"/>
          <w:szCs w:val="22"/>
        </w:rPr>
        <w:t>Result of the Control Criterion Economical under Opportunities Perspective:</w:t>
      </w:r>
      <w:r>
        <w:rPr>
          <w:noProof/>
          <w:color w:val="0E101A"/>
          <w:sz w:val="22"/>
          <w:szCs w:val="22"/>
        </w:rPr>
        <w:drawing>
          <wp:inline distT="114300" distB="114300" distL="114300" distR="114300">
            <wp:extent cx="5665711" cy="109595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5665711" cy="1095958"/>
                    </a:xfrm>
                    <a:prstGeom prst="rect">
                      <a:avLst/>
                    </a:prstGeom>
                    <a:ln/>
                  </pic:spPr>
                </pic:pic>
              </a:graphicData>
            </a:graphic>
          </wp:inline>
        </w:drawing>
      </w:r>
    </w:p>
    <w:p w:rsidR="005E5399" w:rsidRPr="003F5F8D" w:rsidRDefault="00310505">
      <w:pPr>
        <w:pStyle w:val="Heading3"/>
        <w:numPr>
          <w:ilvl w:val="0"/>
          <w:numId w:val="10"/>
        </w:numPr>
        <w:ind w:left="360"/>
        <w:rPr>
          <w:sz w:val="24"/>
          <w:szCs w:val="24"/>
        </w:rPr>
      </w:pPr>
      <w:bookmarkStart w:id="14" w:name="_Toc75013142"/>
      <w:r w:rsidRPr="003F5F8D">
        <w:rPr>
          <w:sz w:val="24"/>
          <w:szCs w:val="24"/>
        </w:rPr>
        <w:lastRenderedPageBreak/>
        <w:t>Organizational</w:t>
      </w:r>
      <w:bookmarkEnd w:id="14"/>
    </w:p>
    <w:p w:rsidR="005E5399" w:rsidRDefault="00310505">
      <w:pPr>
        <w:spacing w:before="200" w:after="200"/>
      </w:pPr>
      <w:r>
        <w:rPr>
          <w:noProof/>
        </w:rPr>
        <w:drawing>
          <wp:inline distT="114300" distB="114300" distL="114300" distR="114300" wp14:editId="700010C8">
            <wp:extent cx="3784600" cy="248073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49679" t="20565" r="12339" b="30980"/>
                    <a:stretch>
                      <a:fillRect/>
                    </a:stretch>
                  </pic:blipFill>
                  <pic:spPr>
                    <a:xfrm>
                      <a:off x="0" y="0"/>
                      <a:ext cx="3793191" cy="2486365"/>
                    </a:xfrm>
                    <a:prstGeom prst="rect">
                      <a:avLst/>
                    </a:prstGeom>
                    <a:ln/>
                  </pic:spPr>
                </pic:pic>
              </a:graphicData>
            </a:graphic>
          </wp:inline>
        </w:drawing>
      </w:r>
    </w:p>
    <w:p w:rsidR="005E5399" w:rsidRDefault="00310505">
      <w:pPr>
        <w:spacing w:after="200" w:line="360" w:lineRule="auto"/>
        <w:jc w:val="both"/>
        <w:rPr>
          <w:color w:val="0E101A"/>
          <w:sz w:val="22"/>
          <w:szCs w:val="22"/>
        </w:rPr>
      </w:pPr>
      <w:r>
        <w:rPr>
          <w:b/>
          <w:sz w:val="22"/>
          <w:szCs w:val="22"/>
        </w:rPr>
        <w:t>Connections</w:t>
      </w:r>
      <w:r>
        <w:t xml:space="preserve">: </w:t>
      </w:r>
      <w:r>
        <w:rPr>
          <w:color w:val="0E101A"/>
          <w:sz w:val="22"/>
          <w:szCs w:val="22"/>
        </w:rPr>
        <w:t>In Organizational Control Criteria, Criterion - “Brand Recognition” additionally connected to “New Customers” and “New Investors” because a good reputation can bring more customers and investors, vice versa.</w:t>
      </w:r>
    </w:p>
    <w:p w:rsidR="005E5399" w:rsidRDefault="00310505">
      <w:pPr>
        <w:spacing w:line="360" w:lineRule="auto"/>
        <w:jc w:val="both"/>
        <w:rPr>
          <w:b/>
          <w:color w:val="0E101A"/>
          <w:sz w:val="22"/>
          <w:szCs w:val="22"/>
        </w:rPr>
      </w:pPr>
      <w:r>
        <w:rPr>
          <w:b/>
          <w:color w:val="0E101A"/>
          <w:sz w:val="22"/>
          <w:szCs w:val="22"/>
        </w:rPr>
        <w:t>Result of the Control Criterion Organizational under Opportunities Perspective:</w:t>
      </w:r>
    </w:p>
    <w:p w:rsidR="005E5399" w:rsidRDefault="00310505">
      <w:pPr>
        <w:spacing w:line="360" w:lineRule="auto"/>
        <w:jc w:val="both"/>
        <w:rPr>
          <w:color w:val="0E101A"/>
          <w:sz w:val="22"/>
          <w:szCs w:val="22"/>
        </w:rPr>
      </w:pPr>
      <w:r>
        <w:rPr>
          <w:noProof/>
          <w:color w:val="0E101A"/>
          <w:sz w:val="22"/>
          <w:szCs w:val="22"/>
        </w:rPr>
        <w:drawing>
          <wp:inline distT="114300" distB="114300" distL="114300" distR="114300">
            <wp:extent cx="5943600" cy="12065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1206500"/>
                    </a:xfrm>
                    <a:prstGeom prst="rect">
                      <a:avLst/>
                    </a:prstGeom>
                    <a:ln/>
                  </pic:spPr>
                </pic:pic>
              </a:graphicData>
            </a:graphic>
          </wp:inline>
        </w:drawing>
      </w:r>
    </w:p>
    <w:p w:rsidR="005E5399" w:rsidRPr="00DE5AE8" w:rsidRDefault="00310505">
      <w:pPr>
        <w:pStyle w:val="Heading3"/>
        <w:rPr>
          <w:sz w:val="22"/>
          <w:szCs w:val="22"/>
        </w:rPr>
      </w:pPr>
      <w:bookmarkStart w:id="15" w:name="_Toc75013143"/>
      <w:r w:rsidRPr="00DE5AE8">
        <w:rPr>
          <w:sz w:val="22"/>
          <w:szCs w:val="22"/>
        </w:rPr>
        <w:t>Overall Result of the Opportunities Perspective</w:t>
      </w:r>
      <w:bookmarkEnd w:id="15"/>
    </w:p>
    <w:p w:rsidR="005E5399" w:rsidRDefault="00310505">
      <w:pPr>
        <w:spacing w:after="200" w:line="360" w:lineRule="auto"/>
        <w:jc w:val="both"/>
        <w:rPr>
          <w:b/>
        </w:rPr>
      </w:pPr>
      <w:r>
        <w:rPr>
          <w:b/>
          <w:noProof/>
        </w:rPr>
        <w:drawing>
          <wp:inline distT="114300" distB="114300" distL="114300" distR="114300" wp14:editId="49DD1DDA">
            <wp:extent cx="5740400" cy="2252134"/>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753947" cy="2257449"/>
                    </a:xfrm>
                    <a:prstGeom prst="rect">
                      <a:avLst/>
                    </a:prstGeom>
                    <a:ln/>
                  </pic:spPr>
                </pic:pic>
              </a:graphicData>
            </a:graphic>
          </wp:inline>
        </w:drawing>
      </w:r>
    </w:p>
    <w:p w:rsidR="005E5399" w:rsidRDefault="00310505">
      <w:pPr>
        <w:spacing w:line="360" w:lineRule="auto"/>
        <w:jc w:val="both"/>
        <w:rPr>
          <w:color w:val="0E101A"/>
          <w:sz w:val="22"/>
          <w:szCs w:val="22"/>
        </w:rPr>
      </w:pPr>
      <w:r w:rsidRPr="00DD474E">
        <w:rPr>
          <w:b/>
          <w:color w:val="0E101A"/>
          <w:sz w:val="22"/>
          <w:szCs w:val="22"/>
          <w:u w:val="single"/>
        </w:rPr>
        <w:lastRenderedPageBreak/>
        <w:t>Interpretation</w:t>
      </w:r>
      <w:r>
        <w:rPr>
          <w:b/>
          <w:color w:val="0E101A"/>
          <w:sz w:val="22"/>
          <w:szCs w:val="22"/>
        </w:rPr>
        <w:t xml:space="preserve">: </w:t>
      </w:r>
      <w:r>
        <w:rPr>
          <w:color w:val="0E101A"/>
          <w:sz w:val="22"/>
          <w:szCs w:val="22"/>
        </w:rPr>
        <w:t xml:space="preserve">In the results of the synthesis for Opportunities, the best Alternative for </w:t>
      </w:r>
      <w:r w:rsidR="00642AE4">
        <w:rPr>
          <w:color w:val="0E101A"/>
          <w:sz w:val="22"/>
          <w:szCs w:val="22"/>
        </w:rPr>
        <w:t>T-Mobile</w:t>
      </w:r>
      <w:r>
        <w:rPr>
          <w:color w:val="0E101A"/>
          <w:sz w:val="22"/>
          <w:szCs w:val="22"/>
        </w:rPr>
        <w:t xml:space="preserve"> is to “Enter a new market with 5G technology”. Both control criteria find this alternative as the best option. This new technology offers the most potential chances to influence these new markets and channels that might not otherwise be possible in the other Alternatives. Additionally, we can also say with 5G there is a tremendous possibility of growth. By providing better and reliable network coverage creates a positive network effect among users. It will help T-Mobile to reach its goal of becoming the World’s best 5G network provider.</w:t>
      </w:r>
    </w:p>
    <w:p w:rsidR="005E5399" w:rsidRPr="003F5F8D" w:rsidRDefault="00310505">
      <w:pPr>
        <w:pStyle w:val="Heading2"/>
        <w:jc w:val="both"/>
        <w:rPr>
          <w:sz w:val="26"/>
          <w:szCs w:val="26"/>
        </w:rPr>
      </w:pPr>
      <w:bookmarkStart w:id="16" w:name="_Toc75013144"/>
      <w:r w:rsidRPr="003F5F8D">
        <w:rPr>
          <w:sz w:val="26"/>
          <w:szCs w:val="26"/>
        </w:rPr>
        <w:t>Costs</w:t>
      </w:r>
      <w:bookmarkEnd w:id="16"/>
    </w:p>
    <w:p w:rsidR="005E5399" w:rsidRDefault="00310505">
      <w:pPr>
        <w:spacing w:line="360" w:lineRule="auto"/>
        <w:jc w:val="both"/>
        <w:rPr>
          <w:color w:val="0E101A"/>
          <w:sz w:val="22"/>
          <w:szCs w:val="22"/>
        </w:rPr>
      </w:pPr>
      <w:r>
        <w:rPr>
          <w:color w:val="0E101A"/>
          <w:sz w:val="22"/>
          <w:szCs w:val="22"/>
        </w:rPr>
        <w:t xml:space="preserve">For </w:t>
      </w:r>
      <w:r>
        <w:rPr>
          <w:b/>
          <w:color w:val="0E101A"/>
          <w:sz w:val="22"/>
          <w:szCs w:val="22"/>
        </w:rPr>
        <w:t>Costs Perspective</w:t>
      </w:r>
      <w:r>
        <w:rPr>
          <w:color w:val="0E101A"/>
          <w:sz w:val="22"/>
          <w:szCs w:val="22"/>
        </w:rPr>
        <w:t>, we have two control criteria, i.e., Financial and Organizational, connected to the Goal. Every control criterion has a bidirectional connection between the alternatives and subfactors.</w:t>
      </w:r>
    </w:p>
    <w:p w:rsidR="005E5399" w:rsidRPr="003F5F8D" w:rsidRDefault="00310505">
      <w:pPr>
        <w:pStyle w:val="Heading3"/>
        <w:numPr>
          <w:ilvl w:val="0"/>
          <w:numId w:val="19"/>
        </w:numPr>
        <w:ind w:left="360"/>
        <w:rPr>
          <w:sz w:val="24"/>
          <w:szCs w:val="24"/>
        </w:rPr>
      </w:pPr>
      <w:bookmarkStart w:id="17" w:name="_Toc75013145"/>
      <w:r w:rsidRPr="003F5F8D">
        <w:rPr>
          <w:sz w:val="24"/>
          <w:szCs w:val="24"/>
        </w:rPr>
        <w:t>Financial</w:t>
      </w:r>
      <w:bookmarkEnd w:id="17"/>
    </w:p>
    <w:p w:rsidR="005E5399" w:rsidRDefault="00310505" w:rsidP="00404A50">
      <w:bookmarkStart w:id="18" w:name="_4frdkvyw00kt" w:colFirst="0" w:colLast="0"/>
      <w:bookmarkEnd w:id="18"/>
      <w:r>
        <w:rPr>
          <w:noProof/>
        </w:rPr>
        <w:drawing>
          <wp:inline distT="114300" distB="114300" distL="114300" distR="114300" wp14:editId="0A349FF8">
            <wp:extent cx="3513667" cy="2226733"/>
            <wp:effectExtent l="0" t="0" r="4445"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l="24358" t="5128" r="34615" b="49658"/>
                    <a:stretch>
                      <a:fillRect/>
                    </a:stretch>
                  </pic:blipFill>
                  <pic:spPr>
                    <a:xfrm>
                      <a:off x="0" y="0"/>
                      <a:ext cx="3522420" cy="2232280"/>
                    </a:xfrm>
                    <a:prstGeom prst="rect">
                      <a:avLst/>
                    </a:prstGeom>
                    <a:ln/>
                  </pic:spPr>
                </pic:pic>
              </a:graphicData>
            </a:graphic>
          </wp:inline>
        </w:drawing>
      </w:r>
    </w:p>
    <w:p w:rsidR="005E5399" w:rsidRDefault="00310505" w:rsidP="00F3025F">
      <w:pPr>
        <w:spacing w:before="120" w:after="200" w:line="360" w:lineRule="auto"/>
        <w:jc w:val="both"/>
        <w:rPr>
          <w:color w:val="0E101A"/>
          <w:sz w:val="22"/>
          <w:szCs w:val="22"/>
        </w:rPr>
      </w:pPr>
      <w:r>
        <w:rPr>
          <w:b/>
          <w:sz w:val="22"/>
          <w:szCs w:val="22"/>
        </w:rPr>
        <w:t>Connections</w:t>
      </w:r>
      <w:r>
        <w:rPr>
          <w:sz w:val="26"/>
          <w:szCs w:val="26"/>
        </w:rPr>
        <w:t xml:space="preserve">: </w:t>
      </w:r>
      <w:r w:rsidR="0063122C" w:rsidRPr="0063122C">
        <w:rPr>
          <w:color w:val="0E101A"/>
          <w:sz w:val="22"/>
          <w:szCs w:val="22"/>
        </w:rPr>
        <w:t>Under the Financial control criterion of the Costs perspective, Partnership, Marketing, and Opportunity costs are connected to the alternatives and vice versa.</w:t>
      </w:r>
      <w:r>
        <w:rPr>
          <w:color w:val="0E101A"/>
          <w:sz w:val="22"/>
          <w:szCs w:val="22"/>
        </w:rPr>
        <w:t xml:space="preserve"> </w:t>
      </w:r>
    </w:p>
    <w:p w:rsidR="005E5399" w:rsidRDefault="00310505">
      <w:pPr>
        <w:spacing w:line="360" w:lineRule="auto"/>
        <w:jc w:val="both"/>
      </w:pPr>
      <w:r>
        <w:rPr>
          <w:b/>
          <w:color w:val="0E101A"/>
          <w:sz w:val="22"/>
          <w:szCs w:val="22"/>
        </w:rPr>
        <w:t>Result of the Control Criterion Financial under Cost Perspective:</w:t>
      </w:r>
    </w:p>
    <w:p w:rsidR="005E5399" w:rsidRDefault="00310505">
      <w:pPr>
        <w:spacing w:line="360" w:lineRule="auto"/>
        <w:jc w:val="both"/>
      </w:pPr>
      <w:r>
        <w:rPr>
          <w:noProof/>
        </w:rPr>
        <w:drawing>
          <wp:inline distT="114300" distB="114300" distL="114300" distR="114300">
            <wp:extent cx="5943600" cy="1181100"/>
            <wp:effectExtent l="0" t="0" r="0" b="0"/>
            <wp:docPr id="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5943600" cy="1181100"/>
                    </a:xfrm>
                    <a:prstGeom prst="rect">
                      <a:avLst/>
                    </a:prstGeom>
                    <a:ln/>
                  </pic:spPr>
                </pic:pic>
              </a:graphicData>
            </a:graphic>
          </wp:inline>
        </w:drawing>
      </w:r>
    </w:p>
    <w:p w:rsidR="005E5399" w:rsidRDefault="005E5399"/>
    <w:p w:rsidR="005E5399" w:rsidRPr="00F977F3" w:rsidRDefault="00310505">
      <w:pPr>
        <w:pStyle w:val="Heading3"/>
        <w:numPr>
          <w:ilvl w:val="0"/>
          <w:numId w:val="19"/>
        </w:numPr>
        <w:ind w:left="360"/>
        <w:rPr>
          <w:sz w:val="24"/>
          <w:szCs w:val="24"/>
        </w:rPr>
      </w:pPr>
      <w:bookmarkStart w:id="19" w:name="_Toc75013146"/>
      <w:r w:rsidRPr="00F977F3">
        <w:rPr>
          <w:sz w:val="24"/>
          <w:szCs w:val="24"/>
        </w:rPr>
        <w:lastRenderedPageBreak/>
        <w:t>Organizational</w:t>
      </w:r>
      <w:bookmarkEnd w:id="19"/>
    </w:p>
    <w:p w:rsidR="005E5399" w:rsidRDefault="00310505">
      <w:pPr>
        <w:spacing w:before="200" w:after="200"/>
      </w:pPr>
      <w:r>
        <w:rPr>
          <w:noProof/>
        </w:rPr>
        <w:drawing>
          <wp:inline distT="114300" distB="114300" distL="114300" distR="114300">
            <wp:extent cx="3224213" cy="2301843"/>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46153" t="20347" r="16826" b="32310"/>
                    <a:stretch>
                      <a:fillRect/>
                    </a:stretch>
                  </pic:blipFill>
                  <pic:spPr>
                    <a:xfrm>
                      <a:off x="0" y="0"/>
                      <a:ext cx="3224213" cy="2301843"/>
                    </a:xfrm>
                    <a:prstGeom prst="rect">
                      <a:avLst/>
                    </a:prstGeom>
                    <a:ln/>
                  </pic:spPr>
                </pic:pic>
              </a:graphicData>
            </a:graphic>
          </wp:inline>
        </w:drawing>
      </w:r>
    </w:p>
    <w:p w:rsidR="005E5399" w:rsidRDefault="00310505">
      <w:pPr>
        <w:spacing w:after="200" w:line="360" w:lineRule="auto"/>
        <w:jc w:val="both"/>
        <w:rPr>
          <w:b/>
          <w:sz w:val="26"/>
          <w:szCs w:val="26"/>
        </w:rPr>
      </w:pPr>
      <w:r>
        <w:rPr>
          <w:b/>
          <w:sz w:val="22"/>
          <w:szCs w:val="22"/>
        </w:rPr>
        <w:t>Connections</w:t>
      </w:r>
      <w:r>
        <w:rPr>
          <w:sz w:val="26"/>
          <w:szCs w:val="26"/>
        </w:rPr>
        <w:t xml:space="preserve">: </w:t>
      </w:r>
      <w:r>
        <w:rPr>
          <w:color w:val="0E101A"/>
          <w:sz w:val="22"/>
          <w:szCs w:val="22"/>
        </w:rPr>
        <w:t xml:space="preserve">In </w:t>
      </w:r>
      <w:r w:rsidR="00DA3884">
        <w:rPr>
          <w:color w:val="0E101A"/>
          <w:sz w:val="22"/>
          <w:szCs w:val="22"/>
        </w:rPr>
        <w:t xml:space="preserve">the Organizational </w:t>
      </w:r>
      <w:r>
        <w:rPr>
          <w:color w:val="0E101A"/>
          <w:sz w:val="22"/>
          <w:szCs w:val="22"/>
        </w:rPr>
        <w:t>control criteri</w:t>
      </w:r>
      <w:r w:rsidR="00DA3884">
        <w:rPr>
          <w:color w:val="0E101A"/>
          <w:sz w:val="22"/>
          <w:szCs w:val="22"/>
        </w:rPr>
        <w:t>on</w:t>
      </w:r>
      <w:r>
        <w:rPr>
          <w:color w:val="0E101A"/>
          <w:sz w:val="22"/>
          <w:szCs w:val="22"/>
        </w:rPr>
        <w:t>, Employees</w:t>
      </w:r>
      <w:r w:rsidR="00616046">
        <w:rPr>
          <w:color w:val="0E101A"/>
          <w:sz w:val="22"/>
          <w:szCs w:val="22"/>
        </w:rPr>
        <w:t xml:space="preserve"> Reaction</w:t>
      </w:r>
      <w:r>
        <w:rPr>
          <w:color w:val="0E101A"/>
          <w:sz w:val="22"/>
          <w:szCs w:val="22"/>
        </w:rPr>
        <w:t>, Infrastructure</w:t>
      </w:r>
      <w:r w:rsidR="00616046">
        <w:rPr>
          <w:color w:val="0E101A"/>
          <w:sz w:val="22"/>
          <w:szCs w:val="22"/>
        </w:rPr>
        <w:t xml:space="preserve"> Requirements</w:t>
      </w:r>
      <w:r>
        <w:rPr>
          <w:color w:val="0E101A"/>
          <w:sz w:val="22"/>
          <w:szCs w:val="22"/>
        </w:rPr>
        <w:t>, and Technolog</w:t>
      </w:r>
      <w:r w:rsidR="00616046">
        <w:rPr>
          <w:color w:val="0E101A"/>
          <w:sz w:val="22"/>
          <w:szCs w:val="22"/>
        </w:rPr>
        <w:t>ical Requirement</w:t>
      </w:r>
      <w:r>
        <w:rPr>
          <w:color w:val="0E101A"/>
          <w:sz w:val="22"/>
          <w:szCs w:val="22"/>
        </w:rPr>
        <w:t xml:space="preserve"> are connected directly to the Alternatives</w:t>
      </w:r>
      <w:r w:rsidR="00DA3884">
        <w:rPr>
          <w:color w:val="0E101A"/>
          <w:sz w:val="22"/>
          <w:szCs w:val="22"/>
        </w:rPr>
        <w:t xml:space="preserve"> and vice versa</w:t>
      </w:r>
      <w:r>
        <w:rPr>
          <w:color w:val="0E101A"/>
          <w:sz w:val="22"/>
          <w:szCs w:val="22"/>
        </w:rPr>
        <w:t xml:space="preserve"> with mutual impact. </w:t>
      </w:r>
    </w:p>
    <w:p w:rsidR="005E5399" w:rsidRDefault="00310505">
      <w:pPr>
        <w:spacing w:line="360" w:lineRule="auto"/>
        <w:jc w:val="both"/>
        <w:rPr>
          <w:b/>
          <w:color w:val="0E101A"/>
          <w:sz w:val="22"/>
          <w:szCs w:val="22"/>
        </w:rPr>
      </w:pPr>
      <w:r>
        <w:rPr>
          <w:b/>
          <w:color w:val="0E101A"/>
          <w:sz w:val="22"/>
          <w:szCs w:val="22"/>
        </w:rPr>
        <w:t>Result of the Control Criterion Organizational under Cost Perspective:</w:t>
      </w:r>
    </w:p>
    <w:p w:rsidR="005E5399" w:rsidRDefault="00310505">
      <w:pPr>
        <w:spacing w:line="360" w:lineRule="auto"/>
        <w:jc w:val="both"/>
        <w:rPr>
          <w:b/>
          <w:color w:val="0E101A"/>
          <w:sz w:val="22"/>
          <w:szCs w:val="22"/>
        </w:rPr>
      </w:pPr>
      <w:r>
        <w:rPr>
          <w:b/>
          <w:noProof/>
          <w:color w:val="0E101A"/>
          <w:sz w:val="22"/>
          <w:szCs w:val="22"/>
        </w:rPr>
        <w:drawing>
          <wp:inline distT="114300" distB="114300" distL="114300" distR="114300">
            <wp:extent cx="5943600" cy="1181100"/>
            <wp:effectExtent l="0" t="0" r="0" b="0"/>
            <wp:docPr id="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5943600" cy="1181100"/>
                    </a:xfrm>
                    <a:prstGeom prst="rect">
                      <a:avLst/>
                    </a:prstGeom>
                    <a:ln/>
                  </pic:spPr>
                </pic:pic>
              </a:graphicData>
            </a:graphic>
          </wp:inline>
        </w:drawing>
      </w:r>
    </w:p>
    <w:p w:rsidR="005E5399" w:rsidRPr="00EC1768" w:rsidRDefault="00310505">
      <w:pPr>
        <w:pStyle w:val="Heading3"/>
        <w:spacing w:line="360" w:lineRule="auto"/>
        <w:jc w:val="both"/>
        <w:rPr>
          <w:color w:val="0E101A"/>
          <w:sz w:val="22"/>
          <w:szCs w:val="22"/>
        </w:rPr>
      </w:pPr>
      <w:bookmarkStart w:id="20" w:name="_Toc75013147"/>
      <w:r w:rsidRPr="00EC1768">
        <w:rPr>
          <w:color w:val="0E101A"/>
          <w:sz w:val="22"/>
          <w:szCs w:val="22"/>
        </w:rPr>
        <w:t>Overall Result of the Cost Perspective:</w:t>
      </w:r>
      <w:bookmarkEnd w:id="20"/>
    </w:p>
    <w:p w:rsidR="005E5399" w:rsidRDefault="00310505">
      <w:pPr>
        <w:spacing w:after="200"/>
      </w:pPr>
      <w:r>
        <w:rPr>
          <w:noProof/>
        </w:rPr>
        <w:drawing>
          <wp:inline distT="114300" distB="114300" distL="114300" distR="114300" wp14:editId="3FD06F67">
            <wp:extent cx="6316133" cy="2345267"/>
            <wp:effectExtent l="0" t="0" r="0" b="4445"/>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6375832" cy="2367434"/>
                    </a:xfrm>
                    <a:prstGeom prst="rect">
                      <a:avLst/>
                    </a:prstGeom>
                    <a:ln/>
                  </pic:spPr>
                </pic:pic>
              </a:graphicData>
            </a:graphic>
          </wp:inline>
        </w:drawing>
      </w:r>
    </w:p>
    <w:p w:rsidR="00EC1768" w:rsidRDefault="00EC1768">
      <w:pPr>
        <w:spacing w:line="360" w:lineRule="auto"/>
        <w:jc w:val="both"/>
        <w:rPr>
          <w:b/>
          <w:sz w:val="22"/>
          <w:szCs w:val="22"/>
        </w:rPr>
      </w:pPr>
    </w:p>
    <w:p w:rsidR="005E5399" w:rsidRDefault="00310505">
      <w:pPr>
        <w:spacing w:line="360" w:lineRule="auto"/>
        <w:jc w:val="both"/>
        <w:rPr>
          <w:b/>
          <w:color w:val="0E101A"/>
          <w:sz w:val="22"/>
          <w:szCs w:val="22"/>
        </w:rPr>
      </w:pPr>
      <w:r w:rsidRPr="00EC1768">
        <w:rPr>
          <w:b/>
          <w:sz w:val="22"/>
          <w:szCs w:val="22"/>
          <w:u w:val="single"/>
        </w:rPr>
        <w:lastRenderedPageBreak/>
        <w:t>Interpretation</w:t>
      </w:r>
      <w:r w:rsidRPr="00EC1768">
        <w:rPr>
          <w:b/>
          <w:sz w:val="22"/>
          <w:szCs w:val="22"/>
        </w:rPr>
        <w:t>:</w:t>
      </w:r>
      <w:r>
        <w:rPr>
          <w:b/>
          <w:color w:val="0E101A"/>
        </w:rPr>
        <w:t xml:space="preserve"> </w:t>
      </w:r>
      <w:r>
        <w:rPr>
          <w:color w:val="0E101A"/>
        </w:rPr>
        <w:t xml:space="preserve"> </w:t>
      </w:r>
      <w:r>
        <w:rPr>
          <w:color w:val="0E101A"/>
          <w:sz w:val="22"/>
          <w:szCs w:val="22"/>
        </w:rPr>
        <w:t xml:space="preserve">In the results for the synthesis of the Cost perspectives, the </w:t>
      </w:r>
      <w:r w:rsidR="00616046">
        <w:rPr>
          <w:color w:val="0E101A"/>
          <w:sz w:val="22"/>
          <w:szCs w:val="22"/>
        </w:rPr>
        <w:t>costliest</w:t>
      </w:r>
      <w:r>
        <w:rPr>
          <w:color w:val="0E101A"/>
          <w:sz w:val="22"/>
          <w:szCs w:val="22"/>
        </w:rPr>
        <w:t xml:space="preserve"> alternative is to “Enter a new market with existing technology”. There is a 13% difference between the </w:t>
      </w:r>
      <w:r w:rsidR="00616046">
        <w:rPr>
          <w:color w:val="0E101A"/>
          <w:sz w:val="22"/>
          <w:szCs w:val="22"/>
        </w:rPr>
        <w:t>costliest</w:t>
      </w:r>
      <w:r>
        <w:rPr>
          <w:color w:val="0E101A"/>
          <w:sz w:val="22"/>
          <w:szCs w:val="22"/>
        </w:rPr>
        <w:t xml:space="preserve"> and second-most costly options. One of the reasons Alternative 2 being the </w:t>
      </w:r>
      <w:r w:rsidR="00616046">
        <w:rPr>
          <w:color w:val="0E101A"/>
          <w:sz w:val="22"/>
          <w:szCs w:val="22"/>
        </w:rPr>
        <w:t>costliest</w:t>
      </w:r>
      <w:r>
        <w:rPr>
          <w:color w:val="0E101A"/>
          <w:sz w:val="22"/>
          <w:szCs w:val="22"/>
        </w:rPr>
        <w:t xml:space="preserve"> is because T-Mobile has very strong competitors, i.e., AT&amp;T and Verizon. The marketing cost, which includes promotion, advertisements, hoardings, etc., to attract customers from its competitors, and providing better prices makes this alternative the </w:t>
      </w:r>
      <w:r w:rsidR="00616046">
        <w:rPr>
          <w:color w:val="0E101A"/>
          <w:sz w:val="22"/>
          <w:szCs w:val="22"/>
        </w:rPr>
        <w:t>costliest</w:t>
      </w:r>
      <w:r>
        <w:rPr>
          <w:color w:val="0E101A"/>
          <w:sz w:val="22"/>
          <w:szCs w:val="22"/>
        </w:rPr>
        <w:t>. It follows the logic that minimal change and limited introduction of new technology would require the lowest financial costs and therefore makes the “Do not enter a new market” alternative the least costly option.</w:t>
      </w:r>
    </w:p>
    <w:p w:rsidR="005E5399" w:rsidRPr="00F977F3" w:rsidRDefault="00310505">
      <w:pPr>
        <w:pStyle w:val="Heading2"/>
        <w:rPr>
          <w:sz w:val="26"/>
          <w:szCs w:val="26"/>
        </w:rPr>
      </w:pPr>
      <w:bookmarkStart w:id="21" w:name="_Toc75013148"/>
      <w:r w:rsidRPr="00F977F3">
        <w:rPr>
          <w:sz w:val="26"/>
          <w:szCs w:val="26"/>
        </w:rPr>
        <w:t>Risks</w:t>
      </w:r>
      <w:bookmarkEnd w:id="21"/>
    </w:p>
    <w:p w:rsidR="005E5399" w:rsidRDefault="00310505">
      <w:pPr>
        <w:spacing w:line="360" w:lineRule="auto"/>
        <w:jc w:val="both"/>
      </w:pPr>
      <w:r>
        <w:rPr>
          <w:color w:val="0E101A"/>
          <w:sz w:val="22"/>
          <w:szCs w:val="22"/>
        </w:rPr>
        <w:t xml:space="preserve">For </w:t>
      </w:r>
      <w:r>
        <w:rPr>
          <w:b/>
          <w:color w:val="0E101A"/>
          <w:sz w:val="22"/>
          <w:szCs w:val="22"/>
        </w:rPr>
        <w:t>Risks Perspective</w:t>
      </w:r>
      <w:r>
        <w:rPr>
          <w:color w:val="0E101A"/>
          <w:sz w:val="22"/>
          <w:szCs w:val="22"/>
        </w:rPr>
        <w:t>, we have two control criteria, i.e., Economical and Organizational, connected to the Goal. Every control criterion has a bidirectional connection between the alternatives and subfactors.</w:t>
      </w:r>
    </w:p>
    <w:p w:rsidR="005E5399" w:rsidRPr="00F977F3" w:rsidRDefault="00310505">
      <w:pPr>
        <w:pStyle w:val="Heading3"/>
        <w:numPr>
          <w:ilvl w:val="0"/>
          <w:numId w:val="22"/>
        </w:numPr>
        <w:ind w:left="360"/>
        <w:rPr>
          <w:sz w:val="24"/>
          <w:szCs w:val="24"/>
        </w:rPr>
      </w:pPr>
      <w:bookmarkStart w:id="22" w:name="_Toc75013149"/>
      <w:r w:rsidRPr="00F977F3">
        <w:rPr>
          <w:sz w:val="24"/>
          <w:szCs w:val="24"/>
        </w:rPr>
        <w:t>Economical</w:t>
      </w:r>
      <w:bookmarkEnd w:id="22"/>
    </w:p>
    <w:p w:rsidR="005E5399" w:rsidRDefault="00310505">
      <w:pPr>
        <w:spacing w:after="200"/>
      </w:pPr>
      <w:r>
        <w:rPr>
          <w:noProof/>
        </w:rPr>
        <w:drawing>
          <wp:inline distT="114300" distB="114300" distL="114300" distR="114300">
            <wp:extent cx="2838450" cy="1986793"/>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l="42948" t="20479" r="18429" b="31350"/>
                    <a:stretch>
                      <a:fillRect/>
                    </a:stretch>
                  </pic:blipFill>
                  <pic:spPr>
                    <a:xfrm>
                      <a:off x="0" y="0"/>
                      <a:ext cx="2838450" cy="1986793"/>
                    </a:xfrm>
                    <a:prstGeom prst="rect">
                      <a:avLst/>
                    </a:prstGeom>
                    <a:ln/>
                  </pic:spPr>
                </pic:pic>
              </a:graphicData>
            </a:graphic>
          </wp:inline>
        </w:drawing>
      </w:r>
    </w:p>
    <w:p w:rsidR="005E5399" w:rsidRDefault="00310505">
      <w:pPr>
        <w:spacing w:after="200" w:line="360" w:lineRule="auto"/>
        <w:jc w:val="both"/>
        <w:rPr>
          <w:sz w:val="22"/>
          <w:szCs w:val="22"/>
        </w:rPr>
      </w:pPr>
      <w:r>
        <w:rPr>
          <w:b/>
          <w:sz w:val="22"/>
          <w:szCs w:val="22"/>
        </w:rPr>
        <w:t>Connections:</w:t>
      </w:r>
      <w:r>
        <w:rPr>
          <w:sz w:val="22"/>
          <w:szCs w:val="22"/>
        </w:rPr>
        <w:t xml:space="preserve"> In the Economical Control Criteria, Criteria - “Market Competition” is connected to “Customers Reaction” and “Marketing Need”. The reason is tough competition might require additional marketing </w:t>
      </w:r>
      <w:r w:rsidR="006B3A9F">
        <w:rPr>
          <w:sz w:val="22"/>
          <w:szCs w:val="22"/>
        </w:rPr>
        <w:t>that might</w:t>
      </w:r>
      <w:r>
        <w:rPr>
          <w:sz w:val="22"/>
          <w:szCs w:val="22"/>
        </w:rPr>
        <w:t xml:space="preserve"> bring negative/positive reactions from customers.</w:t>
      </w:r>
    </w:p>
    <w:p w:rsidR="005E5399" w:rsidRDefault="00310505">
      <w:pPr>
        <w:spacing w:line="360" w:lineRule="auto"/>
        <w:jc w:val="both"/>
        <w:rPr>
          <w:b/>
          <w:color w:val="0E101A"/>
          <w:sz w:val="22"/>
          <w:szCs w:val="22"/>
        </w:rPr>
      </w:pPr>
      <w:r>
        <w:rPr>
          <w:b/>
          <w:color w:val="0E101A"/>
          <w:sz w:val="22"/>
          <w:szCs w:val="22"/>
        </w:rPr>
        <w:t>Result of the Control Criterion Economical under Risks Perspective:</w:t>
      </w:r>
    </w:p>
    <w:p w:rsidR="005E5399" w:rsidRDefault="00310505">
      <w:pPr>
        <w:spacing w:line="360" w:lineRule="auto"/>
        <w:jc w:val="both"/>
      </w:pPr>
      <w:r>
        <w:rPr>
          <w:b/>
          <w:noProof/>
          <w:color w:val="0E101A"/>
          <w:sz w:val="22"/>
          <w:szCs w:val="22"/>
        </w:rPr>
        <w:drawing>
          <wp:inline distT="114300" distB="114300" distL="114300" distR="114300">
            <wp:extent cx="5926154" cy="1171563"/>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926154" cy="1171563"/>
                    </a:xfrm>
                    <a:prstGeom prst="rect">
                      <a:avLst/>
                    </a:prstGeom>
                    <a:ln/>
                  </pic:spPr>
                </pic:pic>
              </a:graphicData>
            </a:graphic>
          </wp:inline>
        </w:drawing>
      </w:r>
    </w:p>
    <w:p w:rsidR="005E5399" w:rsidRPr="00F977F3" w:rsidRDefault="00310505">
      <w:pPr>
        <w:pStyle w:val="Heading3"/>
        <w:numPr>
          <w:ilvl w:val="0"/>
          <w:numId w:val="22"/>
        </w:numPr>
        <w:ind w:left="360"/>
        <w:rPr>
          <w:sz w:val="24"/>
          <w:szCs w:val="24"/>
        </w:rPr>
      </w:pPr>
      <w:bookmarkStart w:id="23" w:name="_Toc75013150"/>
      <w:r w:rsidRPr="00F977F3">
        <w:rPr>
          <w:sz w:val="24"/>
          <w:szCs w:val="24"/>
        </w:rPr>
        <w:lastRenderedPageBreak/>
        <w:t>Organizational</w:t>
      </w:r>
      <w:bookmarkEnd w:id="23"/>
    </w:p>
    <w:p w:rsidR="005E5399" w:rsidRDefault="00310505">
      <w:pPr>
        <w:spacing w:after="200"/>
        <w:ind w:left="720" w:hanging="630"/>
      </w:pPr>
      <w:r>
        <w:rPr>
          <w:noProof/>
        </w:rPr>
        <w:drawing>
          <wp:inline distT="114300" distB="114300" distL="114300" distR="114300">
            <wp:extent cx="5081588" cy="3134810"/>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l="21314" t="5555" r="16987" b="26460"/>
                    <a:stretch>
                      <a:fillRect/>
                    </a:stretch>
                  </pic:blipFill>
                  <pic:spPr>
                    <a:xfrm>
                      <a:off x="0" y="0"/>
                      <a:ext cx="5081588" cy="3134810"/>
                    </a:xfrm>
                    <a:prstGeom prst="rect">
                      <a:avLst/>
                    </a:prstGeom>
                    <a:ln/>
                  </pic:spPr>
                </pic:pic>
              </a:graphicData>
            </a:graphic>
          </wp:inline>
        </w:drawing>
      </w:r>
    </w:p>
    <w:p w:rsidR="005E5399" w:rsidRDefault="00310505">
      <w:pPr>
        <w:spacing w:after="200" w:line="360" w:lineRule="auto"/>
        <w:jc w:val="both"/>
        <w:rPr>
          <w:color w:val="0E101A"/>
          <w:sz w:val="22"/>
          <w:szCs w:val="22"/>
        </w:rPr>
      </w:pPr>
      <w:r>
        <w:rPr>
          <w:b/>
          <w:sz w:val="22"/>
          <w:szCs w:val="22"/>
        </w:rPr>
        <w:t>Connections</w:t>
      </w:r>
      <w:r>
        <w:rPr>
          <w:sz w:val="22"/>
          <w:szCs w:val="22"/>
        </w:rPr>
        <w:t xml:space="preserve">: </w:t>
      </w:r>
      <w:r>
        <w:rPr>
          <w:color w:val="0E101A"/>
          <w:sz w:val="22"/>
          <w:szCs w:val="22"/>
        </w:rPr>
        <w:t>In the Organizational Control Criteria, we have three clusters - Alternatives, Internal-Org, and External-Org. They are connected in the following ways:</w:t>
      </w:r>
    </w:p>
    <w:p w:rsidR="005E5399" w:rsidRDefault="00310505">
      <w:pPr>
        <w:numPr>
          <w:ilvl w:val="0"/>
          <w:numId w:val="4"/>
        </w:numPr>
        <w:spacing w:line="360" w:lineRule="auto"/>
        <w:ind w:left="450"/>
        <w:jc w:val="both"/>
        <w:rPr>
          <w:rFonts w:ascii="Arial" w:eastAsia="Arial" w:hAnsi="Arial" w:cs="Arial"/>
          <w:color w:val="0E101A"/>
          <w:sz w:val="20"/>
          <w:szCs w:val="20"/>
        </w:rPr>
      </w:pPr>
      <w:r>
        <w:rPr>
          <w:color w:val="0E101A"/>
          <w:sz w:val="22"/>
          <w:szCs w:val="22"/>
        </w:rPr>
        <w:t>There is a bidirectional connection between Alternatives and the other two clusters.</w:t>
      </w:r>
    </w:p>
    <w:p w:rsidR="005E5399" w:rsidRDefault="00310505">
      <w:pPr>
        <w:numPr>
          <w:ilvl w:val="0"/>
          <w:numId w:val="4"/>
        </w:numPr>
        <w:spacing w:before="200" w:after="200" w:line="360" w:lineRule="auto"/>
        <w:ind w:left="450"/>
        <w:jc w:val="both"/>
        <w:rPr>
          <w:rFonts w:ascii="Arial" w:eastAsia="Arial" w:hAnsi="Arial" w:cs="Arial"/>
          <w:color w:val="0E101A"/>
          <w:sz w:val="20"/>
          <w:szCs w:val="20"/>
        </w:rPr>
      </w:pPr>
      <w:r>
        <w:rPr>
          <w:color w:val="0E101A"/>
          <w:sz w:val="22"/>
          <w:szCs w:val="22"/>
        </w:rPr>
        <w:t>Criterion “Public 5G Perception” from External-Org cluster is connected to the same cluster with Customer Perception and Sustainability because the possibility of protest against 5G technology can impact current customers’ perception and current sustainability practices. Also, the same criterion is connected to the Internal-Org cluster because possible protests and vandalism can cause risk of infrastructure damage and can create partnership conflicts.</w:t>
      </w:r>
    </w:p>
    <w:p w:rsidR="005E5399" w:rsidRDefault="00310505">
      <w:pPr>
        <w:spacing w:line="360" w:lineRule="auto"/>
        <w:jc w:val="both"/>
        <w:rPr>
          <w:b/>
          <w:color w:val="0E101A"/>
          <w:sz w:val="22"/>
          <w:szCs w:val="22"/>
        </w:rPr>
      </w:pPr>
      <w:r>
        <w:rPr>
          <w:b/>
          <w:color w:val="0E101A"/>
          <w:sz w:val="22"/>
          <w:szCs w:val="22"/>
        </w:rPr>
        <w:t>Result of the Control Criterion Organizational under Risk Perspective:</w:t>
      </w:r>
    </w:p>
    <w:p w:rsidR="005E5399" w:rsidRDefault="00310505">
      <w:pPr>
        <w:spacing w:line="360" w:lineRule="auto"/>
        <w:jc w:val="both"/>
        <w:rPr>
          <w:color w:val="0E101A"/>
          <w:sz w:val="22"/>
          <w:szCs w:val="22"/>
        </w:rPr>
      </w:pPr>
      <w:r>
        <w:rPr>
          <w:b/>
          <w:noProof/>
          <w:color w:val="0E101A"/>
          <w:sz w:val="22"/>
          <w:szCs w:val="22"/>
        </w:rPr>
        <w:drawing>
          <wp:inline distT="114300" distB="114300" distL="114300" distR="114300">
            <wp:extent cx="5943600" cy="121920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5943600" cy="1219200"/>
                    </a:xfrm>
                    <a:prstGeom prst="rect">
                      <a:avLst/>
                    </a:prstGeom>
                    <a:ln/>
                  </pic:spPr>
                </pic:pic>
              </a:graphicData>
            </a:graphic>
          </wp:inline>
        </w:drawing>
      </w:r>
    </w:p>
    <w:p w:rsidR="005E5399" w:rsidRPr="008C14EC" w:rsidRDefault="00310505">
      <w:pPr>
        <w:pStyle w:val="Heading3"/>
        <w:spacing w:line="360" w:lineRule="auto"/>
        <w:jc w:val="both"/>
        <w:rPr>
          <w:sz w:val="22"/>
          <w:szCs w:val="22"/>
        </w:rPr>
      </w:pPr>
      <w:bookmarkStart w:id="24" w:name="_Toc75013151"/>
      <w:r w:rsidRPr="008C14EC">
        <w:rPr>
          <w:color w:val="0E101A"/>
          <w:sz w:val="22"/>
          <w:szCs w:val="22"/>
        </w:rPr>
        <w:lastRenderedPageBreak/>
        <w:t>Overall Result of the Risks Perspective:</w:t>
      </w:r>
      <w:bookmarkEnd w:id="24"/>
    </w:p>
    <w:p w:rsidR="005E5399" w:rsidRDefault="00310505">
      <w:pPr>
        <w:spacing w:after="200" w:line="360" w:lineRule="auto"/>
        <w:jc w:val="both"/>
        <w:rPr>
          <w:b/>
        </w:rPr>
      </w:pPr>
      <w:r>
        <w:rPr>
          <w:b/>
          <w:noProof/>
          <w:color w:val="0E101A"/>
          <w:sz w:val="22"/>
          <w:szCs w:val="22"/>
        </w:rPr>
        <w:drawing>
          <wp:inline distT="114300" distB="114300" distL="114300" distR="114300">
            <wp:extent cx="6083901" cy="2193714"/>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6083901" cy="2193714"/>
                    </a:xfrm>
                    <a:prstGeom prst="rect">
                      <a:avLst/>
                    </a:prstGeom>
                    <a:ln/>
                  </pic:spPr>
                </pic:pic>
              </a:graphicData>
            </a:graphic>
          </wp:inline>
        </w:drawing>
      </w:r>
    </w:p>
    <w:p w:rsidR="005E5399" w:rsidRDefault="00310505">
      <w:pPr>
        <w:spacing w:line="360" w:lineRule="auto"/>
        <w:jc w:val="both"/>
        <w:rPr>
          <w:color w:val="0E101A"/>
          <w:sz w:val="22"/>
          <w:szCs w:val="22"/>
        </w:rPr>
      </w:pPr>
      <w:r w:rsidRPr="00EC1768">
        <w:rPr>
          <w:b/>
          <w:color w:val="0E101A"/>
          <w:sz w:val="22"/>
          <w:szCs w:val="22"/>
          <w:u w:val="single"/>
        </w:rPr>
        <w:t>Interpretation</w:t>
      </w:r>
      <w:r>
        <w:rPr>
          <w:b/>
          <w:color w:val="0E101A"/>
          <w:sz w:val="22"/>
          <w:szCs w:val="22"/>
        </w:rPr>
        <w:t xml:space="preserve">: </w:t>
      </w:r>
      <w:r>
        <w:rPr>
          <w:color w:val="0E101A"/>
          <w:sz w:val="22"/>
          <w:szCs w:val="22"/>
        </w:rPr>
        <w:t xml:space="preserve"> In the overall result of the synthesis for the Risks perspectives, the riskiest alternative identified was “Enter a new market with existing technology”. It could be because the weightage given to Economical was 55% compared to Organization, that is 45%. Since under Economical control criterion, alternative 2 is the riskiest option, we got alternative 2 in the final result. As we can see in the table above, the overall results were close between the two alternatives (A-4, 0.361 vs. A-2, 0.340) but the significant uncertainty of the perceptions of customers and the consumer public may account for the weight given to “Enter a new market with 5G technology”</w:t>
      </w:r>
    </w:p>
    <w:p w:rsidR="005E5399" w:rsidRDefault="005E5399">
      <w:pPr>
        <w:spacing w:line="360" w:lineRule="auto"/>
        <w:jc w:val="both"/>
        <w:rPr>
          <w:color w:val="0E101A"/>
        </w:rPr>
      </w:pPr>
    </w:p>
    <w:p w:rsidR="005E5399" w:rsidRPr="00F977F3" w:rsidRDefault="00310505">
      <w:pPr>
        <w:rPr>
          <w:b/>
          <w:color w:val="0E101A"/>
        </w:rPr>
      </w:pPr>
      <w:r w:rsidRPr="00F977F3">
        <w:rPr>
          <w:b/>
          <w:color w:val="0E101A"/>
        </w:rPr>
        <w:t>Sanity Check</w:t>
      </w:r>
    </w:p>
    <w:p w:rsidR="005E5399" w:rsidRDefault="005E5399">
      <w:pPr>
        <w:rPr>
          <w:b/>
          <w:color w:val="0E101A"/>
          <w:sz w:val="22"/>
          <w:szCs w:val="22"/>
        </w:rPr>
      </w:pPr>
    </w:p>
    <w:p w:rsidR="005E5399" w:rsidRDefault="00310505">
      <w:pPr>
        <w:spacing w:line="360" w:lineRule="auto"/>
        <w:rPr>
          <w:color w:val="0E101A"/>
          <w:sz w:val="22"/>
          <w:szCs w:val="22"/>
        </w:rPr>
      </w:pPr>
      <w:r>
        <w:rPr>
          <w:b/>
          <w:noProof/>
          <w:color w:val="0E101A"/>
          <w:sz w:val="22"/>
          <w:szCs w:val="22"/>
        </w:rPr>
        <w:drawing>
          <wp:inline distT="114300" distB="114300" distL="114300" distR="114300">
            <wp:extent cx="3584197" cy="1745617"/>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l="40705" t="41018" r="40064" b="39897"/>
                    <a:stretch>
                      <a:fillRect/>
                    </a:stretch>
                  </pic:blipFill>
                  <pic:spPr>
                    <a:xfrm>
                      <a:off x="0" y="0"/>
                      <a:ext cx="3584197" cy="1745617"/>
                    </a:xfrm>
                    <a:prstGeom prst="rect">
                      <a:avLst/>
                    </a:prstGeom>
                    <a:ln/>
                  </pic:spPr>
                </pic:pic>
              </a:graphicData>
            </a:graphic>
          </wp:inline>
        </w:drawing>
      </w:r>
    </w:p>
    <w:p w:rsidR="005E5399" w:rsidRDefault="005E5399">
      <w:pPr>
        <w:spacing w:line="360" w:lineRule="auto"/>
        <w:jc w:val="center"/>
        <w:rPr>
          <w:color w:val="0E101A"/>
          <w:sz w:val="22"/>
          <w:szCs w:val="22"/>
        </w:rPr>
      </w:pPr>
    </w:p>
    <w:p w:rsidR="005E5399" w:rsidRDefault="005E5399">
      <w:pPr>
        <w:spacing w:line="360" w:lineRule="auto"/>
        <w:jc w:val="center"/>
        <w:rPr>
          <w:color w:val="0E101A"/>
          <w:sz w:val="22"/>
          <w:szCs w:val="22"/>
        </w:rPr>
      </w:pPr>
    </w:p>
    <w:p w:rsidR="005E5399" w:rsidRDefault="00310505">
      <w:pPr>
        <w:pStyle w:val="Heading1"/>
        <w:spacing w:line="360" w:lineRule="auto"/>
        <w:jc w:val="center"/>
        <w:rPr>
          <w:sz w:val="28"/>
          <w:szCs w:val="28"/>
        </w:rPr>
      </w:pPr>
      <w:bookmarkStart w:id="25" w:name="_Toc75013152"/>
      <w:r>
        <w:rPr>
          <w:sz w:val="28"/>
          <w:szCs w:val="28"/>
        </w:rPr>
        <w:lastRenderedPageBreak/>
        <w:t>THE RATINGS MODEL</w:t>
      </w:r>
      <w:bookmarkEnd w:id="25"/>
    </w:p>
    <w:p w:rsidR="005E5399" w:rsidRDefault="00310505">
      <w:pPr>
        <w:spacing w:line="360" w:lineRule="auto"/>
        <w:jc w:val="both"/>
        <w:rPr>
          <w:color w:val="0E101A"/>
          <w:sz w:val="22"/>
          <w:szCs w:val="22"/>
        </w:rPr>
      </w:pPr>
      <w:r>
        <w:rPr>
          <w:color w:val="0E101A"/>
          <w:sz w:val="22"/>
          <w:szCs w:val="22"/>
        </w:rPr>
        <w:t xml:space="preserve">After performing all the pairwise comparisons at the bottom level networks of BOCR, we have defined the below scales of each strategic criterion. </w:t>
      </w:r>
    </w:p>
    <w:tbl>
      <w:tblPr>
        <w:tblStyle w:val="a4"/>
        <w:tblW w:w="10160" w:type="dxa"/>
        <w:tblBorders>
          <w:top w:val="nil"/>
          <w:left w:val="nil"/>
          <w:bottom w:val="nil"/>
          <w:right w:val="nil"/>
          <w:insideH w:val="nil"/>
          <w:insideV w:val="nil"/>
        </w:tblBorders>
        <w:tblLook w:val="0600" w:firstRow="0" w:lastRow="0" w:firstColumn="0" w:lastColumn="0" w:noHBand="1" w:noVBand="1"/>
      </w:tblPr>
      <w:tblGrid>
        <w:gridCol w:w="1340"/>
        <w:gridCol w:w="2340"/>
        <w:gridCol w:w="2430"/>
        <w:gridCol w:w="2160"/>
        <w:gridCol w:w="1890"/>
      </w:tblGrid>
      <w:tr w:rsidR="005E5399" w:rsidTr="00191A75">
        <w:trPr>
          <w:trHeight w:val="530"/>
        </w:trPr>
        <w:tc>
          <w:tcPr>
            <w:tcW w:w="1340" w:type="dxa"/>
            <w:tcBorders>
              <w:top w:val="single" w:sz="8" w:space="0" w:color="FFFFFF"/>
              <w:left w:val="single" w:sz="8" w:space="0" w:color="FFFFFF"/>
              <w:bottom w:val="single" w:sz="24" w:space="0" w:color="FFFFFF"/>
              <w:right w:val="single" w:sz="8" w:space="0" w:color="FFFFFF"/>
            </w:tcBorders>
            <w:shd w:val="clear" w:color="auto" w:fill="000000"/>
            <w:tcMar>
              <w:top w:w="80" w:type="dxa"/>
              <w:left w:w="140" w:type="dxa"/>
              <w:bottom w:w="80" w:type="dxa"/>
              <w:right w:w="140" w:type="dxa"/>
            </w:tcMar>
            <w:vAlign w:val="center"/>
          </w:tcPr>
          <w:p w:rsidR="005E5399" w:rsidRPr="006B3A9F" w:rsidRDefault="00310505">
            <w:pPr>
              <w:spacing w:line="276" w:lineRule="auto"/>
              <w:jc w:val="center"/>
              <w:rPr>
                <w:color w:val="FFFFFF"/>
                <w:sz w:val="21"/>
                <w:szCs w:val="21"/>
              </w:rPr>
            </w:pPr>
            <w:r w:rsidRPr="006B3A9F">
              <w:rPr>
                <w:color w:val="FFFFFF"/>
                <w:sz w:val="21"/>
                <w:szCs w:val="21"/>
              </w:rPr>
              <w:t>Growth</w:t>
            </w:r>
          </w:p>
        </w:tc>
        <w:tc>
          <w:tcPr>
            <w:tcW w:w="2340" w:type="dxa"/>
            <w:tcBorders>
              <w:top w:val="single" w:sz="8" w:space="0" w:color="FFFFFF"/>
              <w:left w:val="single" w:sz="8" w:space="0" w:color="FFFFFF"/>
              <w:bottom w:val="single" w:sz="24" w:space="0" w:color="FFFFFF"/>
              <w:right w:val="single" w:sz="8" w:space="0" w:color="FFFFFF"/>
            </w:tcBorders>
            <w:shd w:val="clear" w:color="auto" w:fill="000000"/>
            <w:tcMar>
              <w:top w:w="80" w:type="dxa"/>
              <w:left w:w="140" w:type="dxa"/>
              <w:bottom w:w="80" w:type="dxa"/>
              <w:right w:w="140" w:type="dxa"/>
            </w:tcMar>
            <w:vAlign w:val="center"/>
          </w:tcPr>
          <w:p w:rsidR="005E5399" w:rsidRPr="006B3A9F" w:rsidRDefault="00310505">
            <w:pPr>
              <w:spacing w:line="276" w:lineRule="auto"/>
              <w:jc w:val="center"/>
              <w:rPr>
                <w:color w:val="FFFFFF"/>
                <w:sz w:val="21"/>
                <w:szCs w:val="21"/>
              </w:rPr>
            </w:pPr>
            <w:r w:rsidRPr="006B3A9F">
              <w:rPr>
                <w:color w:val="FFFFFF"/>
                <w:sz w:val="21"/>
                <w:szCs w:val="21"/>
              </w:rPr>
              <w:t>Competitive Advantage</w:t>
            </w:r>
          </w:p>
        </w:tc>
        <w:tc>
          <w:tcPr>
            <w:tcW w:w="2430" w:type="dxa"/>
            <w:tcBorders>
              <w:top w:val="single" w:sz="8" w:space="0" w:color="FFFFFF"/>
              <w:left w:val="single" w:sz="8" w:space="0" w:color="FFFFFF"/>
              <w:bottom w:val="single" w:sz="24" w:space="0" w:color="FFFFFF"/>
              <w:right w:val="single" w:sz="8" w:space="0" w:color="FFFFFF"/>
            </w:tcBorders>
            <w:shd w:val="clear" w:color="auto" w:fill="000000"/>
            <w:tcMar>
              <w:top w:w="80" w:type="dxa"/>
              <w:left w:w="140" w:type="dxa"/>
              <w:bottom w:w="80" w:type="dxa"/>
              <w:right w:w="140" w:type="dxa"/>
            </w:tcMar>
            <w:vAlign w:val="center"/>
          </w:tcPr>
          <w:p w:rsidR="005E5399" w:rsidRPr="006B3A9F" w:rsidRDefault="00310505">
            <w:pPr>
              <w:spacing w:line="276" w:lineRule="auto"/>
              <w:jc w:val="center"/>
              <w:rPr>
                <w:color w:val="FFFFFF"/>
                <w:sz w:val="21"/>
                <w:szCs w:val="21"/>
              </w:rPr>
            </w:pPr>
            <w:r w:rsidRPr="006B3A9F">
              <w:rPr>
                <w:color w:val="FFFFFF"/>
                <w:sz w:val="21"/>
                <w:szCs w:val="21"/>
              </w:rPr>
              <w:t>Technological Innovation</w:t>
            </w:r>
          </w:p>
        </w:tc>
        <w:tc>
          <w:tcPr>
            <w:tcW w:w="2160" w:type="dxa"/>
            <w:tcBorders>
              <w:top w:val="single" w:sz="8" w:space="0" w:color="FFFFFF"/>
              <w:left w:val="single" w:sz="8" w:space="0" w:color="FFFFFF"/>
              <w:bottom w:val="single" w:sz="24" w:space="0" w:color="FFFFFF"/>
              <w:right w:val="single" w:sz="8" w:space="0" w:color="FFFFFF"/>
            </w:tcBorders>
            <w:shd w:val="clear" w:color="auto" w:fill="000000"/>
            <w:tcMar>
              <w:top w:w="80" w:type="dxa"/>
              <w:left w:w="140" w:type="dxa"/>
              <w:bottom w:w="80" w:type="dxa"/>
              <w:right w:w="140" w:type="dxa"/>
            </w:tcMar>
            <w:vAlign w:val="center"/>
          </w:tcPr>
          <w:p w:rsidR="005E5399" w:rsidRPr="006B3A9F" w:rsidRDefault="00310505">
            <w:pPr>
              <w:spacing w:line="276" w:lineRule="auto"/>
              <w:jc w:val="center"/>
              <w:rPr>
                <w:color w:val="FFFFFF"/>
                <w:sz w:val="21"/>
                <w:szCs w:val="21"/>
              </w:rPr>
            </w:pPr>
            <w:r w:rsidRPr="006B3A9F">
              <w:rPr>
                <w:color w:val="FFFFFF"/>
                <w:sz w:val="21"/>
                <w:szCs w:val="21"/>
              </w:rPr>
              <w:t>Customer Satisfaction</w:t>
            </w:r>
          </w:p>
        </w:tc>
        <w:tc>
          <w:tcPr>
            <w:tcW w:w="1890" w:type="dxa"/>
            <w:tcBorders>
              <w:top w:val="single" w:sz="8" w:space="0" w:color="FFFFFF"/>
              <w:left w:val="single" w:sz="8" w:space="0" w:color="FFFFFF"/>
              <w:bottom w:val="single" w:sz="24" w:space="0" w:color="FFFFFF"/>
              <w:right w:val="single" w:sz="8" w:space="0" w:color="FFFFFF"/>
            </w:tcBorders>
            <w:shd w:val="clear" w:color="auto" w:fill="000000"/>
            <w:tcMar>
              <w:top w:w="80" w:type="dxa"/>
              <w:left w:w="140" w:type="dxa"/>
              <w:bottom w:w="80" w:type="dxa"/>
              <w:right w:w="140" w:type="dxa"/>
            </w:tcMar>
            <w:vAlign w:val="center"/>
          </w:tcPr>
          <w:p w:rsidR="005E5399" w:rsidRPr="006B3A9F" w:rsidRDefault="00310505">
            <w:pPr>
              <w:spacing w:line="276" w:lineRule="auto"/>
              <w:jc w:val="center"/>
              <w:rPr>
                <w:color w:val="FFFFFF"/>
                <w:sz w:val="21"/>
                <w:szCs w:val="21"/>
              </w:rPr>
            </w:pPr>
            <w:r w:rsidRPr="006B3A9F">
              <w:rPr>
                <w:color w:val="FFFFFF"/>
                <w:sz w:val="21"/>
                <w:szCs w:val="21"/>
              </w:rPr>
              <w:t>Brand Recognition</w:t>
            </w:r>
          </w:p>
        </w:tc>
      </w:tr>
      <w:tr w:rsidR="005E5399" w:rsidTr="00191A75">
        <w:trPr>
          <w:trHeight w:val="288"/>
        </w:trPr>
        <w:tc>
          <w:tcPr>
            <w:tcW w:w="1340" w:type="dxa"/>
            <w:tcBorders>
              <w:top w:val="single" w:sz="24"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Excellent</w:t>
            </w:r>
          </w:p>
        </w:tc>
        <w:tc>
          <w:tcPr>
            <w:tcW w:w="2340" w:type="dxa"/>
            <w:tcBorders>
              <w:top w:val="single" w:sz="24"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Maximum</w:t>
            </w:r>
          </w:p>
        </w:tc>
        <w:tc>
          <w:tcPr>
            <w:tcW w:w="2430" w:type="dxa"/>
            <w:tcBorders>
              <w:top w:val="single" w:sz="24"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Not Required</w:t>
            </w:r>
          </w:p>
        </w:tc>
        <w:tc>
          <w:tcPr>
            <w:tcW w:w="2160" w:type="dxa"/>
            <w:tcBorders>
              <w:top w:val="single" w:sz="24"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Less than 3</w:t>
            </w:r>
          </w:p>
        </w:tc>
        <w:tc>
          <w:tcPr>
            <w:tcW w:w="1890" w:type="dxa"/>
            <w:tcBorders>
              <w:top w:val="single" w:sz="24"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Very High Impact</w:t>
            </w:r>
          </w:p>
        </w:tc>
      </w:tr>
      <w:tr w:rsidR="005E5399" w:rsidTr="00191A75">
        <w:trPr>
          <w:trHeight w:val="288"/>
        </w:trPr>
        <w:tc>
          <w:tcPr>
            <w:tcW w:w="1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Very Good</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More than Average</w:t>
            </w:r>
          </w:p>
        </w:tc>
        <w:tc>
          <w:tcPr>
            <w:tcW w:w="243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Little Requirement</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Between 3 to 5</w:t>
            </w:r>
          </w:p>
        </w:tc>
        <w:tc>
          <w:tcPr>
            <w:tcW w:w="189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High Impact</w:t>
            </w:r>
          </w:p>
        </w:tc>
      </w:tr>
      <w:tr w:rsidR="005E5399" w:rsidTr="00191A75">
        <w:trPr>
          <w:trHeight w:val="288"/>
        </w:trPr>
        <w:tc>
          <w:tcPr>
            <w:tcW w:w="134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Good</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Average</w:t>
            </w:r>
          </w:p>
        </w:tc>
        <w:tc>
          <w:tcPr>
            <w:tcW w:w="243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More than Little</w:t>
            </w:r>
          </w:p>
        </w:tc>
        <w:tc>
          <w:tcPr>
            <w:tcW w:w="216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Between 5 to 7</w:t>
            </w:r>
          </w:p>
        </w:tc>
        <w:tc>
          <w:tcPr>
            <w:tcW w:w="189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Medium Impact</w:t>
            </w:r>
          </w:p>
        </w:tc>
      </w:tr>
      <w:tr w:rsidR="005E5399" w:rsidTr="00191A75">
        <w:trPr>
          <w:trHeight w:val="288"/>
        </w:trPr>
        <w:tc>
          <w:tcPr>
            <w:tcW w:w="1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Fair</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Less than Average</w:t>
            </w:r>
          </w:p>
        </w:tc>
        <w:tc>
          <w:tcPr>
            <w:tcW w:w="243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Significant</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Greater than 7</w:t>
            </w:r>
          </w:p>
        </w:tc>
        <w:tc>
          <w:tcPr>
            <w:tcW w:w="189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Low Impact</w:t>
            </w:r>
          </w:p>
        </w:tc>
      </w:tr>
      <w:tr w:rsidR="005E5399" w:rsidTr="00191A75">
        <w:trPr>
          <w:trHeight w:val="288"/>
        </w:trPr>
        <w:tc>
          <w:tcPr>
            <w:tcW w:w="134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Poor</w:t>
            </w:r>
          </w:p>
        </w:tc>
        <w:tc>
          <w:tcPr>
            <w:tcW w:w="234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Minimum</w:t>
            </w:r>
          </w:p>
        </w:tc>
        <w:tc>
          <w:tcPr>
            <w:tcW w:w="243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5E5399">
            <w:pPr>
              <w:keepLines/>
              <w:rPr>
                <w:color w:val="0E101A"/>
                <w:sz w:val="21"/>
                <w:szCs w:val="21"/>
              </w:rPr>
            </w:pPr>
          </w:p>
        </w:tc>
        <w:tc>
          <w:tcPr>
            <w:tcW w:w="216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5E5399">
            <w:pPr>
              <w:keepLines/>
              <w:widowControl w:val="0"/>
              <w:pBdr>
                <w:top w:val="nil"/>
                <w:left w:val="nil"/>
                <w:bottom w:val="nil"/>
                <w:right w:val="nil"/>
                <w:between w:val="nil"/>
              </w:pBdr>
              <w:rPr>
                <w:color w:val="0E101A"/>
                <w:sz w:val="21"/>
                <w:szCs w:val="21"/>
              </w:rPr>
            </w:pPr>
          </w:p>
        </w:tc>
        <w:tc>
          <w:tcPr>
            <w:tcW w:w="1890" w:type="dxa"/>
            <w:tcBorders>
              <w:top w:val="single" w:sz="8" w:space="0" w:color="FFFFFF"/>
              <w:left w:val="single" w:sz="8" w:space="0" w:color="FFFFFF"/>
              <w:bottom w:val="single" w:sz="8" w:space="0" w:color="FFFFFF"/>
              <w:right w:val="single" w:sz="8" w:space="0" w:color="FFFFFF"/>
            </w:tcBorders>
            <w:shd w:val="clear" w:color="auto" w:fill="CBCBCB"/>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Very Low Impact</w:t>
            </w:r>
          </w:p>
        </w:tc>
      </w:tr>
      <w:tr w:rsidR="005E5399" w:rsidTr="00191A75">
        <w:trPr>
          <w:trHeight w:val="288"/>
        </w:trPr>
        <w:tc>
          <w:tcPr>
            <w:tcW w:w="1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Very Poor</w:t>
            </w:r>
          </w:p>
        </w:tc>
        <w:tc>
          <w:tcPr>
            <w:tcW w:w="234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5E5399">
            <w:pPr>
              <w:keepLines/>
              <w:rPr>
                <w:color w:val="0E101A"/>
                <w:sz w:val="21"/>
                <w:szCs w:val="21"/>
              </w:rPr>
            </w:pPr>
          </w:p>
        </w:tc>
        <w:tc>
          <w:tcPr>
            <w:tcW w:w="243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5E5399">
            <w:pPr>
              <w:keepLines/>
              <w:widowControl w:val="0"/>
              <w:pBdr>
                <w:top w:val="nil"/>
                <w:left w:val="nil"/>
                <w:bottom w:val="nil"/>
                <w:right w:val="nil"/>
                <w:between w:val="nil"/>
              </w:pBdr>
              <w:rPr>
                <w:color w:val="0E101A"/>
                <w:sz w:val="21"/>
                <w:szCs w:val="21"/>
              </w:rPr>
            </w:pPr>
          </w:p>
        </w:tc>
        <w:tc>
          <w:tcPr>
            <w:tcW w:w="216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5E5399">
            <w:pPr>
              <w:keepLines/>
              <w:widowControl w:val="0"/>
              <w:pBdr>
                <w:top w:val="nil"/>
                <w:left w:val="nil"/>
                <w:bottom w:val="nil"/>
                <w:right w:val="nil"/>
                <w:between w:val="nil"/>
              </w:pBdr>
              <w:rPr>
                <w:color w:val="0E101A"/>
                <w:sz w:val="21"/>
                <w:szCs w:val="21"/>
              </w:rPr>
            </w:pPr>
          </w:p>
        </w:tc>
        <w:tc>
          <w:tcPr>
            <w:tcW w:w="1890" w:type="dxa"/>
            <w:tcBorders>
              <w:top w:val="single" w:sz="8" w:space="0" w:color="FFFFFF"/>
              <w:left w:val="single" w:sz="8" w:space="0" w:color="FFFFFF"/>
              <w:bottom w:val="single" w:sz="8" w:space="0" w:color="FFFFFF"/>
              <w:right w:val="single" w:sz="8" w:space="0" w:color="FFFFFF"/>
            </w:tcBorders>
            <w:shd w:val="clear" w:color="auto" w:fill="E7E7E7"/>
            <w:tcMar>
              <w:top w:w="80" w:type="dxa"/>
              <w:left w:w="140" w:type="dxa"/>
              <w:bottom w:w="80" w:type="dxa"/>
              <w:right w:w="140" w:type="dxa"/>
            </w:tcMar>
            <w:vAlign w:val="center"/>
          </w:tcPr>
          <w:p w:rsidR="005E5399" w:rsidRPr="006B3A9F" w:rsidRDefault="00310505">
            <w:pPr>
              <w:keepLines/>
              <w:rPr>
                <w:color w:val="0E101A"/>
                <w:sz w:val="21"/>
                <w:szCs w:val="21"/>
              </w:rPr>
            </w:pPr>
            <w:r w:rsidRPr="006B3A9F">
              <w:rPr>
                <w:color w:val="0E101A"/>
                <w:sz w:val="21"/>
                <w:szCs w:val="21"/>
              </w:rPr>
              <w:t>Neutral</w:t>
            </w:r>
          </w:p>
        </w:tc>
      </w:tr>
    </w:tbl>
    <w:p w:rsidR="005E5399" w:rsidRDefault="005E5399">
      <w:pPr>
        <w:spacing w:line="360" w:lineRule="auto"/>
        <w:rPr>
          <w:color w:val="0E101A"/>
          <w:sz w:val="22"/>
          <w:szCs w:val="22"/>
        </w:rPr>
      </w:pPr>
    </w:p>
    <w:p w:rsidR="005E5399" w:rsidRDefault="00310505">
      <w:pPr>
        <w:spacing w:after="200" w:line="360" w:lineRule="auto"/>
        <w:jc w:val="both"/>
        <w:rPr>
          <w:color w:val="0E101A"/>
          <w:sz w:val="22"/>
          <w:szCs w:val="22"/>
        </w:rPr>
      </w:pPr>
      <w:r>
        <w:rPr>
          <w:color w:val="0E101A"/>
          <w:sz w:val="22"/>
          <w:szCs w:val="22"/>
        </w:rPr>
        <w:t>We performed the below steps to create the Ratings model for the top level of the network.</w:t>
      </w:r>
    </w:p>
    <w:p w:rsidR="005E5399" w:rsidRDefault="00310505">
      <w:pPr>
        <w:spacing w:after="200" w:line="360" w:lineRule="auto"/>
        <w:rPr>
          <w:b/>
          <w:color w:val="0E101A"/>
          <w:sz w:val="22"/>
          <w:szCs w:val="22"/>
        </w:rPr>
      </w:pPr>
      <w:r>
        <w:rPr>
          <w:b/>
          <w:color w:val="0E101A"/>
          <w:sz w:val="22"/>
          <w:szCs w:val="22"/>
        </w:rPr>
        <w:t xml:space="preserve">Step 1: Adding Strategic Criteria as Column Names </w:t>
      </w:r>
    </w:p>
    <w:p w:rsidR="005E5399" w:rsidRDefault="00310505" w:rsidP="00B9580F">
      <w:pPr>
        <w:spacing w:after="120" w:line="360" w:lineRule="auto"/>
        <w:jc w:val="center"/>
        <w:rPr>
          <w:b/>
          <w:color w:val="0E101A"/>
          <w:sz w:val="22"/>
          <w:szCs w:val="22"/>
        </w:rPr>
      </w:pPr>
      <w:r>
        <w:rPr>
          <w:b/>
          <w:noProof/>
          <w:color w:val="0E101A"/>
          <w:sz w:val="22"/>
          <w:szCs w:val="22"/>
        </w:rPr>
        <w:drawing>
          <wp:inline distT="114300" distB="114300" distL="114300" distR="114300" wp14:editId="29835306">
            <wp:extent cx="4541919" cy="1582420"/>
            <wp:effectExtent l="0" t="0" r="5080" b="508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40"/>
                    <a:srcRect t="9538" r="62705" b="67342"/>
                    <a:stretch/>
                  </pic:blipFill>
                  <pic:spPr bwMode="auto">
                    <a:xfrm>
                      <a:off x="0" y="0"/>
                      <a:ext cx="4543603" cy="1583007"/>
                    </a:xfrm>
                    <a:prstGeom prst="rect">
                      <a:avLst/>
                    </a:prstGeom>
                    <a:ln>
                      <a:noFill/>
                    </a:ln>
                    <a:extLst>
                      <a:ext uri="{53640926-AAD7-44D8-BBD7-CCE9431645EC}">
                        <a14:shadowObscured xmlns:a14="http://schemas.microsoft.com/office/drawing/2010/main"/>
                      </a:ext>
                    </a:extLst>
                  </pic:spPr>
                </pic:pic>
              </a:graphicData>
            </a:graphic>
          </wp:inline>
        </w:drawing>
      </w:r>
    </w:p>
    <w:p w:rsidR="005E5399" w:rsidRDefault="00310505" w:rsidP="00B9580F">
      <w:pPr>
        <w:spacing w:before="240" w:after="200" w:line="360" w:lineRule="auto"/>
        <w:rPr>
          <w:b/>
          <w:color w:val="0E101A"/>
          <w:sz w:val="22"/>
          <w:szCs w:val="22"/>
        </w:rPr>
      </w:pPr>
      <w:r>
        <w:rPr>
          <w:b/>
          <w:color w:val="0E101A"/>
          <w:sz w:val="22"/>
          <w:szCs w:val="22"/>
        </w:rPr>
        <w:t>Step 2: Adding Alternatives - Benefits, Opportunities, Costs, and Risks as Rows</w:t>
      </w:r>
    </w:p>
    <w:p w:rsidR="005E5399" w:rsidRDefault="00310505">
      <w:pPr>
        <w:spacing w:after="200" w:line="360" w:lineRule="auto"/>
        <w:jc w:val="center"/>
        <w:rPr>
          <w:b/>
          <w:color w:val="0E101A"/>
          <w:sz w:val="22"/>
          <w:szCs w:val="22"/>
        </w:rPr>
      </w:pPr>
      <w:r>
        <w:rPr>
          <w:b/>
          <w:noProof/>
          <w:color w:val="0E101A"/>
          <w:sz w:val="22"/>
          <w:szCs w:val="22"/>
        </w:rPr>
        <w:drawing>
          <wp:inline distT="114300" distB="114300" distL="114300" distR="114300">
            <wp:extent cx="4653058" cy="170869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t="8817" r="62690" b="66683"/>
                    <a:stretch>
                      <a:fillRect/>
                    </a:stretch>
                  </pic:blipFill>
                  <pic:spPr>
                    <a:xfrm>
                      <a:off x="0" y="0"/>
                      <a:ext cx="4653058" cy="1708696"/>
                    </a:xfrm>
                    <a:prstGeom prst="rect">
                      <a:avLst/>
                    </a:prstGeom>
                    <a:ln/>
                  </pic:spPr>
                </pic:pic>
              </a:graphicData>
            </a:graphic>
          </wp:inline>
        </w:drawing>
      </w:r>
    </w:p>
    <w:p w:rsidR="005E5399" w:rsidRDefault="00310505">
      <w:pPr>
        <w:spacing w:after="200" w:line="360" w:lineRule="auto"/>
        <w:rPr>
          <w:b/>
          <w:color w:val="0E101A"/>
          <w:sz w:val="22"/>
          <w:szCs w:val="22"/>
        </w:rPr>
      </w:pPr>
      <w:r>
        <w:rPr>
          <w:b/>
          <w:color w:val="0E101A"/>
          <w:sz w:val="22"/>
          <w:szCs w:val="22"/>
        </w:rPr>
        <w:lastRenderedPageBreak/>
        <w:t>Step 3: Adding defined scales and performing pairwise comparisons for every scale</w:t>
      </w:r>
    </w:p>
    <w:p w:rsidR="005E5399" w:rsidRDefault="00310505" w:rsidP="00E50343">
      <w:pPr>
        <w:spacing w:after="120" w:line="360" w:lineRule="auto"/>
        <w:jc w:val="center"/>
        <w:rPr>
          <w:color w:val="0E101A"/>
          <w:sz w:val="22"/>
          <w:szCs w:val="22"/>
        </w:rPr>
      </w:pPr>
      <w:r>
        <w:rPr>
          <w:noProof/>
          <w:color w:val="0E101A"/>
          <w:sz w:val="22"/>
          <w:szCs w:val="22"/>
        </w:rPr>
        <w:drawing>
          <wp:inline distT="114300" distB="114300" distL="114300" distR="114300" wp14:editId="51945B4F">
            <wp:extent cx="6129866" cy="1041400"/>
            <wp:effectExtent l="0" t="0" r="4445"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t="33492" r="45598" b="48621"/>
                    <a:stretch>
                      <a:fillRect/>
                    </a:stretch>
                  </pic:blipFill>
                  <pic:spPr>
                    <a:xfrm>
                      <a:off x="0" y="0"/>
                      <a:ext cx="6171945" cy="1048549"/>
                    </a:xfrm>
                    <a:prstGeom prst="rect">
                      <a:avLst/>
                    </a:prstGeom>
                    <a:ln/>
                  </pic:spPr>
                </pic:pic>
              </a:graphicData>
            </a:graphic>
          </wp:inline>
        </w:drawing>
      </w:r>
    </w:p>
    <w:p w:rsidR="005E5399" w:rsidRDefault="00310505" w:rsidP="00E50343">
      <w:pPr>
        <w:spacing w:after="120" w:line="360" w:lineRule="auto"/>
        <w:jc w:val="center"/>
        <w:rPr>
          <w:color w:val="0E101A"/>
          <w:sz w:val="22"/>
          <w:szCs w:val="22"/>
        </w:rPr>
      </w:pPr>
      <w:r>
        <w:rPr>
          <w:noProof/>
          <w:color w:val="0E101A"/>
          <w:sz w:val="22"/>
          <w:szCs w:val="22"/>
        </w:rPr>
        <w:drawing>
          <wp:inline distT="114300" distB="114300" distL="114300" distR="114300" wp14:editId="113E5B83">
            <wp:extent cx="6138333" cy="956733"/>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t="33200" r="45919" b="49082"/>
                    <a:stretch>
                      <a:fillRect/>
                    </a:stretch>
                  </pic:blipFill>
                  <pic:spPr>
                    <a:xfrm>
                      <a:off x="0" y="0"/>
                      <a:ext cx="6219492" cy="969383"/>
                    </a:xfrm>
                    <a:prstGeom prst="rect">
                      <a:avLst/>
                    </a:prstGeom>
                    <a:ln/>
                  </pic:spPr>
                </pic:pic>
              </a:graphicData>
            </a:graphic>
          </wp:inline>
        </w:drawing>
      </w:r>
    </w:p>
    <w:p w:rsidR="005E5399" w:rsidRDefault="00310505" w:rsidP="00E50343">
      <w:pPr>
        <w:spacing w:after="120" w:line="360" w:lineRule="auto"/>
        <w:jc w:val="center"/>
        <w:rPr>
          <w:color w:val="0E101A"/>
          <w:sz w:val="22"/>
          <w:szCs w:val="22"/>
        </w:rPr>
      </w:pPr>
      <w:r>
        <w:rPr>
          <w:noProof/>
          <w:color w:val="0E101A"/>
          <w:sz w:val="22"/>
          <w:szCs w:val="22"/>
        </w:rPr>
        <w:drawing>
          <wp:inline distT="114300" distB="114300" distL="114300" distR="114300" wp14:editId="655286AB">
            <wp:extent cx="6129444" cy="886460"/>
            <wp:effectExtent l="0" t="0" r="5080" b="254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t="33048" r="45192" b="51915"/>
                    <a:stretch>
                      <a:fillRect/>
                    </a:stretch>
                  </pic:blipFill>
                  <pic:spPr>
                    <a:xfrm>
                      <a:off x="0" y="0"/>
                      <a:ext cx="6135479" cy="887333"/>
                    </a:xfrm>
                    <a:prstGeom prst="rect">
                      <a:avLst/>
                    </a:prstGeom>
                    <a:ln/>
                  </pic:spPr>
                </pic:pic>
              </a:graphicData>
            </a:graphic>
          </wp:inline>
        </w:drawing>
      </w:r>
    </w:p>
    <w:p w:rsidR="005E5399" w:rsidRDefault="00310505" w:rsidP="00E50343">
      <w:pPr>
        <w:spacing w:after="120" w:line="360" w:lineRule="auto"/>
        <w:jc w:val="center"/>
        <w:rPr>
          <w:color w:val="0E101A"/>
          <w:sz w:val="22"/>
          <w:szCs w:val="22"/>
        </w:rPr>
      </w:pPr>
      <w:r>
        <w:rPr>
          <w:noProof/>
          <w:color w:val="0E101A"/>
          <w:sz w:val="22"/>
          <w:szCs w:val="22"/>
        </w:rPr>
        <w:drawing>
          <wp:inline distT="114300" distB="114300" distL="114300" distR="114300" wp14:editId="4D0D3020">
            <wp:extent cx="6138333" cy="956734"/>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t="33333" r="45673" b="52347"/>
                    <a:stretch>
                      <a:fillRect/>
                    </a:stretch>
                  </pic:blipFill>
                  <pic:spPr>
                    <a:xfrm>
                      <a:off x="0" y="0"/>
                      <a:ext cx="6227034" cy="970559"/>
                    </a:xfrm>
                    <a:prstGeom prst="rect">
                      <a:avLst/>
                    </a:prstGeom>
                    <a:ln/>
                  </pic:spPr>
                </pic:pic>
              </a:graphicData>
            </a:graphic>
          </wp:inline>
        </w:drawing>
      </w:r>
    </w:p>
    <w:p w:rsidR="005E5399" w:rsidRDefault="00310505" w:rsidP="00E50343">
      <w:pPr>
        <w:spacing w:after="120" w:line="360" w:lineRule="auto"/>
        <w:jc w:val="center"/>
        <w:rPr>
          <w:color w:val="0E101A"/>
          <w:sz w:val="22"/>
          <w:szCs w:val="22"/>
        </w:rPr>
      </w:pPr>
      <w:r>
        <w:rPr>
          <w:noProof/>
          <w:color w:val="0E101A"/>
          <w:sz w:val="22"/>
          <w:szCs w:val="22"/>
        </w:rPr>
        <w:drawing>
          <wp:inline distT="114300" distB="114300" distL="114300" distR="114300" wp14:editId="1AC5AE6A">
            <wp:extent cx="6129020" cy="113453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t="33048" r="45993" b="48433"/>
                    <a:stretch>
                      <a:fillRect/>
                    </a:stretch>
                  </pic:blipFill>
                  <pic:spPr>
                    <a:xfrm>
                      <a:off x="0" y="0"/>
                      <a:ext cx="6169655" cy="1142056"/>
                    </a:xfrm>
                    <a:prstGeom prst="rect">
                      <a:avLst/>
                    </a:prstGeom>
                    <a:ln/>
                  </pic:spPr>
                </pic:pic>
              </a:graphicData>
            </a:graphic>
          </wp:inline>
        </w:drawing>
      </w:r>
    </w:p>
    <w:p w:rsidR="005E5399" w:rsidRDefault="00310505">
      <w:pPr>
        <w:numPr>
          <w:ilvl w:val="0"/>
          <w:numId w:val="29"/>
        </w:numPr>
        <w:spacing w:before="200" w:after="200" w:line="360" w:lineRule="auto"/>
        <w:ind w:left="360"/>
        <w:jc w:val="both"/>
        <w:rPr>
          <w:color w:val="0E101A"/>
          <w:sz w:val="22"/>
          <w:szCs w:val="22"/>
        </w:rPr>
      </w:pPr>
      <w:r>
        <w:rPr>
          <w:b/>
          <w:color w:val="0E101A"/>
          <w:sz w:val="22"/>
          <w:szCs w:val="22"/>
        </w:rPr>
        <w:t xml:space="preserve">Pairwise Comparisons: </w:t>
      </w:r>
      <w:r>
        <w:rPr>
          <w:color w:val="0E101A"/>
          <w:sz w:val="22"/>
          <w:szCs w:val="22"/>
        </w:rPr>
        <w:t>We performed pairwise comparisons for every scale that we have defined.</w:t>
      </w:r>
    </w:p>
    <w:p w:rsidR="005E5399" w:rsidRDefault="00310505">
      <w:pPr>
        <w:numPr>
          <w:ilvl w:val="0"/>
          <w:numId w:val="29"/>
        </w:numPr>
        <w:spacing w:after="200" w:line="360" w:lineRule="auto"/>
        <w:ind w:left="360"/>
        <w:jc w:val="both"/>
        <w:rPr>
          <w:color w:val="0E101A"/>
          <w:sz w:val="22"/>
          <w:szCs w:val="22"/>
        </w:rPr>
      </w:pPr>
      <w:r>
        <w:rPr>
          <w:b/>
          <w:color w:val="0E101A"/>
          <w:sz w:val="22"/>
          <w:szCs w:val="22"/>
        </w:rPr>
        <w:t xml:space="preserve">Customer Satisfaction - Inverted Scale: </w:t>
      </w:r>
      <w:r>
        <w:rPr>
          <w:color w:val="0E101A"/>
          <w:sz w:val="22"/>
          <w:szCs w:val="22"/>
        </w:rPr>
        <w:t>Customer satisfaction was on a scale of 1 (extremely dissatisfied) to 10 (extremely satisfied). We created brackets, to allow for scoring in comparison brackets, and to keep the consistency of the brackets with the associated 1-10 score. The comparisons were inverted because we needed the lowest score to have minimum priority.</w:t>
      </w:r>
    </w:p>
    <w:p w:rsidR="005E5399" w:rsidRDefault="005E5399"/>
    <w:p w:rsidR="005E5399" w:rsidRDefault="005E5399"/>
    <w:p w:rsidR="005E5399" w:rsidRDefault="00310505">
      <w:pPr>
        <w:rPr>
          <w:b/>
          <w:sz w:val="22"/>
          <w:szCs w:val="22"/>
        </w:rPr>
      </w:pPr>
      <w:r>
        <w:rPr>
          <w:b/>
          <w:sz w:val="22"/>
          <w:szCs w:val="22"/>
        </w:rPr>
        <w:lastRenderedPageBreak/>
        <w:t>Step 4: Creating Rating Table</w:t>
      </w:r>
    </w:p>
    <w:p w:rsidR="00404A50" w:rsidRDefault="00404A50">
      <w:pPr>
        <w:rPr>
          <w:sz w:val="28"/>
          <w:szCs w:val="28"/>
        </w:rPr>
      </w:pPr>
    </w:p>
    <w:p w:rsidR="005E5399" w:rsidRDefault="00310505" w:rsidP="00404A50">
      <w:bookmarkStart w:id="26" w:name="_snkzmlok1fv6" w:colFirst="0" w:colLast="0"/>
      <w:bookmarkEnd w:id="26"/>
      <w:r>
        <w:rPr>
          <w:noProof/>
        </w:rPr>
        <w:drawing>
          <wp:inline distT="114300" distB="114300" distL="114300" distR="114300" wp14:editId="2E66AB3D">
            <wp:extent cx="6276975" cy="1227667"/>
            <wp:effectExtent l="0" t="0" r="0" b="4445"/>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t="42450" r="44784" b="39601"/>
                    <a:stretch>
                      <a:fillRect/>
                    </a:stretch>
                  </pic:blipFill>
                  <pic:spPr>
                    <a:xfrm>
                      <a:off x="0" y="0"/>
                      <a:ext cx="6332429" cy="1238513"/>
                    </a:xfrm>
                    <a:prstGeom prst="rect">
                      <a:avLst/>
                    </a:prstGeom>
                    <a:ln/>
                  </pic:spPr>
                </pic:pic>
              </a:graphicData>
            </a:graphic>
          </wp:inline>
        </w:drawing>
      </w:r>
    </w:p>
    <w:p w:rsidR="005E5399" w:rsidRDefault="00310505" w:rsidP="00F7521D">
      <w:pPr>
        <w:spacing w:before="240" w:after="240" w:line="360" w:lineRule="auto"/>
        <w:jc w:val="both"/>
        <w:rPr>
          <w:sz w:val="22"/>
          <w:szCs w:val="22"/>
        </w:rPr>
      </w:pPr>
      <w:r>
        <w:rPr>
          <w:sz w:val="22"/>
          <w:szCs w:val="22"/>
        </w:rPr>
        <w:t>The above scale for each strategic criterion was selected, based on the overall result obtained by performing the Synthesis of every perspective. The below screenshot shows the overall result under each perspective.</w:t>
      </w:r>
    </w:p>
    <w:p w:rsidR="005E5399" w:rsidRDefault="00310505" w:rsidP="005C0990">
      <w:pPr>
        <w:jc w:val="center"/>
      </w:pPr>
      <w:r>
        <w:rPr>
          <w:noProof/>
        </w:rPr>
        <w:drawing>
          <wp:inline distT="114300" distB="114300" distL="114300" distR="114300" wp14:editId="19BDC0C3">
            <wp:extent cx="6273800" cy="10668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502904" cy="1105757"/>
                    </a:xfrm>
                    <a:prstGeom prst="rect">
                      <a:avLst/>
                    </a:prstGeom>
                    <a:ln/>
                  </pic:spPr>
                </pic:pic>
              </a:graphicData>
            </a:graphic>
          </wp:inline>
        </w:drawing>
      </w:r>
    </w:p>
    <w:p w:rsidR="005E5399" w:rsidRDefault="005E5399"/>
    <w:p w:rsidR="005E5399" w:rsidRDefault="00310505" w:rsidP="00605E37">
      <w:pPr>
        <w:spacing w:before="120" w:after="120" w:line="360" w:lineRule="auto"/>
        <w:jc w:val="both"/>
        <w:rPr>
          <w:sz w:val="22"/>
          <w:szCs w:val="22"/>
          <w:highlight w:val="white"/>
        </w:rPr>
      </w:pPr>
      <w:r>
        <w:rPr>
          <w:sz w:val="22"/>
          <w:szCs w:val="22"/>
          <w:highlight w:val="white"/>
        </w:rPr>
        <w:t>We performed the following steps to rate each strategic criterion for every perspective:</w:t>
      </w:r>
    </w:p>
    <w:p w:rsidR="005E5399" w:rsidRDefault="00310505" w:rsidP="00605E37">
      <w:pPr>
        <w:numPr>
          <w:ilvl w:val="0"/>
          <w:numId w:val="20"/>
        </w:numPr>
        <w:spacing w:before="120" w:after="120" w:line="360" w:lineRule="auto"/>
        <w:ind w:left="360"/>
        <w:jc w:val="both"/>
        <w:rPr>
          <w:sz w:val="22"/>
          <w:szCs w:val="22"/>
          <w:highlight w:val="white"/>
        </w:rPr>
      </w:pPr>
      <w:r>
        <w:rPr>
          <w:sz w:val="22"/>
          <w:szCs w:val="22"/>
          <w:highlight w:val="white"/>
        </w:rPr>
        <w:t xml:space="preserve">Under </w:t>
      </w:r>
      <w:r w:rsidRPr="00D1490E">
        <w:rPr>
          <w:b/>
          <w:bCs/>
          <w:sz w:val="22"/>
          <w:szCs w:val="22"/>
          <w:highlight w:val="white"/>
        </w:rPr>
        <w:t>the Benefits perspective</w:t>
      </w:r>
      <w:r>
        <w:rPr>
          <w:sz w:val="22"/>
          <w:szCs w:val="22"/>
          <w:highlight w:val="white"/>
        </w:rPr>
        <w:t xml:space="preserve">, alternative 4 - Enter a new market with 5G technology provides the maximum benefit. </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 xml:space="preserve">This alternative will give </w:t>
      </w:r>
      <w:r w:rsidR="005C0990">
        <w:rPr>
          <w:color w:val="0E101A"/>
          <w:sz w:val="22"/>
          <w:szCs w:val="22"/>
          <w:highlight w:val="white"/>
        </w:rPr>
        <w:t>T-Mobile</w:t>
      </w:r>
      <w:r>
        <w:rPr>
          <w:color w:val="0E101A"/>
          <w:sz w:val="22"/>
          <w:szCs w:val="22"/>
          <w:highlight w:val="white"/>
        </w:rPr>
        <w:t xml:space="preserve"> very good growth because, with 5G, they will be able to target rural areas and small markets where competition is not intense.</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They will get more than average competitive advantage because of lack of competition, as mostly home-based internet connection provides internet via fiber optics or cables.</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 xml:space="preserve">It requires more than little technological innovation because currently, they do provide a 5G mobile wireless connection. </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 xml:space="preserve">Customer satisfaction is assumed to be between 5 to 7 because meeting customers' expectations would be very difficult. </w:t>
      </w:r>
    </w:p>
    <w:p w:rsidR="005E5399" w:rsidRPr="00F7521D" w:rsidRDefault="00310505" w:rsidP="00F7521D">
      <w:pPr>
        <w:numPr>
          <w:ilvl w:val="0"/>
          <w:numId w:val="39"/>
        </w:numPr>
        <w:spacing w:before="120" w:after="240" w:line="360" w:lineRule="auto"/>
        <w:ind w:left="720"/>
        <w:jc w:val="both"/>
        <w:rPr>
          <w:rFonts w:ascii="Arial" w:eastAsia="Arial" w:hAnsi="Arial" w:cs="Arial"/>
          <w:color w:val="0E101A"/>
          <w:sz w:val="22"/>
          <w:szCs w:val="22"/>
        </w:rPr>
      </w:pPr>
      <w:r>
        <w:rPr>
          <w:color w:val="0E101A"/>
          <w:sz w:val="22"/>
          <w:szCs w:val="22"/>
          <w:highlight w:val="white"/>
        </w:rPr>
        <w:t>Brand Recognition might have a medium impact because creating popularity takes time.</w:t>
      </w:r>
    </w:p>
    <w:p w:rsidR="00F7521D" w:rsidRDefault="00F7521D" w:rsidP="00F7521D">
      <w:pPr>
        <w:spacing w:before="120" w:after="240" w:line="360" w:lineRule="auto"/>
        <w:ind w:left="720"/>
        <w:jc w:val="both"/>
        <w:rPr>
          <w:color w:val="0E101A"/>
          <w:sz w:val="22"/>
          <w:szCs w:val="22"/>
        </w:rPr>
      </w:pPr>
    </w:p>
    <w:p w:rsidR="00F7521D" w:rsidRPr="005C0990" w:rsidRDefault="00F7521D" w:rsidP="00F7521D">
      <w:pPr>
        <w:spacing w:before="120" w:after="240" w:line="360" w:lineRule="auto"/>
        <w:ind w:left="720"/>
        <w:jc w:val="both"/>
        <w:rPr>
          <w:rFonts w:ascii="Arial" w:eastAsia="Arial" w:hAnsi="Arial" w:cs="Arial"/>
          <w:color w:val="0E101A"/>
          <w:sz w:val="22"/>
          <w:szCs w:val="22"/>
        </w:rPr>
      </w:pPr>
    </w:p>
    <w:p w:rsidR="005E5399" w:rsidRDefault="00310505" w:rsidP="00605E37">
      <w:pPr>
        <w:numPr>
          <w:ilvl w:val="0"/>
          <w:numId w:val="20"/>
        </w:numPr>
        <w:spacing w:before="120" w:after="120" w:line="360" w:lineRule="auto"/>
        <w:ind w:left="360"/>
        <w:jc w:val="both"/>
        <w:rPr>
          <w:color w:val="0E101A"/>
          <w:sz w:val="22"/>
          <w:szCs w:val="22"/>
          <w:highlight w:val="white"/>
        </w:rPr>
      </w:pPr>
      <w:r>
        <w:rPr>
          <w:color w:val="0E101A"/>
          <w:sz w:val="22"/>
          <w:szCs w:val="22"/>
          <w:highlight w:val="white"/>
        </w:rPr>
        <w:lastRenderedPageBreak/>
        <w:t xml:space="preserve">Under </w:t>
      </w:r>
      <w:r w:rsidR="00D1490E" w:rsidRPr="00D1490E">
        <w:rPr>
          <w:b/>
          <w:bCs/>
          <w:color w:val="0E101A"/>
          <w:sz w:val="22"/>
          <w:szCs w:val="22"/>
          <w:highlight w:val="white"/>
        </w:rPr>
        <w:t xml:space="preserve">the </w:t>
      </w:r>
      <w:r w:rsidRPr="00B072D4">
        <w:rPr>
          <w:b/>
          <w:bCs/>
          <w:color w:val="0E101A"/>
          <w:sz w:val="22"/>
          <w:szCs w:val="22"/>
          <w:highlight w:val="white"/>
        </w:rPr>
        <w:t>Opportunities</w:t>
      </w:r>
      <w:r w:rsidR="00B072D4" w:rsidRPr="00B072D4">
        <w:rPr>
          <w:b/>
          <w:bCs/>
          <w:color w:val="0E101A"/>
          <w:sz w:val="22"/>
          <w:szCs w:val="22"/>
          <w:highlight w:val="white"/>
        </w:rPr>
        <w:t xml:space="preserve"> perspective</w:t>
      </w:r>
      <w:r>
        <w:rPr>
          <w:color w:val="0E101A"/>
          <w:sz w:val="22"/>
          <w:szCs w:val="22"/>
          <w:highlight w:val="white"/>
        </w:rPr>
        <w:t xml:space="preserve">, alternative 4 provides the maximum benefit. </w:t>
      </w:r>
    </w:p>
    <w:p w:rsidR="005E5399" w:rsidRDefault="00310505" w:rsidP="00605E37">
      <w:pPr>
        <w:numPr>
          <w:ilvl w:val="0"/>
          <w:numId w:val="33"/>
        </w:numPr>
        <w:spacing w:before="120" w:after="120" w:line="360" w:lineRule="auto"/>
        <w:jc w:val="both"/>
        <w:rPr>
          <w:sz w:val="22"/>
          <w:szCs w:val="22"/>
          <w:highlight w:val="white"/>
        </w:rPr>
      </w:pPr>
      <w:r>
        <w:rPr>
          <w:color w:val="0E101A"/>
          <w:sz w:val="22"/>
          <w:szCs w:val="22"/>
          <w:highlight w:val="white"/>
        </w:rPr>
        <w:t xml:space="preserve">This alternative will give </w:t>
      </w:r>
      <w:r w:rsidR="005C0990">
        <w:rPr>
          <w:color w:val="0E101A"/>
          <w:sz w:val="22"/>
          <w:szCs w:val="22"/>
          <w:highlight w:val="white"/>
        </w:rPr>
        <w:t>T-Mobile</w:t>
      </w:r>
      <w:r>
        <w:rPr>
          <w:color w:val="0E101A"/>
          <w:sz w:val="22"/>
          <w:szCs w:val="22"/>
          <w:highlight w:val="white"/>
        </w:rPr>
        <w:t xml:space="preserve"> excellent growth because, with 5G, they can leverage new technology with a competitive advantage for a unique market that is under-realized.</w:t>
      </w:r>
    </w:p>
    <w:p w:rsidR="005E5399" w:rsidRDefault="00310505" w:rsidP="00605E37">
      <w:pPr>
        <w:numPr>
          <w:ilvl w:val="0"/>
          <w:numId w:val="33"/>
        </w:numPr>
        <w:spacing w:before="120" w:after="120" w:line="360" w:lineRule="auto"/>
        <w:jc w:val="both"/>
        <w:rPr>
          <w:sz w:val="22"/>
          <w:szCs w:val="22"/>
          <w:highlight w:val="white"/>
        </w:rPr>
      </w:pPr>
      <w:r>
        <w:rPr>
          <w:color w:val="0E101A"/>
          <w:sz w:val="22"/>
          <w:szCs w:val="22"/>
          <w:highlight w:val="white"/>
        </w:rPr>
        <w:t xml:space="preserve">It requires little technological innovation because the technology is currently developed but needs to be extended in a company infrastructure like T-Mobile. </w:t>
      </w:r>
    </w:p>
    <w:p w:rsidR="005E5399" w:rsidRDefault="00310505" w:rsidP="00F7521D">
      <w:pPr>
        <w:numPr>
          <w:ilvl w:val="0"/>
          <w:numId w:val="33"/>
        </w:numPr>
        <w:spacing w:before="120" w:after="240" w:line="360" w:lineRule="auto"/>
        <w:jc w:val="both"/>
        <w:rPr>
          <w:sz w:val="22"/>
          <w:szCs w:val="22"/>
          <w:highlight w:val="white"/>
        </w:rPr>
      </w:pPr>
      <w:r>
        <w:rPr>
          <w:color w:val="0E101A"/>
          <w:sz w:val="22"/>
          <w:szCs w:val="22"/>
          <w:highlight w:val="white"/>
        </w:rPr>
        <w:t xml:space="preserve">Brand Recognition would have a very high impact because they would have a short-term novelty to rural areas that do not have many other options and over the long-term can create popularity through good service. </w:t>
      </w:r>
    </w:p>
    <w:p w:rsidR="005E5399" w:rsidRDefault="00310505" w:rsidP="00605E37">
      <w:pPr>
        <w:numPr>
          <w:ilvl w:val="0"/>
          <w:numId w:val="20"/>
        </w:numPr>
        <w:spacing w:before="120" w:after="120" w:line="360" w:lineRule="auto"/>
        <w:ind w:left="360"/>
        <w:jc w:val="both"/>
        <w:rPr>
          <w:sz w:val="22"/>
          <w:szCs w:val="22"/>
          <w:highlight w:val="white"/>
        </w:rPr>
      </w:pPr>
      <w:r>
        <w:rPr>
          <w:sz w:val="22"/>
          <w:szCs w:val="22"/>
          <w:highlight w:val="white"/>
        </w:rPr>
        <w:t xml:space="preserve">From </w:t>
      </w:r>
      <w:r w:rsidRPr="00D1490E">
        <w:rPr>
          <w:b/>
          <w:bCs/>
          <w:sz w:val="22"/>
          <w:szCs w:val="22"/>
          <w:highlight w:val="white"/>
        </w:rPr>
        <w:t xml:space="preserve">the </w:t>
      </w:r>
      <w:r w:rsidRPr="00E07FB7">
        <w:rPr>
          <w:b/>
          <w:bCs/>
          <w:sz w:val="22"/>
          <w:szCs w:val="22"/>
          <w:highlight w:val="white"/>
        </w:rPr>
        <w:t>Costs perspective</w:t>
      </w:r>
      <w:r>
        <w:rPr>
          <w:sz w:val="22"/>
          <w:szCs w:val="22"/>
          <w:highlight w:val="white"/>
        </w:rPr>
        <w:t xml:space="preserve">, alternative 2 - Enter a new market with existing technology is the </w:t>
      </w:r>
      <w:r w:rsidR="00605E37">
        <w:rPr>
          <w:sz w:val="22"/>
          <w:szCs w:val="22"/>
          <w:highlight w:val="white"/>
        </w:rPr>
        <w:t>costliest</w:t>
      </w:r>
      <w:r>
        <w:rPr>
          <w:sz w:val="22"/>
          <w:szCs w:val="22"/>
          <w:highlight w:val="white"/>
        </w:rPr>
        <w:t xml:space="preserve"> option. </w:t>
      </w:r>
    </w:p>
    <w:p w:rsidR="005E5399" w:rsidRDefault="00310505" w:rsidP="00605E37">
      <w:pPr>
        <w:numPr>
          <w:ilvl w:val="0"/>
          <w:numId w:val="39"/>
        </w:numPr>
        <w:spacing w:before="120" w:after="120" w:line="360" w:lineRule="auto"/>
        <w:ind w:left="720"/>
        <w:rPr>
          <w:rFonts w:ascii="Arial" w:eastAsia="Arial" w:hAnsi="Arial" w:cs="Arial"/>
          <w:color w:val="0E101A"/>
          <w:sz w:val="22"/>
          <w:szCs w:val="22"/>
        </w:rPr>
      </w:pPr>
      <w:r>
        <w:rPr>
          <w:color w:val="0E101A"/>
          <w:sz w:val="22"/>
          <w:szCs w:val="22"/>
          <w:highlight w:val="white"/>
        </w:rPr>
        <w:t>The growth in this alternative is fair because of the competition. If T Mobile enters the market with existing technology, then its ability to address new customer markets would be limited.</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 xml:space="preserve">The competitive advantage for this alternative is average because it would offer the same technology as its competitors. The approach that T Mobile uses heavily favors innovation, which this option minimizes. </w:t>
      </w:r>
    </w:p>
    <w:p w:rsidR="005E5399" w:rsidRDefault="00310505" w:rsidP="00F7521D">
      <w:pPr>
        <w:numPr>
          <w:ilvl w:val="0"/>
          <w:numId w:val="39"/>
        </w:numPr>
        <w:spacing w:before="120" w:after="240" w:line="360" w:lineRule="auto"/>
        <w:ind w:left="720"/>
        <w:jc w:val="both"/>
        <w:rPr>
          <w:rFonts w:ascii="Arial" w:eastAsia="Arial" w:hAnsi="Arial" w:cs="Arial"/>
          <w:color w:val="0E101A"/>
          <w:sz w:val="22"/>
          <w:szCs w:val="22"/>
        </w:rPr>
      </w:pPr>
      <w:r>
        <w:rPr>
          <w:color w:val="0E101A"/>
          <w:sz w:val="22"/>
          <w:szCs w:val="22"/>
          <w:highlight w:val="white"/>
        </w:rPr>
        <w:t xml:space="preserve">Technological Innovation, Customer Satisfaction, and Brand Recognition would be </w:t>
      </w:r>
      <w:r w:rsidR="00605E37">
        <w:rPr>
          <w:color w:val="0E101A"/>
          <w:sz w:val="22"/>
          <w:szCs w:val="22"/>
          <w:highlight w:val="white"/>
        </w:rPr>
        <w:t>like</w:t>
      </w:r>
      <w:r>
        <w:rPr>
          <w:color w:val="0E101A"/>
          <w:sz w:val="22"/>
          <w:szCs w:val="22"/>
          <w:highlight w:val="white"/>
        </w:rPr>
        <w:t xml:space="preserve"> other alternatives.</w:t>
      </w:r>
    </w:p>
    <w:p w:rsidR="005E5399" w:rsidRDefault="00310505" w:rsidP="00605E37">
      <w:pPr>
        <w:numPr>
          <w:ilvl w:val="0"/>
          <w:numId w:val="20"/>
        </w:numPr>
        <w:spacing w:before="120" w:after="120" w:line="360" w:lineRule="auto"/>
        <w:ind w:left="360"/>
        <w:jc w:val="both"/>
        <w:rPr>
          <w:sz w:val="22"/>
          <w:szCs w:val="22"/>
          <w:highlight w:val="white"/>
        </w:rPr>
      </w:pPr>
      <w:r>
        <w:rPr>
          <w:sz w:val="22"/>
          <w:szCs w:val="22"/>
          <w:highlight w:val="white"/>
        </w:rPr>
        <w:t xml:space="preserve">Under </w:t>
      </w:r>
      <w:r w:rsidR="00D1490E" w:rsidRPr="00D1490E">
        <w:rPr>
          <w:b/>
          <w:bCs/>
          <w:sz w:val="22"/>
          <w:szCs w:val="22"/>
          <w:highlight w:val="white"/>
        </w:rPr>
        <w:t xml:space="preserve">the </w:t>
      </w:r>
      <w:r w:rsidRPr="00E07FB7">
        <w:rPr>
          <w:b/>
          <w:bCs/>
          <w:sz w:val="22"/>
          <w:szCs w:val="22"/>
          <w:highlight w:val="white"/>
        </w:rPr>
        <w:t>Risks</w:t>
      </w:r>
      <w:r w:rsidR="00E07FB7" w:rsidRPr="00E07FB7">
        <w:rPr>
          <w:b/>
          <w:bCs/>
          <w:sz w:val="22"/>
          <w:szCs w:val="22"/>
          <w:highlight w:val="white"/>
        </w:rPr>
        <w:t xml:space="preserve"> perspective</w:t>
      </w:r>
      <w:r>
        <w:rPr>
          <w:sz w:val="22"/>
          <w:szCs w:val="22"/>
          <w:highlight w:val="white"/>
        </w:rPr>
        <w:t xml:space="preserve">, alternative 2, Enter a new market with existing technology is the </w:t>
      </w:r>
      <w:r w:rsidR="00605E37">
        <w:rPr>
          <w:sz w:val="22"/>
          <w:szCs w:val="22"/>
          <w:highlight w:val="white"/>
        </w:rPr>
        <w:t>riskiest</w:t>
      </w:r>
      <w:r>
        <w:rPr>
          <w:sz w:val="22"/>
          <w:szCs w:val="22"/>
          <w:highlight w:val="white"/>
        </w:rPr>
        <w:t xml:space="preserve"> option</w:t>
      </w:r>
    </w:p>
    <w:p w:rsidR="005E5399" w:rsidRDefault="00310505" w:rsidP="00605E37">
      <w:pPr>
        <w:numPr>
          <w:ilvl w:val="0"/>
          <w:numId w:val="39"/>
        </w:numPr>
        <w:spacing w:before="120" w:after="120" w:line="360" w:lineRule="auto"/>
        <w:ind w:left="720"/>
        <w:jc w:val="both"/>
        <w:rPr>
          <w:rFonts w:ascii="Arial" w:eastAsia="Arial" w:hAnsi="Arial" w:cs="Arial"/>
          <w:color w:val="0E101A"/>
          <w:sz w:val="22"/>
          <w:szCs w:val="22"/>
        </w:rPr>
      </w:pPr>
      <w:r>
        <w:rPr>
          <w:color w:val="0E101A"/>
          <w:sz w:val="22"/>
          <w:szCs w:val="22"/>
          <w:highlight w:val="white"/>
        </w:rPr>
        <w:t xml:space="preserve">The growth in this alternative potentially will be good because T-Mobile’s current customers, who are happy with the services provided by them, are very likely to try their home-based connection. However, the uncertainty with customer reaction and the value that existing technology offers might influence this alternative. </w:t>
      </w:r>
    </w:p>
    <w:p w:rsidR="005E5399" w:rsidRDefault="00310505" w:rsidP="00605E37">
      <w:pPr>
        <w:numPr>
          <w:ilvl w:val="0"/>
          <w:numId w:val="39"/>
        </w:numPr>
        <w:spacing w:before="120" w:after="120" w:line="360" w:lineRule="auto"/>
        <w:ind w:left="720"/>
        <w:jc w:val="both"/>
        <w:rPr>
          <w:color w:val="0E101A"/>
          <w:sz w:val="22"/>
          <w:szCs w:val="22"/>
          <w:highlight w:val="white"/>
        </w:rPr>
      </w:pPr>
      <w:r>
        <w:rPr>
          <w:color w:val="0E101A"/>
          <w:sz w:val="22"/>
          <w:szCs w:val="22"/>
          <w:highlight w:val="white"/>
        </w:rPr>
        <w:t xml:space="preserve">The competitive advantage is “More than Average” because the existing technology when deployed in a variety of markets would offer a competitive advantage to the other companies in the field. </w:t>
      </w:r>
    </w:p>
    <w:p w:rsidR="00F7521D" w:rsidRPr="008E0ECB" w:rsidRDefault="00310505" w:rsidP="008E0ECB">
      <w:pPr>
        <w:numPr>
          <w:ilvl w:val="0"/>
          <w:numId w:val="39"/>
        </w:numPr>
        <w:spacing w:before="120" w:after="120" w:line="360" w:lineRule="auto"/>
        <w:ind w:left="720"/>
        <w:jc w:val="both"/>
        <w:rPr>
          <w:color w:val="0E101A"/>
          <w:sz w:val="22"/>
          <w:szCs w:val="22"/>
          <w:highlight w:val="white"/>
        </w:rPr>
      </w:pPr>
      <w:r>
        <w:rPr>
          <w:color w:val="0E101A"/>
          <w:sz w:val="22"/>
          <w:szCs w:val="22"/>
          <w:highlight w:val="white"/>
        </w:rPr>
        <w:t xml:space="preserve">The impact on Technological Innovation, Customer Satisfaction, and Brand Recognition would be </w:t>
      </w:r>
      <w:r w:rsidR="00605E37">
        <w:rPr>
          <w:color w:val="0E101A"/>
          <w:sz w:val="22"/>
          <w:szCs w:val="22"/>
          <w:highlight w:val="white"/>
        </w:rPr>
        <w:t>like</w:t>
      </w:r>
      <w:r>
        <w:rPr>
          <w:color w:val="0E101A"/>
          <w:sz w:val="22"/>
          <w:szCs w:val="22"/>
          <w:highlight w:val="white"/>
        </w:rPr>
        <w:t xml:space="preserve"> other alternatives.</w:t>
      </w:r>
    </w:p>
    <w:p w:rsidR="00F7521D" w:rsidRDefault="00F7521D">
      <w:pPr>
        <w:pStyle w:val="Heading1"/>
        <w:spacing w:line="360" w:lineRule="auto"/>
        <w:ind w:left="720"/>
        <w:jc w:val="center"/>
        <w:rPr>
          <w:sz w:val="28"/>
          <w:szCs w:val="28"/>
        </w:rPr>
      </w:pPr>
    </w:p>
    <w:p w:rsidR="00F7521D" w:rsidRPr="00F7521D" w:rsidRDefault="00F7521D" w:rsidP="00F7521D"/>
    <w:p w:rsidR="005E5399" w:rsidRDefault="00310505">
      <w:pPr>
        <w:pStyle w:val="Heading1"/>
        <w:spacing w:line="360" w:lineRule="auto"/>
        <w:ind w:left="720"/>
        <w:jc w:val="center"/>
        <w:rPr>
          <w:sz w:val="28"/>
          <w:szCs w:val="28"/>
        </w:rPr>
      </w:pPr>
      <w:bookmarkStart w:id="27" w:name="_Toc75013153"/>
      <w:r>
        <w:rPr>
          <w:sz w:val="28"/>
          <w:szCs w:val="28"/>
        </w:rPr>
        <w:lastRenderedPageBreak/>
        <w:t>LONG-TERM &amp; SHORT-TERM SOLUTIONS</w:t>
      </w:r>
      <w:bookmarkEnd w:id="27"/>
    </w:p>
    <w:p w:rsidR="005E5399" w:rsidRPr="00860DD3" w:rsidRDefault="00310505">
      <w:pPr>
        <w:spacing w:before="200" w:after="200" w:line="360" w:lineRule="auto"/>
        <w:ind w:left="720"/>
        <w:jc w:val="center"/>
        <w:rPr>
          <w:b/>
          <w:u w:val="single"/>
        </w:rPr>
      </w:pPr>
      <w:r w:rsidRPr="00860DD3">
        <w:rPr>
          <w:b/>
          <w:u w:val="single"/>
        </w:rPr>
        <w:t>Multiplicative: Short Term Solution</w:t>
      </w:r>
    </w:p>
    <w:p w:rsidR="005E5399" w:rsidRDefault="00310505" w:rsidP="00E717D0">
      <w:pPr>
        <w:spacing w:before="240" w:after="240"/>
        <w:jc w:val="center"/>
      </w:pPr>
      <w:r>
        <w:rPr>
          <w:noProof/>
        </w:rPr>
        <w:drawing>
          <wp:inline distT="114300" distB="114300" distL="114300" distR="114300">
            <wp:extent cx="6005513" cy="121034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6005513" cy="1210342"/>
                    </a:xfrm>
                    <a:prstGeom prst="rect">
                      <a:avLst/>
                    </a:prstGeom>
                    <a:ln/>
                  </pic:spPr>
                </pic:pic>
              </a:graphicData>
            </a:graphic>
          </wp:inline>
        </w:drawing>
      </w:r>
    </w:p>
    <w:p w:rsidR="005E5399" w:rsidRPr="00F7521D" w:rsidRDefault="00310505" w:rsidP="00F7521D">
      <w:pPr>
        <w:spacing w:before="240" w:after="240" w:line="360" w:lineRule="auto"/>
        <w:jc w:val="both"/>
        <w:rPr>
          <w:sz w:val="22"/>
          <w:szCs w:val="22"/>
        </w:rPr>
      </w:pPr>
      <w:r>
        <w:rPr>
          <w:b/>
          <w:color w:val="0E101A"/>
          <w:sz w:val="22"/>
          <w:szCs w:val="22"/>
        </w:rPr>
        <w:t>Interpretation</w:t>
      </w:r>
      <w:r>
        <w:rPr>
          <w:color w:val="0E101A"/>
          <w:sz w:val="22"/>
          <w:szCs w:val="22"/>
        </w:rPr>
        <w:t>: The short-term analysis supported that T-Mobile should Enter a new market with 5G technology. The public reaction and uncertainty are offset by the novelty of the technology and the value it offers. Furthermore, with this technology, they can target rural areas and small markets because due to the limited capacity of Fiber Optics or cables, the competition is low. Consumers will perceive an advantage in adopting T-Mobile services that will give a competitive advantage to the company.</w:t>
      </w:r>
    </w:p>
    <w:p w:rsidR="005E5399" w:rsidRPr="00860DD3" w:rsidRDefault="00310505" w:rsidP="00F7521D">
      <w:pPr>
        <w:spacing w:before="200" w:after="200"/>
        <w:jc w:val="center"/>
        <w:rPr>
          <w:b/>
          <w:u w:val="single"/>
        </w:rPr>
      </w:pPr>
      <w:r w:rsidRPr="00860DD3">
        <w:rPr>
          <w:b/>
          <w:u w:val="single"/>
        </w:rPr>
        <w:t>Additive: Long Term Solution</w:t>
      </w:r>
    </w:p>
    <w:p w:rsidR="005E5399" w:rsidRDefault="00310505" w:rsidP="00E717D0">
      <w:pPr>
        <w:spacing w:before="240" w:after="240"/>
        <w:jc w:val="center"/>
      </w:pPr>
      <w:r>
        <w:rPr>
          <w:noProof/>
        </w:rPr>
        <w:drawing>
          <wp:inline distT="114300" distB="114300" distL="114300" distR="114300">
            <wp:extent cx="6053138" cy="121241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a:stretch>
                      <a:fillRect/>
                    </a:stretch>
                  </pic:blipFill>
                  <pic:spPr>
                    <a:xfrm>
                      <a:off x="0" y="0"/>
                      <a:ext cx="6053138" cy="1212410"/>
                    </a:xfrm>
                    <a:prstGeom prst="rect">
                      <a:avLst/>
                    </a:prstGeom>
                    <a:ln/>
                  </pic:spPr>
                </pic:pic>
              </a:graphicData>
            </a:graphic>
          </wp:inline>
        </w:drawing>
      </w:r>
    </w:p>
    <w:p w:rsidR="005E5399" w:rsidRDefault="00310505" w:rsidP="00F7521D">
      <w:pPr>
        <w:spacing w:before="360" w:after="240" w:line="360" w:lineRule="auto"/>
        <w:jc w:val="both"/>
        <w:rPr>
          <w:sz w:val="28"/>
          <w:szCs w:val="28"/>
        </w:rPr>
      </w:pPr>
      <w:r>
        <w:rPr>
          <w:b/>
          <w:color w:val="0E101A"/>
          <w:sz w:val="22"/>
          <w:szCs w:val="22"/>
        </w:rPr>
        <w:t>Interpretation</w:t>
      </w:r>
      <w:r>
        <w:rPr>
          <w:color w:val="0E101A"/>
          <w:sz w:val="22"/>
          <w:szCs w:val="22"/>
        </w:rPr>
        <w:t>: The long-term analysis also supports that T-Mobile should Enter a new market with 5G technology. Compared to other alternatives, alternative-4 has the highest weightage (that is 41%) because T-Mobile has a tremendous opportunity for growth with 5G technology. There are several areas where people struggle to get reliable and better network coverage because of the limited number of fiber optics or cables. With 5G technology, T-Mobile can target these areas and gain a competitive advantage. On the other hand, we can see that alternative - 2 has a negative Normals value because this option is very costly and risky too. In long-term outcomes of brand recognition can build new markets that allow T-Mobile to obtain maximum growth. It will help T-Mobile to reach its goal of becoming “The World’s best 5G Network”.</w:t>
      </w:r>
    </w:p>
    <w:p w:rsidR="005E5399" w:rsidRDefault="00310505">
      <w:pPr>
        <w:pStyle w:val="Heading1"/>
        <w:spacing w:before="0" w:after="0"/>
        <w:jc w:val="center"/>
        <w:rPr>
          <w:sz w:val="28"/>
          <w:szCs w:val="28"/>
        </w:rPr>
      </w:pPr>
      <w:bookmarkStart w:id="28" w:name="_Toc75013154"/>
      <w:r>
        <w:rPr>
          <w:sz w:val="28"/>
          <w:szCs w:val="28"/>
        </w:rPr>
        <w:lastRenderedPageBreak/>
        <w:t>SENSITIVITY ANALYSIS</w:t>
      </w:r>
      <w:bookmarkEnd w:id="28"/>
    </w:p>
    <w:p w:rsidR="005E5399" w:rsidRPr="00AF4582" w:rsidRDefault="00B910CC" w:rsidP="00AF4582">
      <w:pPr>
        <w:pStyle w:val="Heading2"/>
        <w:rPr>
          <w:sz w:val="24"/>
          <w:szCs w:val="24"/>
          <w:u w:val="single"/>
        </w:rPr>
      </w:pPr>
      <w:bookmarkStart w:id="29" w:name="_o4dyocago5pq" w:colFirst="0" w:colLast="0"/>
      <w:bookmarkStart w:id="30" w:name="_Toc75013155"/>
      <w:bookmarkEnd w:id="29"/>
      <w:r w:rsidRPr="00AF4582">
        <w:rPr>
          <w:noProof/>
          <w:sz w:val="24"/>
          <w:szCs w:val="24"/>
          <w:u w:val="single"/>
        </w:rPr>
        <w:drawing>
          <wp:anchor distT="27432" distB="114300" distL="210312" distR="301752" simplePos="0" relativeHeight="251658240" behindDoc="0" locked="0" layoutInCell="1" hidden="0" allowOverlap="1" wp14:editId="4686DEAE">
            <wp:simplePos x="0" y="0"/>
            <wp:positionH relativeFrom="column">
              <wp:posOffset>0</wp:posOffset>
            </wp:positionH>
            <wp:positionV relativeFrom="paragraph">
              <wp:posOffset>261197</wp:posOffset>
            </wp:positionV>
            <wp:extent cx="2728595" cy="3581400"/>
            <wp:effectExtent l="0" t="0" r="1905" b="0"/>
            <wp:wrapSquare wrapText="right" distT="27432" distB="114300" distL="210312" distR="301752"/>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1"/>
                    <a:srcRect l="7051" r="62807" b="23201"/>
                    <a:stretch>
                      <a:fillRect/>
                    </a:stretch>
                  </pic:blipFill>
                  <pic:spPr>
                    <a:xfrm>
                      <a:off x="0" y="0"/>
                      <a:ext cx="2728595" cy="3581400"/>
                    </a:xfrm>
                    <a:prstGeom prst="rect">
                      <a:avLst/>
                    </a:prstGeom>
                    <a:ln/>
                  </pic:spPr>
                </pic:pic>
              </a:graphicData>
            </a:graphic>
            <wp14:sizeRelH relativeFrom="margin">
              <wp14:pctWidth>0</wp14:pctWidth>
            </wp14:sizeRelH>
            <wp14:sizeRelV relativeFrom="margin">
              <wp14:pctHeight>0</wp14:pctHeight>
            </wp14:sizeRelV>
          </wp:anchor>
        </w:drawing>
      </w:r>
      <w:r w:rsidR="00310505" w:rsidRPr="00AF4582">
        <w:rPr>
          <w:sz w:val="24"/>
          <w:szCs w:val="24"/>
          <w:u w:val="single"/>
        </w:rPr>
        <w:t>For Benefits</w:t>
      </w:r>
      <w:bookmarkEnd w:id="30"/>
    </w:p>
    <w:p w:rsidR="005E5399" w:rsidRDefault="00310505">
      <w:pPr>
        <w:spacing w:line="360" w:lineRule="auto"/>
        <w:jc w:val="both"/>
        <w:rPr>
          <w:sz w:val="22"/>
          <w:szCs w:val="22"/>
        </w:rPr>
      </w:pPr>
      <w:r>
        <w:rPr>
          <w:b/>
          <w:sz w:val="22"/>
          <w:szCs w:val="22"/>
        </w:rPr>
        <w:t>Interpretation</w:t>
      </w:r>
      <w:r>
        <w:rPr>
          <w:sz w:val="22"/>
          <w:szCs w:val="22"/>
        </w:rPr>
        <w:t xml:space="preserve">: </w:t>
      </w:r>
      <w:r>
        <w:rPr>
          <w:color w:val="0E101A"/>
          <w:sz w:val="22"/>
          <w:szCs w:val="22"/>
        </w:rPr>
        <w:t xml:space="preserve">In the screenshot, we can see the result is very stable. For the short-term benefits, Alternative-4 remains the top preference even after changing the priority. However, there are two cross-over points that change the priority of the bottom two alternatives. If priority becomes </w:t>
      </w:r>
      <w:r>
        <w:rPr>
          <w:b/>
          <w:color w:val="0E101A"/>
          <w:sz w:val="22"/>
          <w:szCs w:val="22"/>
        </w:rPr>
        <w:t>more than 55%</w:t>
      </w:r>
      <w:r>
        <w:rPr>
          <w:color w:val="0E101A"/>
          <w:sz w:val="22"/>
          <w:szCs w:val="22"/>
        </w:rPr>
        <w:t xml:space="preserve">, the third-best option changes from A2 to A1 and, if the priority of Benefits becomes </w:t>
      </w:r>
      <w:r>
        <w:rPr>
          <w:b/>
          <w:color w:val="0E101A"/>
          <w:sz w:val="22"/>
          <w:szCs w:val="22"/>
        </w:rPr>
        <w:t>less than7%</w:t>
      </w:r>
      <w:r>
        <w:rPr>
          <w:color w:val="0E101A"/>
          <w:sz w:val="22"/>
          <w:szCs w:val="22"/>
        </w:rPr>
        <w:t>, the second-best option changes from A1 to A3.</w:t>
      </w:r>
    </w:p>
    <w:p w:rsidR="005E5399" w:rsidRDefault="005E5399"/>
    <w:p w:rsidR="005E5399" w:rsidRDefault="005E5399"/>
    <w:p w:rsidR="005E5399" w:rsidRDefault="005E5399">
      <w:pPr>
        <w:pStyle w:val="Heading2"/>
        <w:rPr>
          <w:sz w:val="24"/>
          <w:szCs w:val="24"/>
        </w:rPr>
      </w:pPr>
    </w:p>
    <w:p w:rsidR="005E5399" w:rsidRDefault="005E5399">
      <w:pPr>
        <w:pStyle w:val="Heading2"/>
        <w:spacing w:before="0"/>
        <w:rPr>
          <w:sz w:val="24"/>
          <w:szCs w:val="24"/>
        </w:rPr>
      </w:pPr>
      <w:bookmarkStart w:id="31" w:name="_teasb21bzjp3" w:colFirst="0" w:colLast="0"/>
      <w:bookmarkEnd w:id="31"/>
    </w:p>
    <w:p w:rsidR="005E5399" w:rsidRDefault="005E5399">
      <w:pPr>
        <w:pStyle w:val="Heading2"/>
        <w:spacing w:before="0"/>
        <w:rPr>
          <w:sz w:val="24"/>
          <w:szCs w:val="24"/>
        </w:rPr>
      </w:pPr>
      <w:bookmarkStart w:id="32" w:name="_3q5yhneixgw4" w:colFirst="0" w:colLast="0"/>
      <w:bookmarkEnd w:id="32"/>
    </w:p>
    <w:p w:rsidR="005E5399" w:rsidRDefault="00B910CC" w:rsidP="00B910CC">
      <w:pPr>
        <w:pStyle w:val="Heading2"/>
        <w:spacing w:before="480"/>
        <w:rPr>
          <w:sz w:val="24"/>
          <w:szCs w:val="24"/>
          <w:u w:val="single"/>
        </w:rPr>
      </w:pPr>
      <w:bookmarkStart w:id="33" w:name="_Toc75013156"/>
      <w:r>
        <w:rPr>
          <w:noProof/>
        </w:rPr>
        <w:drawing>
          <wp:anchor distT="114300" distB="114300" distL="114300" distR="301752" simplePos="0" relativeHeight="251659264" behindDoc="0" locked="0" layoutInCell="1" hidden="0" allowOverlap="1" wp14:editId="0B98A2E0">
            <wp:simplePos x="0" y="0"/>
            <wp:positionH relativeFrom="column">
              <wp:posOffset>-635</wp:posOffset>
            </wp:positionH>
            <wp:positionV relativeFrom="paragraph">
              <wp:posOffset>292947</wp:posOffset>
            </wp:positionV>
            <wp:extent cx="2728595" cy="3564255"/>
            <wp:effectExtent l="0" t="0" r="1905" b="4445"/>
            <wp:wrapSquare wrapText="right" distT="114300" distB="114300" distL="114300" distR="301752"/>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l="9615" t="2740" r="59775" b="19931"/>
                    <a:stretch>
                      <a:fillRect/>
                    </a:stretch>
                  </pic:blipFill>
                  <pic:spPr>
                    <a:xfrm>
                      <a:off x="0" y="0"/>
                      <a:ext cx="2728595" cy="3564255"/>
                    </a:xfrm>
                    <a:prstGeom prst="rect">
                      <a:avLst/>
                    </a:prstGeom>
                    <a:ln/>
                  </pic:spPr>
                </pic:pic>
              </a:graphicData>
            </a:graphic>
            <wp14:sizeRelH relativeFrom="margin">
              <wp14:pctWidth>0</wp14:pctWidth>
            </wp14:sizeRelH>
            <wp14:sizeRelV relativeFrom="margin">
              <wp14:pctHeight>0</wp14:pctHeight>
            </wp14:sizeRelV>
          </wp:anchor>
        </w:drawing>
      </w:r>
      <w:r w:rsidR="00310505">
        <w:rPr>
          <w:sz w:val="24"/>
          <w:szCs w:val="24"/>
          <w:u w:val="single"/>
        </w:rPr>
        <w:t>For Opportunities</w:t>
      </w:r>
      <w:bookmarkEnd w:id="33"/>
    </w:p>
    <w:p w:rsidR="005E5399" w:rsidRDefault="00310505">
      <w:pPr>
        <w:spacing w:before="200" w:line="360" w:lineRule="auto"/>
        <w:jc w:val="both"/>
        <w:rPr>
          <w:sz w:val="22"/>
          <w:szCs w:val="22"/>
        </w:rPr>
      </w:pPr>
      <w:r>
        <w:rPr>
          <w:b/>
          <w:sz w:val="22"/>
          <w:szCs w:val="22"/>
        </w:rPr>
        <w:t>Interpretation</w:t>
      </w:r>
      <w:r>
        <w:rPr>
          <w:sz w:val="22"/>
          <w:szCs w:val="22"/>
        </w:rPr>
        <w:t xml:space="preserve">: The result of the Opportunity is very similar to the Benefit perspective. As we can see, we have a very stable result with just two cross-over points. If the priority of Opportunities becomes </w:t>
      </w:r>
      <w:r>
        <w:rPr>
          <w:b/>
          <w:sz w:val="22"/>
          <w:szCs w:val="22"/>
        </w:rPr>
        <w:t xml:space="preserve">more than 57%, </w:t>
      </w:r>
      <w:r>
        <w:rPr>
          <w:sz w:val="22"/>
          <w:szCs w:val="22"/>
        </w:rPr>
        <w:t xml:space="preserve">then the third-best option will change from A1 to A2 and, if priority becomes </w:t>
      </w:r>
      <w:r>
        <w:rPr>
          <w:b/>
          <w:sz w:val="22"/>
          <w:szCs w:val="22"/>
        </w:rPr>
        <w:t xml:space="preserve">lower than 8%, </w:t>
      </w:r>
      <w:r>
        <w:rPr>
          <w:sz w:val="22"/>
          <w:szCs w:val="22"/>
        </w:rPr>
        <w:t xml:space="preserve">the second-best option changes from A1 to A3. However, in the long-term, Alternative-4, i.e., Entering a new market with 5G technology is always beneficial even if the priority changes. </w:t>
      </w:r>
    </w:p>
    <w:p w:rsidR="005E5399" w:rsidRDefault="005E5399"/>
    <w:p w:rsidR="005E5399" w:rsidRDefault="005E5399"/>
    <w:p w:rsidR="005E5399" w:rsidRDefault="00651231" w:rsidP="00651231">
      <w:pPr>
        <w:pStyle w:val="Heading2"/>
        <w:spacing w:before="0"/>
        <w:rPr>
          <w:sz w:val="24"/>
          <w:szCs w:val="24"/>
          <w:u w:val="single"/>
        </w:rPr>
      </w:pPr>
      <w:bookmarkStart w:id="34" w:name="_Toc75013157"/>
      <w:r>
        <w:rPr>
          <w:noProof/>
        </w:rPr>
        <w:lastRenderedPageBreak/>
        <w:drawing>
          <wp:anchor distT="114300" distB="114300" distL="114300" distR="301752" simplePos="0" relativeHeight="251660288" behindDoc="0" locked="0" layoutInCell="1" hidden="0" allowOverlap="1" wp14:editId="159B8674">
            <wp:simplePos x="0" y="0"/>
            <wp:positionH relativeFrom="column">
              <wp:posOffset>19050</wp:posOffset>
            </wp:positionH>
            <wp:positionV relativeFrom="paragraph">
              <wp:posOffset>423</wp:posOffset>
            </wp:positionV>
            <wp:extent cx="2733675" cy="3757295"/>
            <wp:effectExtent l="0" t="0" r="0" b="1905"/>
            <wp:wrapSquare wrapText="bothSides" distT="114300" distB="114300" distL="114300" distR="301752"/>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3"/>
                    <a:srcRect l="9775" t="3133" r="59935" b="19784"/>
                    <a:stretch>
                      <a:fillRect/>
                    </a:stretch>
                  </pic:blipFill>
                  <pic:spPr>
                    <a:xfrm>
                      <a:off x="0" y="0"/>
                      <a:ext cx="2733675" cy="3757295"/>
                    </a:xfrm>
                    <a:prstGeom prst="rect">
                      <a:avLst/>
                    </a:prstGeom>
                    <a:ln/>
                  </pic:spPr>
                </pic:pic>
              </a:graphicData>
            </a:graphic>
          </wp:anchor>
        </w:drawing>
      </w:r>
      <w:bookmarkStart w:id="35" w:name="_unu4ebg0enu6" w:colFirst="0" w:colLast="0"/>
      <w:bookmarkEnd w:id="35"/>
      <w:r w:rsidR="00310505">
        <w:rPr>
          <w:sz w:val="24"/>
          <w:szCs w:val="24"/>
          <w:u w:val="single"/>
        </w:rPr>
        <w:t>For Costs</w:t>
      </w:r>
      <w:bookmarkEnd w:id="34"/>
    </w:p>
    <w:p w:rsidR="005E5399" w:rsidRDefault="00310505">
      <w:pPr>
        <w:spacing w:line="360" w:lineRule="auto"/>
        <w:jc w:val="both"/>
        <w:rPr>
          <w:sz w:val="22"/>
          <w:szCs w:val="22"/>
        </w:rPr>
      </w:pPr>
      <w:r>
        <w:rPr>
          <w:b/>
          <w:color w:val="0E101A"/>
          <w:sz w:val="22"/>
          <w:szCs w:val="22"/>
        </w:rPr>
        <w:t>Interpretation</w:t>
      </w:r>
      <w:r>
        <w:rPr>
          <w:color w:val="0E101A"/>
          <w:sz w:val="22"/>
          <w:szCs w:val="22"/>
        </w:rPr>
        <w:t xml:space="preserve">: Sensitivity Analysis shows that our most costly option is A2 - Entering a new market with existing technology (even after changing the priority). Now, if the priority of Cost goes down, the option to enter a new market with 5G technology (Alternative 4) becomes the best option at a point of </w:t>
      </w:r>
      <w:r>
        <w:rPr>
          <w:b/>
          <w:color w:val="0E101A"/>
          <w:sz w:val="22"/>
          <w:szCs w:val="22"/>
        </w:rPr>
        <w:t xml:space="preserve">less than 30 </w:t>
      </w:r>
      <w:r>
        <w:rPr>
          <w:color w:val="0E101A"/>
          <w:sz w:val="22"/>
          <w:szCs w:val="22"/>
        </w:rPr>
        <w:t xml:space="preserve">over the best-presented option to Not Enter the Market (Alternative-1). The option to Partner with an existing company (Alternative-3) becomes the second-best option at </w:t>
      </w:r>
      <w:r>
        <w:rPr>
          <w:b/>
          <w:color w:val="0E101A"/>
          <w:sz w:val="22"/>
          <w:szCs w:val="22"/>
        </w:rPr>
        <w:t>less than 12%</w:t>
      </w:r>
      <w:r>
        <w:rPr>
          <w:color w:val="0E101A"/>
          <w:sz w:val="22"/>
          <w:szCs w:val="22"/>
        </w:rPr>
        <w:t>. The cost in the long-term could potentially benefit most by the option of investment in the new technology.</w:t>
      </w:r>
      <w:r>
        <w:rPr>
          <w:sz w:val="22"/>
          <w:szCs w:val="22"/>
        </w:rPr>
        <w:t xml:space="preserve">  </w:t>
      </w:r>
    </w:p>
    <w:p w:rsidR="005E5399" w:rsidRDefault="005E5399"/>
    <w:p w:rsidR="005E5399" w:rsidRDefault="005E5399"/>
    <w:p w:rsidR="005E5399" w:rsidRDefault="005E5399">
      <w:pPr>
        <w:pStyle w:val="Heading2"/>
        <w:rPr>
          <w:sz w:val="24"/>
          <w:szCs w:val="24"/>
          <w:u w:val="single"/>
        </w:rPr>
      </w:pPr>
      <w:bookmarkStart w:id="36" w:name="_7xalz3cku38a" w:colFirst="0" w:colLast="0"/>
      <w:bookmarkEnd w:id="36"/>
    </w:p>
    <w:p w:rsidR="005E5399" w:rsidRDefault="00310505">
      <w:pPr>
        <w:pStyle w:val="Heading2"/>
        <w:rPr>
          <w:sz w:val="24"/>
          <w:szCs w:val="24"/>
          <w:u w:val="single"/>
        </w:rPr>
      </w:pPr>
      <w:bookmarkStart w:id="37" w:name="_es1ikfraxegu" w:colFirst="0" w:colLast="0"/>
      <w:bookmarkStart w:id="38" w:name="_Toc75013158"/>
      <w:bookmarkEnd w:id="37"/>
      <w:r>
        <w:rPr>
          <w:sz w:val="24"/>
          <w:szCs w:val="24"/>
          <w:u w:val="single"/>
        </w:rPr>
        <w:t>For Risks</w:t>
      </w:r>
      <w:r>
        <w:rPr>
          <w:noProof/>
        </w:rPr>
        <w:drawing>
          <wp:anchor distT="114300" distB="114300" distL="114300" distR="301752" simplePos="0" relativeHeight="251661312" behindDoc="0" locked="0" layoutInCell="1" hidden="0" allowOverlap="1">
            <wp:simplePos x="0" y="0"/>
            <wp:positionH relativeFrom="column">
              <wp:posOffset>19051</wp:posOffset>
            </wp:positionH>
            <wp:positionV relativeFrom="paragraph">
              <wp:posOffset>172740</wp:posOffset>
            </wp:positionV>
            <wp:extent cx="2628900" cy="3661904"/>
            <wp:effectExtent l="0" t="0" r="0" b="0"/>
            <wp:wrapSquare wrapText="bothSides" distT="114300" distB="114300" distL="114300" distR="301752"/>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l="3846" t="2546" r="65544" b="20259"/>
                    <a:stretch>
                      <a:fillRect/>
                    </a:stretch>
                  </pic:blipFill>
                  <pic:spPr>
                    <a:xfrm>
                      <a:off x="0" y="0"/>
                      <a:ext cx="2628900" cy="3661904"/>
                    </a:xfrm>
                    <a:prstGeom prst="rect">
                      <a:avLst/>
                    </a:prstGeom>
                    <a:ln/>
                  </pic:spPr>
                </pic:pic>
              </a:graphicData>
            </a:graphic>
          </wp:anchor>
        </w:drawing>
      </w:r>
      <w:bookmarkEnd w:id="38"/>
    </w:p>
    <w:p w:rsidR="005E5399" w:rsidRDefault="00310505">
      <w:pPr>
        <w:spacing w:line="360" w:lineRule="auto"/>
        <w:jc w:val="both"/>
      </w:pPr>
      <w:r>
        <w:rPr>
          <w:b/>
          <w:color w:val="0E101A"/>
          <w:sz w:val="22"/>
          <w:szCs w:val="22"/>
        </w:rPr>
        <w:t>Interpretation</w:t>
      </w:r>
      <w:r>
        <w:rPr>
          <w:color w:val="0E101A"/>
          <w:sz w:val="22"/>
          <w:szCs w:val="22"/>
        </w:rPr>
        <w:t xml:space="preserve">: As we can see in the screenshot, Alternative 2 remains the riskiest option. Alternatives 2 and 4 are very close in terms of risks at around 98% (however, there is no crossover point). Also, if the priority of the Risks goes down, the option to enter the new market with 5G technology (Alternative 4) becomes the </w:t>
      </w:r>
      <w:r>
        <w:rPr>
          <w:b/>
          <w:color w:val="0E101A"/>
          <w:sz w:val="22"/>
          <w:szCs w:val="22"/>
        </w:rPr>
        <w:t>second-best option at 29%</w:t>
      </w:r>
      <w:r>
        <w:rPr>
          <w:color w:val="0E101A"/>
          <w:sz w:val="22"/>
          <w:szCs w:val="22"/>
        </w:rPr>
        <w:t xml:space="preserve"> then </w:t>
      </w:r>
      <w:r>
        <w:rPr>
          <w:b/>
          <w:color w:val="0E101A"/>
          <w:sz w:val="22"/>
          <w:szCs w:val="22"/>
        </w:rPr>
        <w:t>the best option at 27%</w:t>
      </w:r>
      <w:r>
        <w:rPr>
          <w:color w:val="0E101A"/>
          <w:sz w:val="22"/>
          <w:szCs w:val="22"/>
        </w:rPr>
        <w:t xml:space="preserve">. The option to Partner with an existing company becomes the second-best option at a point </w:t>
      </w:r>
      <w:r>
        <w:rPr>
          <w:b/>
          <w:color w:val="0E101A"/>
          <w:sz w:val="22"/>
          <w:szCs w:val="22"/>
        </w:rPr>
        <w:t>less than 23%</w:t>
      </w:r>
      <w:r>
        <w:rPr>
          <w:color w:val="0E101A"/>
          <w:sz w:val="22"/>
          <w:szCs w:val="22"/>
        </w:rPr>
        <w:t>.</w:t>
      </w:r>
      <w:r>
        <w:rPr>
          <w:b/>
          <w:color w:val="0E101A"/>
          <w:sz w:val="22"/>
          <w:szCs w:val="22"/>
        </w:rPr>
        <w:t xml:space="preserve"> </w:t>
      </w:r>
      <w:r>
        <w:rPr>
          <w:color w:val="0E101A"/>
          <w:sz w:val="22"/>
          <w:szCs w:val="22"/>
        </w:rPr>
        <w:t>In the long term, the risks of partnerships may be most significant given the number of variables that could be introduced or controlled by the company.</w:t>
      </w:r>
    </w:p>
    <w:p w:rsidR="005E5399" w:rsidRDefault="00310505">
      <w:pPr>
        <w:pStyle w:val="Heading1"/>
        <w:spacing w:line="360" w:lineRule="auto"/>
        <w:jc w:val="center"/>
        <w:rPr>
          <w:sz w:val="28"/>
          <w:szCs w:val="28"/>
        </w:rPr>
      </w:pPr>
      <w:bookmarkStart w:id="39" w:name="_Toc75013159"/>
      <w:r>
        <w:rPr>
          <w:sz w:val="28"/>
          <w:szCs w:val="28"/>
        </w:rPr>
        <w:lastRenderedPageBreak/>
        <w:t>CONCLUSION</w:t>
      </w:r>
      <w:bookmarkEnd w:id="39"/>
    </w:p>
    <w:p w:rsidR="005E5399" w:rsidRDefault="00310505">
      <w:pPr>
        <w:pBdr>
          <w:top w:val="nil"/>
          <w:left w:val="nil"/>
          <w:bottom w:val="nil"/>
          <w:right w:val="nil"/>
          <w:between w:val="nil"/>
        </w:pBdr>
        <w:spacing w:before="200" w:after="200" w:line="360" w:lineRule="auto"/>
        <w:ind w:firstLine="720"/>
        <w:jc w:val="both"/>
        <w:rPr>
          <w:sz w:val="22"/>
          <w:szCs w:val="22"/>
        </w:rPr>
      </w:pPr>
      <w:r>
        <w:rPr>
          <w:sz w:val="22"/>
          <w:szCs w:val="22"/>
        </w:rPr>
        <w:t xml:space="preserve">The decision to enter a new market with various technologies is complex for a large company. The mission of T-Mobile helps identify the key factors related to this decision. The goal stated by T-Mobile’s CEO makes it clear that its main focus is to become the World’s best 5G provider. Thus, the Competitive Advantage holds the highest weightage among the other strategic criteria.  </w:t>
      </w:r>
    </w:p>
    <w:p w:rsidR="005E5399" w:rsidRDefault="00310505">
      <w:pPr>
        <w:pBdr>
          <w:top w:val="nil"/>
          <w:left w:val="nil"/>
          <w:bottom w:val="nil"/>
          <w:right w:val="nil"/>
          <w:between w:val="nil"/>
        </w:pBdr>
        <w:spacing w:before="200" w:after="200" w:line="360" w:lineRule="auto"/>
        <w:ind w:firstLine="720"/>
        <w:jc w:val="both"/>
        <w:rPr>
          <w:sz w:val="22"/>
          <w:szCs w:val="22"/>
        </w:rPr>
      </w:pPr>
      <w:r>
        <w:rPr>
          <w:sz w:val="22"/>
          <w:szCs w:val="22"/>
        </w:rPr>
        <w:t xml:space="preserve">The priorities from Benefits and opportunities perspectives represented Entering a New Market with 5G technology is the best alternative. This option will give them a competitive advantage by targeting small markets and rural areas. The </w:t>
      </w:r>
      <w:r w:rsidR="00B94AC5">
        <w:rPr>
          <w:sz w:val="22"/>
          <w:szCs w:val="22"/>
        </w:rPr>
        <w:t>costliest</w:t>
      </w:r>
      <w:r>
        <w:rPr>
          <w:sz w:val="22"/>
          <w:szCs w:val="22"/>
        </w:rPr>
        <w:t xml:space="preserve"> option from the Costs perspective was to Enter a new market with existing technology. Due to the pandemic - COVID-19, almost every firm, university, school, etc., is operating from home. Thus, having reliable and better coverage is vital for every customer. Since users are already using internet services, they see very little advantage in switching their current provider and disrupt their lives. Thus, if T-Mobile wants to </w:t>
      </w:r>
      <w:r w:rsidR="00B94AC5">
        <w:rPr>
          <w:sz w:val="22"/>
          <w:szCs w:val="22"/>
        </w:rPr>
        <w:t>enter</w:t>
      </w:r>
      <w:r>
        <w:rPr>
          <w:sz w:val="22"/>
          <w:szCs w:val="22"/>
        </w:rPr>
        <w:t xml:space="preserve"> this kind of competitive environment, they </w:t>
      </w:r>
      <w:r w:rsidR="00B3247E">
        <w:rPr>
          <w:sz w:val="22"/>
          <w:szCs w:val="22"/>
        </w:rPr>
        <w:t>are required to</w:t>
      </w:r>
      <w:r>
        <w:rPr>
          <w:sz w:val="22"/>
          <w:szCs w:val="22"/>
        </w:rPr>
        <w:t xml:space="preserve"> invest a huge amount of money into marketing, along with infrastructure costs. This option is also riskiest under the Risks perspective because surviving this market and overcoming their investment costs is very high.</w:t>
      </w:r>
    </w:p>
    <w:p w:rsidR="005E5399" w:rsidRDefault="00310505">
      <w:pPr>
        <w:pBdr>
          <w:top w:val="nil"/>
          <w:left w:val="nil"/>
          <w:bottom w:val="nil"/>
          <w:right w:val="nil"/>
          <w:between w:val="nil"/>
        </w:pBdr>
        <w:spacing w:before="200" w:after="200" w:line="360" w:lineRule="auto"/>
        <w:ind w:firstLine="720"/>
        <w:jc w:val="both"/>
      </w:pPr>
      <w:r>
        <w:rPr>
          <w:sz w:val="22"/>
          <w:szCs w:val="22"/>
        </w:rPr>
        <w:t xml:space="preserve">There are several areas where people feel disconnected from the World because of no or poor internet coverage. Other than rural areas and small markets, there are several state parks and national parks where people like to spend their </w:t>
      </w:r>
      <w:r w:rsidR="00B94AC5">
        <w:rPr>
          <w:sz w:val="22"/>
          <w:szCs w:val="22"/>
        </w:rPr>
        <w:t>holidays but</w:t>
      </w:r>
      <w:r>
        <w:rPr>
          <w:sz w:val="22"/>
          <w:szCs w:val="22"/>
        </w:rPr>
        <w:t xml:space="preserve"> spend only a few days because of no internet coverage. With 5G technology, there is a possibility to overcome this limitation. Therefore, the alternative to Enter the New Market with 5G seems more advantageous, this is further supported by both the Short-Term and Long-Term analysis, where we got the same result. </w:t>
      </w:r>
    </w:p>
    <w:p w:rsidR="005E5399" w:rsidRDefault="00310505">
      <w:pPr>
        <w:pStyle w:val="Heading1"/>
        <w:spacing w:line="360" w:lineRule="auto"/>
        <w:jc w:val="center"/>
        <w:rPr>
          <w:sz w:val="28"/>
          <w:szCs w:val="28"/>
        </w:rPr>
      </w:pPr>
      <w:bookmarkStart w:id="40" w:name="_Toc75013160"/>
      <w:r>
        <w:rPr>
          <w:sz w:val="28"/>
          <w:szCs w:val="28"/>
        </w:rPr>
        <w:t>REFERENCES</w:t>
      </w:r>
      <w:bookmarkEnd w:id="40"/>
    </w:p>
    <w:p w:rsidR="005E5399" w:rsidRDefault="00310505">
      <w:pPr>
        <w:numPr>
          <w:ilvl w:val="0"/>
          <w:numId w:val="7"/>
        </w:numPr>
        <w:pBdr>
          <w:top w:val="nil"/>
          <w:left w:val="nil"/>
          <w:bottom w:val="nil"/>
          <w:right w:val="nil"/>
          <w:between w:val="nil"/>
        </w:pBdr>
        <w:spacing w:after="200" w:line="360" w:lineRule="auto"/>
        <w:ind w:left="270" w:hanging="270"/>
        <w:jc w:val="both"/>
        <w:rPr>
          <w:color w:val="000000"/>
          <w:sz w:val="22"/>
          <w:szCs w:val="22"/>
        </w:rPr>
      </w:pPr>
      <w:r>
        <w:rPr>
          <w:color w:val="000000"/>
          <w:sz w:val="22"/>
          <w:szCs w:val="22"/>
        </w:rPr>
        <w:t>https://www.forbes.com/sites/dwightsilverman/2021/04/19/</w:t>
      </w:r>
      <w:r>
        <w:rPr>
          <w:sz w:val="22"/>
          <w:szCs w:val="22"/>
        </w:rPr>
        <w:t>T-M</w:t>
      </w:r>
      <w:r>
        <w:rPr>
          <w:color w:val="000000"/>
          <w:sz w:val="22"/>
          <w:szCs w:val="22"/>
        </w:rPr>
        <w:t>obiles-5g-home-internet-service-looks-nice--if-you-can-get-it/?sh=29a8b3c841a9</w:t>
      </w:r>
    </w:p>
    <w:p w:rsidR="005E5399" w:rsidRDefault="00972F61">
      <w:pPr>
        <w:numPr>
          <w:ilvl w:val="0"/>
          <w:numId w:val="7"/>
        </w:numPr>
        <w:pBdr>
          <w:top w:val="nil"/>
          <w:left w:val="nil"/>
          <w:bottom w:val="nil"/>
          <w:right w:val="nil"/>
          <w:between w:val="nil"/>
        </w:pBdr>
        <w:spacing w:after="200" w:line="360" w:lineRule="auto"/>
        <w:ind w:left="270" w:hanging="270"/>
        <w:jc w:val="both"/>
        <w:rPr>
          <w:color w:val="000000"/>
          <w:sz w:val="22"/>
          <w:szCs w:val="22"/>
        </w:rPr>
      </w:pPr>
      <w:hyperlink r:id="rId55">
        <w:r w:rsidR="00310505">
          <w:rPr>
            <w:color w:val="1155CC"/>
            <w:sz w:val="22"/>
            <w:szCs w:val="22"/>
            <w:u w:val="single"/>
          </w:rPr>
          <w:t>https://www.theverge.com/2021/4/7/22312155/T-Mobile-5g-home-internet-wireless-broadband</w:t>
        </w:r>
      </w:hyperlink>
    </w:p>
    <w:p w:rsidR="005E5399" w:rsidRDefault="00310505">
      <w:pPr>
        <w:numPr>
          <w:ilvl w:val="0"/>
          <w:numId w:val="7"/>
        </w:numPr>
        <w:pBdr>
          <w:top w:val="nil"/>
          <w:left w:val="nil"/>
          <w:bottom w:val="nil"/>
          <w:right w:val="nil"/>
          <w:between w:val="nil"/>
        </w:pBdr>
        <w:spacing w:after="200" w:line="360" w:lineRule="auto"/>
        <w:ind w:left="270" w:hanging="270"/>
        <w:jc w:val="both"/>
        <w:rPr>
          <w:sz w:val="22"/>
          <w:szCs w:val="22"/>
        </w:rPr>
      </w:pPr>
      <w:r>
        <w:rPr>
          <w:sz w:val="22"/>
          <w:szCs w:val="22"/>
        </w:rPr>
        <w:t>https://www.ibisworld.com/industry-statistics/market-size/internet-service-providers-united-states/</w:t>
      </w:r>
    </w:p>
    <w:sectPr w:rsidR="005E5399" w:rsidSect="00044BFA">
      <w:footerReference w:type="default" r:id="rId56"/>
      <w:pgSz w:w="12240" w:h="15840"/>
      <w:pgMar w:top="1440" w:right="1080" w:bottom="1440" w:left="1080" w:header="720" w:footer="720"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2F61" w:rsidRDefault="00972F61">
      <w:r>
        <w:separator/>
      </w:r>
    </w:p>
  </w:endnote>
  <w:endnote w:type="continuationSeparator" w:id="0">
    <w:p w:rsidR="00972F61" w:rsidRDefault="00972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E5399" w:rsidRDefault="00310505" w:rsidP="00044BFA">
    <w:pPr>
      <w:jc w:val="center"/>
    </w:pPr>
    <w:r>
      <w:fldChar w:fldCharType="begin"/>
    </w:r>
    <w:r>
      <w:instrText>PAGE</w:instrText>
    </w:r>
    <w:r>
      <w:fldChar w:fldCharType="separate"/>
    </w:r>
    <w:r w:rsidR="007721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2F61" w:rsidRDefault="00972F61">
      <w:r>
        <w:separator/>
      </w:r>
    </w:p>
  </w:footnote>
  <w:footnote w:type="continuationSeparator" w:id="0">
    <w:p w:rsidR="00972F61" w:rsidRDefault="00972F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A488D"/>
    <w:multiLevelType w:val="multilevel"/>
    <w:tmpl w:val="2BFCA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43D47"/>
    <w:multiLevelType w:val="multilevel"/>
    <w:tmpl w:val="02E67F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322810"/>
    <w:multiLevelType w:val="multilevel"/>
    <w:tmpl w:val="316A0C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0EC30843"/>
    <w:multiLevelType w:val="multilevel"/>
    <w:tmpl w:val="22986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0B367F"/>
    <w:multiLevelType w:val="multilevel"/>
    <w:tmpl w:val="CAE8A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21102E"/>
    <w:multiLevelType w:val="multilevel"/>
    <w:tmpl w:val="A9B4F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CF2501"/>
    <w:multiLevelType w:val="multilevel"/>
    <w:tmpl w:val="A7F61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FE34AC"/>
    <w:multiLevelType w:val="multilevel"/>
    <w:tmpl w:val="CFB00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E96AD6"/>
    <w:multiLevelType w:val="multilevel"/>
    <w:tmpl w:val="C0400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794C6A"/>
    <w:multiLevelType w:val="multilevel"/>
    <w:tmpl w:val="90A0D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0F3108"/>
    <w:multiLevelType w:val="multilevel"/>
    <w:tmpl w:val="746838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DC414C4"/>
    <w:multiLevelType w:val="multilevel"/>
    <w:tmpl w:val="C9FC4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C6796F"/>
    <w:multiLevelType w:val="multilevel"/>
    <w:tmpl w:val="F3B64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AC6D14"/>
    <w:multiLevelType w:val="multilevel"/>
    <w:tmpl w:val="F3C0D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4356BC"/>
    <w:multiLevelType w:val="multilevel"/>
    <w:tmpl w:val="5D8C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C11AE1"/>
    <w:multiLevelType w:val="multilevel"/>
    <w:tmpl w:val="AF12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4B1BDD"/>
    <w:multiLevelType w:val="multilevel"/>
    <w:tmpl w:val="37D2E7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3CA7868"/>
    <w:multiLevelType w:val="multilevel"/>
    <w:tmpl w:val="064E3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7E53C9"/>
    <w:multiLevelType w:val="multilevel"/>
    <w:tmpl w:val="0B9A8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424408"/>
    <w:multiLevelType w:val="multilevel"/>
    <w:tmpl w:val="2F80C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7FD214A"/>
    <w:multiLevelType w:val="multilevel"/>
    <w:tmpl w:val="BB006E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85A0782"/>
    <w:multiLevelType w:val="multilevel"/>
    <w:tmpl w:val="5DD4F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1819D8"/>
    <w:multiLevelType w:val="multilevel"/>
    <w:tmpl w:val="4CDAB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344602"/>
    <w:multiLevelType w:val="multilevel"/>
    <w:tmpl w:val="0E485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012DBA"/>
    <w:multiLevelType w:val="multilevel"/>
    <w:tmpl w:val="FB4C2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91B6500"/>
    <w:multiLevelType w:val="multilevel"/>
    <w:tmpl w:val="E3F25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2D58F7"/>
    <w:multiLevelType w:val="multilevel"/>
    <w:tmpl w:val="A1C23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E9443E"/>
    <w:multiLevelType w:val="multilevel"/>
    <w:tmpl w:val="73C60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C41256"/>
    <w:multiLevelType w:val="multilevel"/>
    <w:tmpl w:val="67D61E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93B70A3"/>
    <w:multiLevelType w:val="multilevel"/>
    <w:tmpl w:val="D8DCE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AED7270"/>
    <w:multiLevelType w:val="multilevel"/>
    <w:tmpl w:val="0ACEC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4D4547"/>
    <w:multiLevelType w:val="multilevel"/>
    <w:tmpl w:val="EF3C91A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FD4017"/>
    <w:multiLevelType w:val="multilevel"/>
    <w:tmpl w:val="D236F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876296"/>
    <w:multiLevelType w:val="multilevel"/>
    <w:tmpl w:val="E4A8B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5151B6C"/>
    <w:multiLevelType w:val="multilevel"/>
    <w:tmpl w:val="48C2B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435FB6"/>
    <w:multiLevelType w:val="multilevel"/>
    <w:tmpl w:val="BA061024"/>
    <w:lvl w:ilvl="0">
      <w:start w:val="1"/>
      <w:numFmt w:val="decimal"/>
      <w:lvlText w:val="%1."/>
      <w:lvlJc w:val="right"/>
      <w:pPr>
        <w:ind w:left="720" w:hanging="360"/>
      </w:pPr>
      <w:rPr>
        <w:color w:val="000000" w:themeColor="text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6" w15:restartNumberingAfterBreak="0">
    <w:nsid w:val="6D257F15"/>
    <w:multiLevelType w:val="multilevel"/>
    <w:tmpl w:val="3698F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DC6F24"/>
    <w:multiLevelType w:val="multilevel"/>
    <w:tmpl w:val="EF46D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C60136"/>
    <w:multiLevelType w:val="multilevel"/>
    <w:tmpl w:val="3A58C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0D6134"/>
    <w:multiLevelType w:val="multilevel"/>
    <w:tmpl w:val="B03A4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D72DED"/>
    <w:multiLevelType w:val="multilevel"/>
    <w:tmpl w:val="511AC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BA5F85"/>
    <w:multiLevelType w:val="multilevel"/>
    <w:tmpl w:val="7E9EE5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5"/>
  </w:num>
  <w:num w:numId="2">
    <w:abstractNumId w:val="25"/>
  </w:num>
  <w:num w:numId="3">
    <w:abstractNumId w:val="2"/>
  </w:num>
  <w:num w:numId="4">
    <w:abstractNumId w:val="4"/>
  </w:num>
  <w:num w:numId="5">
    <w:abstractNumId w:val="20"/>
  </w:num>
  <w:num w:numId="6">
    <w:abstractNumId w:val="30"/>
  </w:num>
  <w:num w:numId="7">
    <w:abstractNumId w:val="18"/>
  </w:num>
  <w:num w:numId="8">
    <w:abstractNumId w:val="21"/>
  </w:num>
  <w:num w:numId="9">
    <w:abstractNumId w:val="26"/>
  </w:num>
  <w:num w:numId="10">
    <w:abstractNumId w:val="12"/>
  </w:num>
  <w:num w:numId="11">
    <w:abstractNumId w:val="11"/>
  </w:num>
  <w:num w:numId="12">
    <w:abstractNumId w:val="24"/>
  </w:num>
  <w:num w:numId="13">
    <w:abstractNumId w:val="32"/>
  </w:num>
  <w:num w:numId="14">
    <w:abstractNumId w:val="6"/>
  </w:num>
  <w:num w:numId="15">
    <w:abstractNumId w:val="7"/>
  </w:num>
  <w:num w:numId="16">
    <w:abstractNumId w:val="15"/>
  </w:num>
  <w:num w:numId="17">
    <w:abstractNumId w:val="36"/>
  </w:num>
  <w:num w:numId="18">
    <w:abstractNumId w:val="29"/>
  </w:num>
  <w:num w:numId="19">
    <w:abstractNumId w:val="33"/>
  </w:num>
  <w:num w:numId="20">
    <w:abstractNumId w:val="19"/>
  </w:num>
  <w:num w:numId="21">
    <w:abstractNumId w:val="9"/>
  </w:num>
  <w:num w:numId="22">
    <w:abstractNumId w:val="3"/>
  </w:num>
  <w:num w:numId="23">
    <w:abstractNumId w:val="23"/>
  </w:num>
  <w:num w:numId="24">
    <w:abstractNumId w:val="10"/>
  </w:num>
  <w:num w:numId="25">
    <w:abstractNumId w:val="14"/>
  </w:num>
  <w:num w:numId="26">
    <w:abstractNumId w:val="13"/>
  </w:num>
  <w:num w:numId="27">
    <w:abstractNumId w:val="5"/>
  </w:num>
  <w:num w:numId="28">
    <w:abstractNumId w:val="37"/>
  </w:num>
  <w:num w:numId="29">
    <w:abstractNumId w:val="39"/>
  </w:num>
  <w:num w:numId="30">
    <w:abstractNumId w:val="34"/>
  </w:num>
  <w:num w:numId="31">
    <w:abstractNumId w:val="16"/>
  </w:num>
  <w:num w:numId="32">
    <w:abstractNumId w:val="40"/>
  </w:num>
  <w:num w:numId="33">
    <w:abstractNumId w:val="31"/>
  </w:num>
  <w:num w:numId="34">
    <w:abstractNumId w:val="0"/>
  </w:num>
  <w:num w:numId="35">
    <w:abstractNumId w:val="38"/>
  </w:num>
  <w:num w:numId="36">
    <w:abstractNumId w:val="8"/>
  </w:num>
  <w:num w:numId="37">
    <w:abstractNumId w:val="22"/>
  </w:num>
  <w:num w:numId="38">
    <w:abstractNumId w:val="41"/>
  </w:num>
  <w:num w:numId="39">
    <w:abstractNumId w:val="28"/>
  </w:num>
  <w:num w:numId="40">
    <w:abstractNumId w:val="17"/>
  </w:num>
  <w:num w:numId="41">
    <w:abstractNumId w:val="2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399"/>
    <w:rsid w:val="00020F7D"/>
    <w:rsid w:val="00024629"/>
    <w:rsid w:val="00044BFA"/>
    <w:rsid w:val="00164AC7"/>
    <w:rsid w:val="0017616A"/>
    <w:rsid w:val="00191A75"/>
    <w:rsid w:val="00271A35"/>
    <w:rsid w:val="00272F0B"/>
    <w:rsid w:val="00310505"/>
    <w:rsid w:val="003B6276"/>
    <w:rsid w:val="003B72CF"/>
    <w:rsid w:val="003F5F8D"/>
    <w:rsid w:val="00404A50"/>
    <w:rsid w:val="00434F4A"/>
    <w:rsid w:val="004378C1"/>
    <w:rsid w:val="00444FAB"/>
    <w:rsid w:val="00484BAF"/>
    <w:rsid w:val="004B19BF"/>
    <w:rsid w:val="004E6972"/>
    <w:rsid w:val="004F564F"/>
    <w:rsid w:val="005158B8"/>
    <w:rsid w:val="00570FFC"/>
    <w:rsid w:val="005C0990"/>
    <w:rsid w:val="005E5399"/>
    <w:rsid w:val="00605E37"/>
    <w:rsid w:val="00616046"/>
    <w:rsid w:val="0063122C"/>
    <w:rsid w:val="00642AE4"/>
    <w:rsid w:val="00651231"/>
    <w:rsid w:val="006B3A9F"/>
    <w:rsid w:val="007433C3"/>
    <w:rsid w:val="00767124"/>
    <w:rsid w:val="00772178"/>
    <w:rsid w:val="00791028"/>
    <w:rsid w:val="00807334"/>
    <w:rsid w:val="00860DD3"/>
    <w:rsid w:val="00866E21"/>
    <w:rsid w:val="008C0348"/>
    <w:rsid w:val="008C14EC"/>
    <w:rsid w:val="008E0ECB"/>
    <w:rsid w:val="008E4AAE"/>
    <w:rsid w:val="008E7661"/>
    <w:rsid w:val="0096324A"/>
    <w:rsid w:val="00971CEA"/>
    <w:rsid w:val="00972F61"/>
    <w:rsid w:val="00974CC1"/>
    <w:rsid w:val="00A54EA6"/>
    <w:rsid w:val="00A63909"/>
    <w:rsid w:val="00A67B5D"/>
    <w:rsid w:val="00A742FD"/>
    <w:rsid w:val="00AC6397"/>
    <w:rsid w:val="00AE0F86"/>
    <w:rsid w:val="00AF4582"/>
    <w:rsid w:val="00B072D4"/>
    <w:rsid w:val="00B3247E"/>
    <w:rsid w:val="00B40F64"/>
    <w:rsid w:val="00B50C67"/>
    <w:rsid w:val="00B910CC"/>
    <w:rsid w:val="00B94AC5"/>
    <w:rsid w:val="00B9580F"/>
    <w:rsid w:val="00BC307C"/>
    <w:rsid w:val="00BF3D63"/>
    <w:rsid w:val="00C15D44"/>
    <w:rsid w:val="00D053F0"/>
    <w:rsid w:val="00D1490E"/>
    <w:rsid w:val="00D46A87"/>
    <w:rsid w:val="00D47BCC"/>
    <w:rsid w:val="00DA08B0"/>
    <w:rsid w:val="00DA3884"/>
    <w:rsid w:val="00DD474E"/>
    <w:rsid w:val="00DE3B27"/>
    <w:rsid w:val="00DE5AE8"/>
    <w:rsid w:val="00DF5195"/>
    <w:rsid w:val="00E07FB7"/>
    <w:rsid w:val="00E109DE"/>
    <w:rsid w:val="00E21C22"/>
    <w:rsid w:val="00E50343"/>
    <w:rsid w:val="00E717D0"/>
    <w:rsid w:val="00EC1768"/>
    <w:rsid w:val="00F3025F"/>
    <w:rsid w:val="00F7521D"/>
    <w:rsid w:val="00F80F7C"/>
    <w:rsid w:val="00F977F3"/>
    <w:rsid w:val="00FB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DE1D4-90E8-C944-B531-1689A204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A742FD"/>
    <w:pPr>
      <w:keepNext/>
      <w:keepLines/>
      <w:spacing w:before="480" w:after="120"/>
      <w:outlineLvl w:val="0"/>
    </w:pPr>
    <w:rPr>
      <w:b/>
      <w:color w:val="365F91" w:themeColor="accent1" w:themeShade="BF"/>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44BFA"/>
    <w:pPr>
      <w:tabs>
        <w:tab w:val="center" w:pos="4680"/>
        <w:tab w:val="right" w:pos="9360"/>
      </w:tabs>
    </w:pPr>
  </w:style>
  <w:style w:type="character" w:customStyle="1" w:styleId="HeaderChar">
    <w:name w:val="Header Char"/>
    <w:basedOn w:val="DefaultParagraphFont"/>
    <w:link w:val="Header"/>
    <w:uiPriority w:val="99"/>
    <w:rsid w:val="00044BFA"/>
  </w:style>
  <w:style w:type="paragraph" w:styleId="Footer">
    <w:name w:val="footer"/>
    <w:basedOn w:val="Normal"/>
    <w:link w:val="FooterChar"/>
    <w:uiPriority w:val="99"/>
    <w:unhideWhenUsed/>
    <w:rsid w:val="00044BFA"/>
    <w:pPr>
      <w:tabs>
        <w:tab w:val="center" w:pos="4680"/>
        <w:tab w:val="right" w:pos="9360"/>
      </w:tabs>
    </w:pPr>
  </w:style>
  <w:style w:type="character" w:customStyle="1" w:styleId="FooterChar">
    <w:name w:val="Footer Char"/>
    <w:basedOn w:val="DefaultParagraphFont"/>
    <w:link w:val="Footer"/>
    <w:uiPriority w:val="99"/>
    <w:rsid w:val="00044BFA"/>
  </w:style>
  <w:style w:type="table" w:styleId="GridTable6Colorful-Accent5">
    <w:name w:val="Grid Table 6 Colorful Accent 5"/>
    <w:basedOn w:val="TableNormal"/>
    <w:uiPriority w:val="51"/>
    <w:rsid w:val="00A67B5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3B72C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271A3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6">
    <w:name w:val="Grid Table 3 Accent 6"/>
    <w:basedOn w:val="TableNormal"/>
    <w:uiPriority w:val="48"/>
    <w:rsid w:val="00272F0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3-Accent2">
    <w:name w:val="Grid Table 3 Accent 2"/>
    <w:basedOn w:val="TableNormal"/>
    <w:uiPriority w:val="48"/>
    <w:rsid w:val="00974CC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ListParagraph">
    <w:name w:val="List Paragraph"/>
    <w:basedOn w:val="Normal"/>
    <w:uiPriority w:val="34"/>
    <w:qFormat/>
    <w:rsid w:val="00791028"/>
    <w:pPr>
      <w:ind w:left="720"/>
      <w:contextualSpacing/>
    </w:pPr>
  </w:style>
  <w:style w:type="paragraph" w:styleId="TOC1">
    <w:name w:val="toc 1"/>
    <w:basedOn w:val="Normal"/>
    <w:next w:val="Normal"/>
    <w:autoRedefine/>
    <w:uiPriority w:val="39"/>
    <w:unhideWhenUsed/>
    <w:rsid w:val="00D053F0"/>
    <w:pPr>
      <w:tabs>
        <w:tab w:val="right" w:pos="10070"/>
      </w:tabs>
      <w:spacing w:after="100"/>
    </w:pPr>
    <w:rPr>
      <w:b/>
      <w:bCs/>
      <w:noProof/>
      <w:sz w:val="22"/>
      <w:szCs w:val="22"/>
    </w:rPr>
  </w:style>
  <w:style w:type="paragraph" w:styleId="TOC2">
    <w:name w:val="toc 2"/>
    <w:basedOn w:val="Normal"/>
    <w:next w:val="Normal"/>
    <w:autoRedefine/>
    <w:uiPriority w:val="39"/>
    <w:unhideWhenUsed/>
    <w:rsid w:val="00404A50"/>
    <w:pPr>
      <w:spacing w:after="100"/>
      <w:ind w:left="240"/>
    </w:pPr>
  </w:style>
  <w:style w:type="paragraph" w:styleId="TOC3">
    <w:name w:val="toc 3"/>
    <w:basedOn w:val="Normal"/>
    <w:next w:val="Normal"/>
    <w:autoRedefine/>
    <w:uiPriority w:val="39"/>
    <w:unhideWhenUsed/>
    <w:rsid w:val="00404A50"/>
    <w:pPr>
      <w:spacing w:after="100"/>
      <w:ind w:left="480"/>
    </w:pPr>
  </w:style>
  <w:style w:type="character" w:styleId="Hyperlink">
    <w:name w:val="Hyperlink"/>
    <w:basedOn w:val="DefaultParagraphFont"/>
    <w:uiPriority w:val="99"/>
    <w:unhideWhenUsed/>
    <w:rsid w:val="00404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ibisworld.com/industry-statistics/market-size/internet-service-providers-united-stat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www.theverge.com/2021/4/7/22312155/t-mobile-5g-home-internet-wireless-broadban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t-mobile.com/news/community/we-are-with-yo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1wZvCfEhyyg&amp;t=145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https://www.t-mobile.com/news/community/we-are-with-yo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2D9A3-3944-D849-B391-FEEAD127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5043</Words>
  <Characters>28748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LR Wei</cp:lastModifiedBy>
  <cp:revision>2</cp:revision>
  <dcterms:created xsi:type="dcterms:W3CDTF">2021-10-17T20:36:00Z</dcterms:created>
  <dcterms:modified xsi:type="dcterms:W3CDTF">2021-10-17T20:36:00Z</dcterms:modified>
</cp:coreProperties>
</file>