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42878"/>
        <w:docPartObj>
          <w:docPartGallery w:val="Cover Pages"/>
          <w:docPartUnique/>
        </w:docPartObj>
      </w:sdtPr>
      <w:sdtContent>
        <w:p w:rsidR="007245A5" w:rsidRDefault="007245A5"/>
        <w:p w:rsidR="007245A5" w:rsidRDefault="00686B01">
          <w:r>
            <w:rPr>
              <w:noProof/>
              <w:lang w:eastAsia="zh-TW"/>
            </w:rPr>
            <w:pict>
              <v:rect id="_x0000_s1026" style="position:absolute;margin-left:0;margin-top:0;width:612pt;height:11in;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7245A5" w:rsidRDefault="007245A5">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color w:val="E6EED5" w:themeColor="accent3" w:themeTint="3F"/>
                          <w:sz w:val="72"/>
                          <w:szCs w:val="72"/>
                          <w:u w:val="single"/>
                        </w:rPr>
                        <w:t>xcvbnmqwertyuiopasdfghjklzxcvbnmqw</w:t>
                      </w:r>
                      <w:r>
                        <w:rPr>
                          <w:rFonts w:asciiTheme="majorHAnsi" w:eastAsiaTheme="majorEastAsia" w:hAnsiTheme="majorHAnsi" w:cstheme="majorBidi"/>
                          <w:color w:val="E6EED5" w:themeColor="accent3" w:themeTint="3F"/>
                          <w:sz w:val="72"/>
                          <w:szCs w:val="72"/>
                        </w:rPr>
                        <w:t>ertyuiopasdfghjklzxcvbnm</w:t>
                      </w:r>
                    </w:p>
                  </w:txbxContent>
                </v:textbox>
                <w10:wrap anchorx="page" anchory="page"/>
              </v:rect>
            </w:pict>
          </w:r>
        </w:p>
        <w:p w:rsidR="007245A5" w:rsidRDefault="007245A5"/>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715"/>
          </w:tblGrid>
          <w:tr w:rsidR="007245A5">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le"/>
                  <w:id w:val="13783212"/>
                  <w:dataBinding w:prefixMappings="xmlns:ns0='http://schemas.openxmlformats.org/package/2006/metadata/core-properties' xmlns:ns1='http://purl.org/dc/elements/1.1/'" w:xpath="/ns0:coreProperties[1]/ns1:title[1]" w:storeItemID="{6C3C8BC8-F283-45AE-878A-BAB7291924A1}"/>
                  <w:text/>
                </w:sdtPr>
                <w:sdtContent>
                  <w:p w:rsidR="007245A5" w:rsidRDefault="007245A5">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 xml:space="preserve">AHP </w:t>
                    </w:r>
                    <w:r w:rsidR="00202139">
                      <w:rPr>
                        <w:rFonts w:asciiTheme="majorHAnsi" w:eastAsiaTheme="majorEastAsia" w:hAnsiTheme="majorHAnsi" w:cstheme="majorBidi"/>
                        <w:sz w:val="40"/>
                        <w:szCs w:val="40"/>
                      </w:rPr>
                      <w:t xml:space="preserve">&amp; ANP </w:t>
                    </w:r>
                    <w:r>
                      <w:rPr>
                        <w:rFonts w:asciiTheme="majorHAnsi" w:eastAsiaTheme="majorEastAsia" w:hAnsiTheme="majorHAnsi" w:cstheme="majorBidi"/>
                        <w:sz w:val="40"/>
                        <w:szCs w:val="40"/>
                      </w:rPr>
                      <w:t>Analysis of Car Seats</w:t>
                    </w:r>
                  </w:p>
                </w:sdtContent>
              </w:sdt>
              <w:p w:rsidR="007245A5" w:rsidRDefault="007245A5">
                <w:pPr>
                  <w:pStyle w:val="NoSpacing"/>
                  <w:jc w:val="center"/>
                </w:pPr>
              </w:p>
              <w:sdt>
                <w:sdtPr>
                  <w:rPr>
                    <w:rFonts w:asciiTheme="majorHAnsi" w:eastAsiaTheme="majorEastAsia" w:hAnsiTheme="majorHAnsi" w:cstheme="majorBidi"/>
                    <w:sz w:val="32"/>
                    <w:szCs w:val="32"/>
                  </w:rPr>
                  <w:alias w:val="Subtitle"/>
                  <w:id w:val="13783219"/>
                  <w:dataBinding w:prefixMappings="xmlns:ns0='http://schemas.openxmlformats.org/package/2006/metadata/core-properties' xmlns:ns1='http://purl.org/dc/elements/1.1/'" w:xpath="/ns0:coreProperties[1]/ns1:subject[1]" w:storeItemID="{6C3C8BC8-F283-45AE-878A-BAB7291924A1}"/>
                  <w:text/>
                </w:sdtPr>
                <w:sdtContent>
                  <w:p w:rsidR="007245A5" w:rsidRDefault="007245A5">
                    <w:pPr>
                      <w:pStyle w:val="NoSpacing"/>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As Applicable to Projects in the Juvenile Industry</w:t>
                    </w:r>
                  </w:p>
                </w:sdtContent>
              </w:sdt>
              <w:p w:rsidR="007245A5" w:rsidRDefault="007245A5">
                <w:pPr>
                  <w:pStyle w:val="NoSpacing"/>
                  <w:jc w:val="center"/>
                </w:pPr>
              </w:p>
              <w:sdt>
                <w:sdtPr>
                  <w:alias w:val="Date"/>
                  <w:id w:val="13783224"/>
                  <w:dataBinding w:prefixMappings="xmlns:ns0='http://schemas.microsoft.com/office/2006/coverPageProps'" w:xpath="/ns0:CoverPageProperties[1]/ns0:PublishDate[1]" w:storeItemID="{55AF091B-3C7A-41E3-B477-F2FDAA23CFDA}"/>
                  <w:date w:fullDate="2011-10-17T00:00:00Z">
                    <w:dateFormat w:val="M/d/yyyy"/>
                    <w:lid w:val="en-US"/>
                    <w:storeMappedDataAs w:val="dateTime"/>
                    <w:calendar w:val="gregorian"/>
                  </w:date>
                </w:sdtPr>
                <w:sdtContent>
                  <w:p w:rsidR="007245A5" w:rsidRDefault="007245A5">
                    <w:pPr>
                      <w:pStyle w:val="NoSpacing"/>
                      <w:jc w:val="center"/>
                    </w:pPr>
                    <w:r>
                      <w:t>10/17/2011</w:t>
                    </w:r>
                  </w:p>
                </w:sdtContent>
              </w:sdt>
              <w:p w:rsidR="007245A5" w:rsidRDefault="007245A5">
                <w:pPr>
                  <w:pStyle w:val="NoSpacing"/>
                  <w:jc w:val="center"/>
                </w:pPr>
              </w:p>
              <w:sdt>
                <w:sdtPr>
                  <w:alias w:val="Author"/>
                  <w:id w:val="13783229"/>
                  <w:dataBinding w:prefixMappings="xmlns:ns0='http://schemas.openxmlformats.org/package/2006/metadata/core-properties' xmlns:ns1='http://purl.org/dc/elements/1.1/'" w:xpath="/ns0:coreProperties[1]/ns1:creator[1]" w:storeItemID="{6C3C8BC8-F283-45AE-878A-BAB7291924A1}"/>
                  <w:text/>
                </w:sdtPr>
                <w:sdtContent>
                  <w:p w:rsidR="007245A5" w:rsidRDefault="007245A5">
                    <w:pPr>
                      <w:pStyle w:val="NoSpacing"/>
                      <w:jc w:val="center"/>
                    </w:pPr>
                    <w:r>
                      <w:t>Chris Schock &amp; Christina Kaminski-Strum</w:t>
                    </w:r>
                  </w:p>
                </w:sdtContent>
              </w:sdt>
              <w:p w:rsidR="007245A5" w:rsidRDefault="007245A5">
                <w:pPr>
                  <w:pStyle w:val="NoSpacing"/>
                  <w:jc w:val="center"/>
                </w:pPr>
              </w:p>
            </w:tc>
          </w:tr>
        </w:tbl>
        <w:p w:rsidR="007245A5" w:rsidRDefault="007245A5"/>
        <w:p w:rsidR="007245A5" w:rsidRDefault="007245A5">
          <w:r>
            <w:br w:type="page"/>
          </w:r>
        </w:p>
      </w:sdtContent>
    </w:sdt>
    <w:p w:rsidR="00C51336" w:rsidRPr="00E26A0E" w:rsidRDefault="007245A5" w:rsidP="00402DA5">
      <w:pPr>
        <w:spacing w:after="0" w:line="480" w:lineRule="auto"/>
        <w:jc w:val="center"/>
        <w:rPr>
          <w:rFonts w:ascii="Times New Roman" w:hAnsi="Times New Roman" w:cs="Times New Roman"/>
          <w:sz w:val="24"/>
          <w:szCs w:val="24"/>
        </w:rPr>
      </w:pPr>
      <w:r w:rsidRPr="00E26A0E">
        <w:rPr>
          <w:rFonts w:ascii="Times New Roman" w:hAnsi="Times New Roman" w:cs="Times New Roman"/>
          <w:sz w:val="24"/>
          <w:szCs w:val="24"/>
        </w:rPr>
        <w:lastRenderedPageBreak/>
        <w:t>Abstr</w:t>
      </w:r>
      <w:r w:rsidR="00402DA5" w:rsidRPr="00E26A0E">
        <w:rPr>
          <w:rFonts w:ascii="Times New Roman" w:hAnsi="Times New Roman" w:cs="Times New Roman"/>
          <w:sz w:val="24"/>
          <w:szCs w:val="24"/>
        </w:rPr>
        <w:t>act</w:t>
      </w:r>
    </w:p>
    <w:p w:rsidR="007245A5" w:rsidRPr="00E26A0E" w:rsidRDefault="00402DA5" w:rsidP="00402DA5">
      <w:pPr>
        <w:spacing w:after="0" w:line="480" w:lineRule="auto"/>
        <w:ind w:firstLine="720"/>
        <w:rPr>
          <w:rFonts w:ascii="Times New Roman" w:hAnsi="Times New Roman" w:cs="Times New Roman"/>
          <w:sz w:val="24"/>
          <w:szCs w:val="24"/>
        </w:rPr>
      </w:pPr>
      <w:r w:rsidRPr="00E26A0E">
        <w:rPr>
          <w:rFonts w:ascii="Times New Roman" w:hAnsi="Times New Roman" w:cs="Times New Roman"/>
          <w:sz w:val="24"/>
          <w:szCs w:val="24"/>
        </w:rPr>
        <w:t>This paper discusses</w:t>
      </w:r>
      <w:r w:rsidR="002147AB">
        <w:rPr>
          <w:rFonts w:ascii="Times New Roman" w:hAnsi="Times New Roman" w:cs="Times New Roman"/>
          <w:sz w:val="24"/>
          <w:szCs w:val="24"/>
        </w:rPr>
        <w:t xml:space="preserve"> use of Super</w:t>
      </w:r>
      <w:r w:rsidR="00C51336" w:rsidRPr="00E26A0E">
        <w:rPr>
          <w:rFonts w:ascii="Times New Roman" w:hAnsi="Times New Roman" w:cs="Times New Roman"/>
          <w:sz w:val="24"/>
          <w:szCs w:val="24"/>
        </w:rPr>
        <w:t>Decisions to assist in the determination of the best car seat brand to build accessory product(s) for</w:t>
      </w:r>
      <w:r w:rsidR="007245A5" w:rsidRPr="00E26A0E">
        <w:rPr>
          <w:rFonts w:ascii="Times New Roman" w:hAnsi="Times New Roman" w:cs="Times New Roman"/>
          <w:sz w:val="24"/>
          <w:szCs w:val="24"/>
        </w:rPr>
        <w:t>, as part of a juvenile company’s annual project list.</w:t>
      </w:r>
      <w:r w:rsidR="001C7276">
        <w:rPr>
          <w:rFonts w:ascii="Times New Roman" w:hAnsi="Times New Roman" w:cs="Times New Roman"/>
          <w:sz w:val="24"/>
          <w:szCs w:val="24"/>
        </w:rPr>
        <w:t xml:space="preserve">  The car seat brand selected may be applied to multiple projects, so the decision has a certain level of importance for future projects, and implications that will be far-reaching and strategic for the juvenile product manufacturer.</w:t>
      </w:r>
    </w:p>
    <w:p w:rsidR="007245A5" w:rsidRPr="00E26A0E" w:rsidRDefault="00402DA5" w:rsidP="00402DA5">
      <w:pPr>
        <w:spacing w:after="0" w:line="480" w:lineRule="auto"/>
        <w:jc w:val="center"/>
        <w:rPr>
          <w:rFonts w:ascii="Times New Roman" w:hAnsi="Times New Roman" w:cs="Times New Roman"/>
          <w:sz w:val="24"/>
          <w:szCs w:val="24"/>
        </w:rPr>
      </w:pPr>
      <w:r w:rsidRPr="00E26A0E">
        <w:rPr>
          <w:rFonts w:ascii="Times New Roman" w:hAnsi="Times New Roman" w:cs="Times New Roman"/>
          <w:sz w:val="24"/>
          <w:szCs w:val="24"/>
        </w:rPr>
        <w:t>Methodology</w:t>
      </w:r>
    </w:p>
    <w:p w:rsidR="001F5E17" w:rsidRPr="00E26A0E" w:rsidRDefault="001F5E17" w:rsidP="00402DA5">
      <w:pPr>
        <w:spacing w:after="0" w:line="480" w:lineRule="auto"/>
        <w:rPr>
          <w:rFonts w:ascii="Times New Roman" w:hAnsi="Times New Roman" w:cs="Times New Roman"/>
          <w:sz w:val="24"/>
          <w:szCs w:val="24"/>
        </w:rPr>
      </w:pPr>
      <w:r w:rsidRPr="00E26A0E">
        <w:rPr>
          <w:rFonts w:ascii="Times New Roman" w:hAnsi="Times New Roman" w:cs="Times New Roman"/>
          <w:sz w:val="24"/>
          <w:szCs w:val="24"/>
        </w:rPr>
        <w:tab/>
        <w:t xml:space="preserve">According to the </w:t>
      </w:r>
      <w:r w:rsidR="0061125F" w:rsidRPr="00E26A0E">
        <w:rPr>
          <w:rFonts w:ascii="Times New Roman" w:hAnsi="Times New Roman" w:cs="Times New Roman"/>
          <w:sz w:val="24"/>
          <w:szCs w:val="24"/>
        </w:rPr>
        <w:t xml:space="preserve">buyer’s guide and show </w:t>
      </w:r>
      <w:r w:rsidRPr="00E26A0E">
        <w:rPr>
          <w:rFonts w:ascii="Times New Roman" w:hAnsi="Times New Roman" w:cs="Times New Roman"/>
          <w:sz w:val="24"/>
          <w:szCs w:val="24"/>
        </w:rPr>
        <w:t>directory from the 9</w:t>
      </w:r>
      <w:r w:rsidRPr="00E26A0E">
        <w:rPr>
          <w:rFonts w:ascii="Times New Roman" w:hAnsi="Times New Roman" w:cs="Times New Roman"/>
          <w:sz w:val="24"/>
          <w:szCs w:val="24"/>
          <w:vertAlign w:val="superscript"/>
        </w:rPr>
        <w:t>th</w:t>
      </w:r>
      <w:r w:rsidRPr="00E26A0E">
        <w:rPr>
          <w:rFonts w:ascii="Times New Roman" w:hAnsi="Times New Roman" w:cs="Times New Roman"/>
          <w:sz w:val="24"/>
          <w:szCs w:val="24"/>
        </w:rPr>
        <w:t xml:space="preserve"> annual A</w:t>
      </w:r>
      <w:r w:rsidR="0061125F" w:rsidRPr="00E26A0E">
        <w:rPr>
          <w:rFonts w:ascii="Times New Roman" w:hAnsi="Times New Roman" w:cs="Times New Roman"/>
          <w:sz w:val="24"/>
          <w:szCs w:val="24"/>
        </w:rPr>
        <w:t>ll Baby and Child Show</w:t>
      </w:r>
      <w:r w:rsidRPr="00E26A0E">
        <w:rPr>
          <w:rFonts w:ascii="Times New Roman" w:hAnsi="Times New Roman" w:cs="Times New Roman"/>
          <w:sz w:val="24"/>
          <w:szCs w:val="24"/>
        </w:rPr>
        <w:t>, there are 28 car seat manufacturers that attended the industry convention in 2011.  As a manufacturer in the juvenile industry that is looking to make an accessory for a product that is compatible with a car seat.  Since many car seat manufacturers make more than one model (and some upward of five or six), there are easily over one hundred options for a car seat to be compatible with our product.  Since development is costly, and carries risk, choosing the right brand or brands is important on many levels.</w:t>
      </w:r>
    </w:p>
    <w:p w:rsidR="001F5E17" w:rsidRDefault="001F5E17" w:rsidP="00402DA5">
      <w:pPr>
        <w:spacing w:after="0" w:line="480" w:lineRule="auto"/>
        <w:rPr>
          <w:rFonts w:ascii="Times New Roman" w:hAnsi="Times New Roman" w:cs="Times New Roman"/>
          <w:sz w:val="24"/>
          <w:szCs w:val="24"/>
        </w:rPr>
      </w:pPr>
      <w:r w:rsidRPr="00E26A0E">
        <w:rPr>
          <w:rFonts w:ascii="Times New Roman" w:hAnsi="Times New Roman" w:cs="Times New Roman"/>
          <w:sz w:val="24"/>
          <w:szCs w:val="24"/>
        </w:rPr>
        <w:tab/>
        <w:t>In evaluating which of the hundreds of car seats to add to this study, we tried to find some basic numbers about the industry.  In searching through data, we found that there are no market share statistics (which would be the simplest way to pick the front-runners for consideration).  There are also no other ratings available publicly for car seat brands.</w:t>
      </w:r>
      <w:r w:rsidR="00232CD0" w:rsidRPr="00E26A0E">
        <w:rPr>
          <w:rFonts w:ascii="Times New Roman" w:hAnsi="Times New Roman" w:cs="Times New Roman"/>
          <w:sz w:val="24"/>
          <w:szCs w:val="24"/>
        </w:rPr>
        <w:t xml:space="preserve">  In researching car seats, we found an article from a parenting magazine which rates car seats, so based on that finding, we selected the car seats f</w:t>
      </w:r>
      <w:r w:rsidR="002147AB">
        <w:rPr>
          <w:rFonts w:ascii="Times New Roman" w:hAnsi="Times New Roman" w:cs="Times New Roman"/>
          <w:sz w:val="24"/>
          <w:szCs w:val="24"/>
        </w:rPr>
        <w:t>rom the article, and used Super</w:t>
      </w:r>
      <w:r w:rsidR="00232CD0" w:rsidRPr="00E26A0E">
        <w:rPr>
          <w:rFonts w:ascii="Times New Roman" w:hAnsi="Times New Roman" w:cs="Times New Roman"/>
          <w:sz w:val="24"/>
          <w:szCs w:val="24"/>
        </w:rPr>
        <w:t>Decisions software to run a market share analysis.</w:t>
      </w:r>
    </w:p>
    <w:p w:rsidR="001C7276" w:rsidRDefault="001C7276" w:rsidP="00402DA5">
      <w:pPr>
        <w:spacing w:after="0" w:line="480" w:lineRule="auto"/>
        <w:rPr>
          <w:rFonts w:ascii="Times New Roman" w:hAnsi="Times New Roman" w:cs="Times New Roman"/>
          <w:sz w:val="24"/>
          <w:szCs w:val="24"/>
        </w:rPr>
      </w:pPr>
    </w:p>
    <w:p w:rsidR="001C7276" w:rsidRPr="00E26A0E" w:rsidRDefault="001C7276" w:rsidP="00402DA5">
      <w:pPr>
        <w:spacing w:after="0" w:line="480" w:lineRule="auto"/>
        <w:rPr>
          <w:rFonts w:ascii="Times New Roman" w:hAnsi="Times New Roman" w:cs="Times New Roman"/>
          <w:sz w:val="24"/>
          <w:szCs w:val="24"/>
        </w:rPr>
      </w:pPr>
    </w:p>
    <w:p w:rsidR="00402DA5" w:rsidRPr="00E26A0E" w:rsidRDefault="00F77C5D" w:rsidP="00402DA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AHP </w:t>
      </w:r>
      <w:r w:rsidR="00402DA5" w:rsidRPr="00E26A0E">
        <w:rPr>
          <w:rFonts w:ascii="Times New Roman" w:hAnsi="Times New Roman" w:cs="Times New Roman"/>
          <w:sz w:val="24"/>
          <w:szCs w:val="24"/>
        </w:rPr>
        <w:t>Market Share Model</w:t>
      </w:r>
    </w:p>
    <w:p w:rsidR="00402DA5" w:rsidRPr="00E26A0E" w:rsidRDefault="00402DA5" w:rsidP="00402DA5">
      <w:pPr>
        <w:spacing w:after="0" w:line="480" w:lineRule="auto"/>
        <w:rPr>
          <w:rFonts w:ascii="Times New Roman" w:hAnsi="Times New Roman" w:cs="Times New Roman"/>
          <w:sz w:val="24"/>
          <w:szCs w:val="24"/>
        </w:rPr>
      </w:pPr>
      <w:r w:rsidRPr="00E26A0E">
        <w:rPr>
          <w:rFonts w:ascii="Times New Roman" w:hAnsi="Times New Roman" w:cs="Times New Roman"/>
          <w:sz w:val="24"/>
          <w:szCs w:val="24"/>
        </w:rPr>
        <w:tab/>
        <w:t xml:space="preserve">In developing a market share analysis we looked at six brands of car seats, based on information available on each company website.  Based on the research into each car seat, industry </w:t>
      </w:r>
      <w:r w:rsidR="00E26A0E" w:rsidRPr="00E26A0E">
        <w:rPr>
          <w:rFonts w:ascii="Times New Roman" w:hAnsi="Times New Roman" w:cs="Times New Roman"/>
          <w:sz w:val="24"/>
          <w:szCs w:val="24"/>
        </w:rPr>
        <w:t>knowledge</w:t>
      </w:r>
      <w:r w:rsidR="001C7276">
        <w:rPr>
          <w:rFonts w:ascii="Times New Roman" w:hAnsi="Times New Roman" w:cs="Times New Roman"/>
          <w:sz w:val="24"/>
          <w:szCs w:val="24"/>
        </w:rPr>
        <w:t xml:space="preserve"> </w:t>
      </w:r>
      <w:r w:rsidRPr="00E26A0E">
        <w:rPr>
          <w:rFonts w:ascii="Times New Roman" w:hAnsi="Times New Roman" w:cs="Times New Roman"/>
          <w:sz w:val="24"/>
          <w:szCs w:val="24"/>
        </w:rPr>
        <w:t xml:space="preserve">and parenting experience, we developed </w:t>
      </w:r>
      <w:r w:rsidR="00E26A0E" w:rsidRPr="00E26A0E">
        <w:rPr>
          <w:rFonts w:ascii="Times New Roman" w:hAnsi="Times New Roman" w:cs="Times New Roman"/>
          <w:sz w:val="24"/>
          <w:szCs w:val="24"/>
        </w:rPr>
        <w:t>criterion, and the model pictured below:</w:t>
      </w:r>
    </w:p>
    <w:p w:rsidR="00232CD0" w:rsidRPr="00E26A0E" w:rsidRDefault="00232CD0" w:rsidP="00402DA5">
      <w:pPr>
        <w:spacing w:after="0" w:line="480" w:lineRule="auto"/>
        <w:jc w:val="center"/>
        <w:rPr>
          <w:rFonts w:ascii="Times New Roman" w:hAnsi="Times New Roman" w:cs="Times New Roman"/>
          <w:sz w:val="24"/>
          <w:szCs w:val="24"/>
        </w:rPr>
      </w:pPr>
      <w:r w:rsidRPr="00E26A0E">
        <w:rPr>
          <w:rFonts w:ascii="Times New Roman" w:hAnsi="Times New Roman" w:cs="Times New Roman"/>
          <w:noProof/>
          <w:sz w:val="24"/>
          <w:szCs w:val="24"/>
        </w:rPr>
        <w:drawing>
          <wp:inline distT="0" distB="0" distL="0" distR="0">
            <wp:extent cx="5654675" cy="2609850"/>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564" t="11765" r="10630" b="21390"/>
                    <a:stretch>
                      <a:fillRect/>
                    </a:stretch>
                  </pic:blipFill>
                  <pic:spPr bwMode="auto">
                    <a:xfrm>
                      <a:off x="0" y="0"/>
                      <a:ext cx="5654675" cy="2609850"/>
                    </a:xfrm>
                    <a:prstGeom prst="rect">
                      <a:avLst/>
                    </a:prstGeom>
                    <a:noFill/>
                    <a:ln w="9525">
                      <a:noFill/>
                      <a:miter lim="800000"/>
                      <a:headEnd/>
                      <a:tailEnd/>
                    </a:ln>
                  </pic:spPr>
                </pic:pic>
              </a:graphicData>
            </a:graphic>
          </wp:inline>
        </w:drawing>
      </w:r>
    </w:p>
    <w:p w:rsidR="00232CD0" w:rsidRPr="00E26A0E" w:rsidRDefault="00232CD0" w:rsidP="00402DA5">
      <w:pPr>
        <w:spacing w:after="0" w:line="480" w:lineRule="auto"/>
        <w:rPr>
          <w:rFonts w:ascii="Times New Roman" w:hAnsi="Times New Roman" w:cs="Times New Roman"/>
          <w:sz w:val="24"/>
          <w:szCs w:val="24"/>
        </w:rPr>
      </w:pPr>
      <w:r w:rsidRPr="00E26A0E">
        <w:rPr>
          <w:rFonts w:ascii="Times New Roman" w:hAnsi="Times New Roman" w:cs="Times New Roman"/>
          <w:sz w:val="24"/>
          <w:szCs w:val="24"/>
        </w:rPr>
        <w:tab/>
        <w:t>After completing the matrix comparisons for the model, as shown below, we reached the following results on the market share for car seats in the United States:</w:t>
      </w:r>
    </w:p>
    <w:p w:rsidR="00232CD0" w:rsidRPr="00E26A0E" w:rsidRDefault="00232CD0" w:rsidP="00402DA5">
      <w:pPr>
        <w:spacing w:after="0" w:line="480" w:lineRule="auto"/>
        <w:jc w:val="center"/>
        <w:rPr>
          <w:rFonts w:ascii="Times New Roman" w:hAnsi="Times New Roman" w:cs="Times New Roman"/>
          <w:sz w:val="24"/>
          <w:szCs w:val="24"/>
        </w:rPr>
      </w:pPr>
      <w:r w:rsidRPr="00E26A0E">
        <w:rPr>
          <w:rFonts w:ascii="Times New Roman" w:hAnsi="Times New Roman" w:cs="Times New Roman"/>
          <w:noProof/>
          <w:sz w:val="24"/>
          <w:szCs w:val="24"/>
        </w:rPr>
        <w:drawing>
          <wp:inline distT="0" distB="0" distL="0" distR="0">
            <wp:extent cx="5906386" cy="25146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3844" t="5615" r="15278" b="36898"/>
                    <a:stretch>
                      <a:fillRect/>
                    </a:stretch>
                  </pic:blipFill>
                  <pic:spPr bwMode="auto">
                    <a:xfrm>
                      <a:off x="0" y="0"/>
                      <a:ext cx="5906386" cy="2514600"/>
                    </a:xfrm>
                    <a:prstGeom prst="rect">
                      <a:avLst/>
                    </a:prstGeom>
                    <a:noFill/>
                    <a:ln w="9525">
                      <a:noFill/>
                      <a:miter lim="800000"/>
                      <a:headEnd/>
                      <a:tailEnd/>
                    </a:ln>
                  </pic:spPr>
                </pic:pic>
              </a:graphicData>
            </a:graphic>
          </wp:inline>
        </w:drawing>
      </w:r>
    </w:p>
    <w:p w:rsidR="00232CD0" w:rsidRPr="00E26A0E" w:rsidRDefault="00232CD0" w:rsidP="00402DA5">
      <w:pPr>
        <w:spacing w:after="0" w:line="480" w:lineRule="auto"/>
        <w:jc w:val="center"/>
        <w:rPr>
          <w:rFonts w:ascii="Times New Roman" w:hAnsi="Times New Roman" w:cs="Times New Roman"/>
          <w:sz w:val="24"/>
          <w:szCs w:val="24"/>
        </w:rPr>
      </w:pPr>
      <w:r w:rsidRPr="00E26A0E">
        <w:rPr>
          <w:rFonts w:ascii="Times New Roman" w:hAnsi="Times New Roman" w:cs="Times New Roman"/>
          <w:noProof/>
          <w:sz w:val="24"/>
          <w:szCs w:val="24"/>
        </w:rPr>
        <w:lastRenderedPageBreak/>
        <w:drawing>
          <wp:inline distT="0" distB="0" distL="0" distR="0">
            <wp:extent cx="3848100" cy="274371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573" t="9647" r="49147" b="32909"/>
                    <a:stretch>
                      <a:fillRect/>
                    </a:stretch>
                  </pic:blipFill>
                  <pic:spPr bwMode="auto">
                    <a:xfrm>
                      <a:off x="0" y="0"/>
                      <a:ext cx="3848100" cy="2743713"/>
                    </a:xfrm>
                    <a:prstGeom prst="rect">
                      <a:avLst/>
                    </a:prstGeom>
                    <a:noFill/>
                    <a:ln w="9525">
                      <a:noFill/>
                      <a:miter lim="800000"/>
                      <a:headEnd/>
                      <a:tailEnd/>
                    </a:ln>
                  </pic:spPr>
                </pic:pic>
              </a:graphicData>
            </a:graphic>
          </wp:inline>
        </w:drawing>
      </w:r>
    </w:p>
    <w:p w:rsidR="007245A5" w:rsidRPr="00E26A0E" w:rsidRDefault="001C7276" w:rsidP="001C727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model indicates</w:t>
      </w:r>
      <w:r w:rsidR="00232CD0" w:rsidRPr="00E26A0E">
        <w:rPr>
          <w:rFonts w:ascii="Times New Roman" w:hAnsi="Times New Roman" w:cs="Times New Roman"/>
          <w:sz w:val="24"/>
          <w:szCs w:val="24"/>
        </w:rPr>
        <w:t xml:space="preserve"> that Chicco is the market leader, just ahead of Safety 1</w:t>
      </w:r>
      <w:r w:rsidR="00232CD0" w:rsidRPr="00E26A0E">
        <w:rPr>
          <w:rFonts w:ascii="Times New Roman" w:hAnsi="Times New Roman" w:cs="Times New Roman"/>
          <w:sz w:val="24"/>
          <w:szCs w:val="24"/>
          <w:vertAlign w:val="superscript"/>
        </w:rPr>
        <w:t>st</w:t>
      </w:r>
      <w:r w:rsidR="00232CD0" w:rsidRPr="00E26A0E">
        <w:rPr>
          <w:rFonts w:ascii="Times New Roman" w:hAnsi="Times New Roman" w:cs="Times New Roman"/>
          <w:sz w:val="24"/>
          <w:szCs w:val="24"/>
        </w:rPr>
        <w:t xml:space="preserve"> and Evenflo.  Britax and Graco also appear to have a significant market share, which </w:t>
      </w:r>
      <w:r>
        <w:rPr>
          <w:rFonts w:ascii="Times New Roman" w:hAnsi="Times New Roman" w:cs="Times New Roman"/>
          <w:sz w:val="24"/>
          <w:szCs w:val="24"/>
        </w:rPr>
        <w:t>makes M</w:t>
      </w:r>
      <w:r w:rsidR="00BA63C7">
        <w:rPr>
          <w:rFonts w:ascii="Times New Roman" w:hAnsi="Times New Roman" w:cs="Times New Roman"/>
          <w:sz w:val="24"/>
          <w:szCs w:val="24"/>
        </w:rPr>
        <w:t>axiCosi the significant loser</w:t>
      </w:r>
      <w:r w:rsidR="00232CD0" w:rsidRPr="00E26A0E">
        <w:rPr>
          <w:rFonts w:ascii="Times New Roman" w:hAnsi="Times New Roman" w:cs="Times New Roman"/>
          <w:sz w:val="24"/>
          <w:szCs w:val="24"/>
        </w:rPr>
        <w:t xml:space="preserve">.  We considered eliminating MaxiCosi from the model, except that </w:t>
      </w:r>
      <w:r w:rsidR="00485EB5" w:rsidRPr="00E26A0E">
        <w:rPr>
          <w:rFonts w:ascii="Times New Roman" w:hAnsi="Times New Roman" w:cs="Times New Roman"/>
          <w:sz w:val="24"/>
          <w:szCs w:val="24"/>
        </w:rPr>
        <w:t>market share is not the only determining factor in deciding on the best car seat to create a</w:t>
      </w:r>
      <w:r w:rsidR="00BA63C7">
        <w:rPr>
          <w:rFonts w:ascii="Times New Roman" w:hAnsi="Times New Roman" w:cs="Times New Roman"/>
          <w:sz w:val="24"/>
          <w:szCs w:val="24"/>
        </w:rPr>
        <w:t xml:space="preserve"> compatible accessory for sale to the market</w:t>
      </w:r>
      <w:r w:rsidR="00485EB5" w:rsidRPr="00E26A0E">
        <w:rPr>
          <w:rFonts w:ascii="Times New Roman" w:hAnsi="Times New Roman" w:cs="Times New Roman"/>
          <w:sz w:val="24"/>
          <w:szCs w:val="24"/>
        </w:rPr>
        <w:t>.</w:t>
      </w:r>
    </w:p>
    <w:p w:rsidR="00C51336" w:rsidRPr="00E26A0E" w:rsidRDefault="00287ECF" w:rsidP="00402DA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AN</w:t>
      </w:r>
      <w:r w:rsidR="00402DA5" w:rsidRPr="00E26A0E">
        <w:rPr>
          <w:rFonts w:ascii="Times New Roman" w:hAnsi="Times New Roman" w:cs="Times New Roman"/>
          <w:sz w:val="24"/>
          <w:szCs w:val="24"/>
        </w:rPr>
        <w:t xml:space="preserve">P </w:t>
      </w:r>
      <w:r w:rsidR="00C51336" w:rsidRPr="00E26A0E">
        <w:rPr>
          <w:rFonts w:ascii="Times New Roman" w:hAnsi="Times New Roman" w:cs="Times New Roman"/>
          <w:sz w:val="24"/>
          <w:szCs w:val="24"/>
        </w:rPr>
        <w:t>Model Development</w:t>
      </w:r>
    </w:p>
    <w:p w:rsidR="00C51336" w:rsidRPr="00E26A0E" w:rsidRDefault="00C51336" w:rsidP="00402DA5">
      <w:pPr>
        <w:spacing w:after="0" w:line="480" w:lineRule="auto"/>
        <w:rPr>
          <w:rFonts w:ascii="Times New Roman" w:hAnsi="Times New Roman" w:cs="Times New Roman"/>
          <w:sz w:val="24"/>
          <w:szCs w:val="24"/>
        </w:rPr>
      </w:pPr>
      <w:r w:rsidRPr="00E26A0E">
        <w:rPr>
          <w:rFonts w:ascii="Times New Roman" w:hAnsi="Times New Roman" w:cs="Times New Roman"/>
          <w:sz w:val="24"/>
          <w:szCs w:val="24"/>
        </w:rPr>
        <w:tab/>
        <w:t>We decided to develop a model which captured the affects of this decision on all aspects of the juvenile products company, including operational, financial, engineering and marketing.  We developed the model shown below, demonstrating benefits, costs, opportunities and risks</w:t>
      </w:r>
      <w:r w:rsidR="00BA63C7">
        <w:rPr>
          <w:rFonts w:ascii="Times New Roman" w:hAnsi="Times New Roman" w:cs="Times New Roman"/>
          <w:sz w:val="24"/>
          <w:szCs w:val="24"/>
        </w:rPr>
        <w:t xml:space="preserve">.  Each level of the “Model” cluster has the same sub-network for the first level – breaking that network into economic and operational pieces for further analysis.  These were evaluated against each other using the questionnaire analysis individually for benefits, opportunities, costs and risks. From there, we evaluated each </w:t>
      </w:r>
      <w:r w:rsidR="001463AD">
        <w:rPr>
          <w:rFonts w:ascii="Times New Roman" w:hAnsi="Times New Roman" w:cs="Times New Roman"/>
          <w:sz w:val="24"/>
          <w:szCs w:val="24"/>
        </w:rPr>
        <w:t>level against our six car seat alternatives using another sub network, again, as pictured below.</w:t>
      </w:r>
    </w:p>
    <w:p w:rsidR="00287ECF" w:rsidRDefault="00287ECF" w:rsidP="00402DA5">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10125" cy="4076983"/>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srcRect l="894" t="1227" r="2862" b="5521"/>
                    <a:stretch>
                      <a:fillRect/>
                    </a:stretch>
                  </pic:blipFill>
                  <pic:spPr bwMode="auto">
                    <a:xfrm>
                      <a:off x="0" y="0"/>
                      <a:ext cx="4810125" cy="4076983"/>
                    </a:xfrm>
                    <a:prstGeom prst="rect">
                      <a:avLst/>
                    </a:prstGeom>
                    <a:noFill/>
                    <a:ln w="9525">
                      <a:noFill/>
                      <a:miter lim="800000"/>
                      <a:headEnd/>
                      <a:tailEnd/>
                    </a:ln>
                  </pic:spPr>
                </pic:pic>
              </a:graphicData>
            </a:graphic>
          </wp:inline>
        </w:drawing>
      </w:r>
      <w:r w:rsidRPr="00E26A0E">
        <w:rPr>
          <w:rFonts w:ascii="Times New Roman" w:hAnsi="Times New Roman" w:cs="Times New Roman"/>
          <w:sz w:val="24"/>
          <w:szCs w:val="24"/>
        </w:rPr>
        <w:t xml:space="preserve"> </w:t>
      </w:r>
    </w:p>
    <w:p w:rsidR="00287ECF" w:rsidRDefault="00287ECF" w:rsidP="00402DA5">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54590" cy="26098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l="801" t="1268" r="42138" b="24736"/>
                    <a:stretch>
                      <a:fillRect/>
                    </a:stretch>
                  </pic:blipFill>
                  <pic:spPr bwMode="auto">
                    <a:xfrm>
                      <a:off x="0" y="0"/>
                      <a:ext cx="2654590" cy="2609850"/>
                    </a:xfrm>
                    <a:prstGeom prst="rect">
                      <a:avLst/>
                    </a:prstGeom>
                    <a:noFill/>
                    <a:ln w="9525">
                      <a:noFill/>
                      <a:miter lim="800000"/>
                      <a:headEnd/>
                      <a:tailEnd/>
                    </a:ln>
                  </pic:spPr>
                </pic:pic>
              </a:graphicData>
            </a:graphic>
          </wp:inline>
        </w:drawing>
      </w:r>
      <w:r w:rsidR="001463AD">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038475" cy="2595744"/>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srcRect r="15228" b="11019"/>
                    <a:stretch>
                      <a:fillRect/>
                    </a:stretch>
                  </pic:blipFill>
                  <pic:spPr bwMode="auto">
                    <a:xfrm>
                      <a:off x="0" y="0"/>
                      <a:ext cx="3042693" cy="2599347"/>
                    </a:xfrm>
                    <a:prstGeom prst="rect">
                      <a:avLst/>
                    </a:prstGeom>
                    <a:noFill/>
                    <a:ln w="9525">
                      <a:noFill/>
                      <a:miter lim="800000"/>
                      <a:headEnd/>
                      <a:tailEnd/>
                    </a:ln>
                  </pic:spPr>
                </pic:pic>
              </a:graphicData>
            </a:graphic>
          </wp:inline>
        </w:drawing>
      </w:r>
      <w:r w:rsidR="00C51336" w:rsidRPr="00E26A0E">
        <w:rPr>
          <w:rFonts w:ascii="Times New Roman" w:hAnsi="Times New Roman" w:cs="Times New Roman"/>
          <w:sz w:val="24"/>
          <w:szCs w:val="24"/>
        </w:rPr>
        <w:tab/>
      </w:r>
    </w:p>
    <w:p w:rsidR="00287ECF" w:rsidRDefault="00C51336" w:rsidP="00287ECF">
      <w:pPr>
        <w:spacing w:after="0" w:line="480" w:lineRule="auto"/>
        <w:ind w:firstLine="720"/>
        <w:rPr>
          <w:rFonts w:ascii="Times New Roman" w:hAnsi="Times New Roman" w:cs="Times New Roman"/>
          <w:sz w:val="24"/>
          <w:szCs w:val="24"/>
        </w:rPr>
      </w:pPr>
      <w:r w:rsidRPr="00E26A0E">
        <w:rPr>
          <w:rFonts w:ascii="Times New Roman" w:hAnsi="Times New Roman" w:cs="Times New Roman"/>
          <w:sz w:val="24"/>
          <w:szCs w:val="24"/>
        </w:rPr>
        <w:t xml:space="preserve">We completed the </w:t>
      </w:r>
      <w:r w:rsidR="00287ECF">
        <w:rPr>
          <w:rFonts w:ascii="Times New Roman" w:hAnsi="Times New Roman" w:cs="Times New Roman"/>
          <w:sz w:val="24"/>
          <w:szCs w:val="24"/>
        </w:rPr>
        <w:t xml:space="preserve">direct input and </w:t>
      </w:r>
      <w:r w:rsidRPr="00E26A0E">
        <w:rPr>
          <w:rFonts w:ascii="Times New Roman" w:hAnsi="Times New Roman" w:cs="Times New Roman"/>
          <w:sz w:val="24"/>
          <w:szCs w:val="24"/>
        </w:rPr>
        <w:t>questionnaire</w:t>
      </w:r>
      <w:r w:rsidR="00287ECF">
        <w:rPr>
          <w:rFonts w:ascii="Times New Roman" w:hAnsi="Times New Roman" w:cs="Times New Roman"/>
          <w:sz w:val="24"/>
          <w:szCs w:val="24"/>
        </w:rPr>
        <w:t xml:space="preserve"> rankings in terms of</w:t>
      </w:r>
      <w:r w:rsidRPr="00E26A0E">
        <w:rPr>
          <w:rFonts w:ascii="Times New Roman" w:hAnsi="Times New Roman" w:cs="Times New Roman"/>
          <w:sz w:val="24"/>
          <w:szCs w:val="24"/>
        </w:rPr>
        <w:t xml:space="preserve"> analysis to de</w:t>
      </w:r>
      <w:r w:rsidR="007960C1" w:rsidRPr="00E26A0E">
        <w:rPr>
          <w:rFonts w:ascii="Times New Roman" w:hAnsi="Times New Roman" w:cs="Times New Roman"/>
          <w:sz w:val="24"/>
          <w:szCs w:val="24"/>
        </w:rPr>
        <w:t xml:space="preserve">termine the best brand in terms of risk, opportunity, cost and benefit.  </w:t>
      </w:r>
    </w:p>
    <w:p w:rsidR="009143D1" w:rsidRDefault="009143D1" w:rsidP="009143D1">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419850" cy="3410722"/>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a:stretch>
                      <a:fillRect/>
                    </a:stretch>
                  </pic:blipFill>
                  <pic:spPr bwMode="auto">
                    <a:xfrm>
                      <a:off x="0" y="0"/>
                      <a:ext cx="6419850" cy="3410722"/>
                    </a:xfrm>
                    <a:prstGeom prst="rect">
                      <a:avLst/>
                    </a:prstGeom>
                    <a:noFill/>
                    <a:ln w="9525">
                      <a:noFill/>
                      <a:miter lim="800000"/>
                      <a:headEnd/>
                      <a:tailEnd/>
                    </a:ln>
                  </pic:spPr>
                </pic:pic>
              </a:graphicData>
            </a:graphic>
          </wp:inline>
        </w:drawing>
      </w:r>
    </w:p>
    <w:p w:rsidR="009143D1" w:rsidRDefault="00287ECF" w:rsidP="001463AD">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21425" cy="3343275"/>
            <wp:effectExtent l="1905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6321425" cy="3343275"/>
                    </a:xfrm>
                    <a:prstGeom prst="rect">
                      <a:avLst/>
                    </a:prstGeom>
                    <a:noFill/>
                    <a:ln w="9525">
                      <a:noFill/>
                      <a:miter lim="800000"/>
                      <a:headEnd/>
                      <a:tailEnd/>
                    </a:ln>
                  </pic:spPr>
                </pic:pic>
              </a:graphicData>
            </a:graphic>
          </wp:inline>
        </w:drawing>
      </w:r>
    </w:p>
    <w:p w:rsidR="009143D1" w:rsidRPr="00E26A0E" w:rsidRDefault="001463AD" w:rsidP="009143D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 then ran an analysis of each Model network to determine the best alternative for each part.  As seen below, Graco was the highest ranked in terms of Benefits, Safety 1</w:t>
      </w:r>
      <w:r w:rsidRPr="001463AD">
        <w:rPr>
          <w:rFonts w:ascii="Times New Roman" w:hAnsi="Times New Roman" w:cs="Times New Roman"/>
          <w:sz w:val="24"/>
          <w:szCs w:val="24"/>
          <w:vertAlign w:val="superscript"/>
        </w:rPr>
        <w:t>st</w:t>
      </w:r>
      <w:r>
        <w:rPr>
          <w:rFonts w:ascii="Times New Roman" w:hAnsi="Times New Roman" w:cs="Times New Roman"/>
          <w:sz w:val="24"/>
          <w:szCs w:val="24"/>
        </w:rPr>
        <w:t xml:space="preserve"> in terms of </w:t>
      </w:r>
      <w:r>
        <w:rPr>
          <w:rFonts w:ascii="Times New Roman" w:hAnsi="Times New Roman" w:cs="Times New Roman"/>
          <w:sz w:val="24"/>
          <w:szCs w:val="24"/>
        </w:rPr>
        <w:lastRenderedPageBreak/>
        <w:t>Opportunities.  In terms of cost, Evenflo would have the greatest cost and Chicco would have the greatest risk.</w:t>
      </w:r>
    </w:p>
    <w:p w:rsidR="004C0E06" w:rsidRDefault="00771DF1" w:rsidP="00402DA5">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16731" cy="2419350"/>
            <wp:effectExtent l="19050" t="0" r="2669"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820902" cy="2422932"/>
                    </a:xfrm>
                    <a:prstGeom prst="rect">
                      <a:avLst/>
                    </a:prstGeom>
                    <a:noFill/>
                    <a:ln w="9525">
                      <a:noFill/>
                      <a:miter lim="800000"/>
                      <a:headEnd/>
                      <a:tailEnd/>
                    </a:ln>
                  </pic:spPr>
                </pic:pic>
              </a:graphicData>
            </a:graphic>
          </wp:inline>
        </w:drawing>
      </w:r>
      <w:r w:rsidR="004C0E06">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847443" cy="2428875"/>
            <wp:effectExtent l="19050" t="0" r="0" b="0"/>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2847443" cy="2428875"/>
                    </a:xfrm>
                    <a:prstGeom prst="rect">
                      <a:avLst/>
                    </a:prstGeom>
                    <a:noFill/>
                    <a:ln w="9525">
                      <a:noFill/>
                      <a:miter lim="800000"/>
                      <a:headEnd/>
                      <a:tailEnd/>
                    </a:ln>
                  </pic:spPr>
                </pic:pic>
              </a:graphicData>
            </a:graphic>
          </wp:inline>
        </w:drawing>
      </w:r>
    </w:p>
    <w:p w:rsidR="001365BC" w:rsidRDefault="00771DF1" w:rsidP="00402DA5">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24175" cy="2489174"/>
            <wp:effectExtent l="19050" t="0" r="9525"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2928725" cy="249304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924175" cy="2490071"/>
            <wp:effectExtent l="1905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924175" cy="2490071"/>
                    </a:xfrm>
                    <a:prstGeom prst="rect">
                      <a:avLst/>
                    </a:prstGeom>
                    <a:noFill/>
                    <a:ln w="9525">
                      <a:noFill/>
                      <a:miter lim="800000"/>
                      <a:headEnd/>
                      <a:tailEnd/>
                    </a:ln>
                  </pic:spPr>
                </pic:pic>
              </a:graphicData>
            </a:graphic>
          </wp:inline>
        </w:drawing>
      </w:r>
    </w:p>
    <w:p w:rsidR="00287ECF" w:rsidRDefault="001463AD" w:rsidP="001463A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We then rated each of the criterion on a scale between very high and very low</w:t>
      </w:r>
      <w:r w:rsidR="00F5340A">
        <w:rPr>
          <w:rFonts w:ascii="Times New Roman" w:hAnsi="Times New Roman" w:cs="Times New Roman"/>
          <w:sz w:val="24"/>
          <w:szCs w:val="24"/>
        </w:rPr>
        <w:t xml:space="preserve"> in terms of benefits, opportunities, costs and risks.</w:t>
      </w:r>
    </w:p>
    <w:p w:rsidR="00287ECF" w:rsidRDefault="00771DF1" w:rsidP="00771DF1">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76825" cy="1834208"/>
            <wp:effectExtent l="19050" t="0" r="9525"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5076825" cy="1834208"/>
                    </a:xfrm>
                    <a:prstGeom prst="rect">
                      <a:avLst/>
                    </a:prstGeom>
                    <a:noFill/>
                    <a:ln w="9525">
                      <a:noFill/>
                      <a:miter lim="800000"/>
                      <a:headEnd/>
                      <a:tailEnd/>
                    </a:ln>
                  </pic:spPr>
                </pic:pic>
              </a:graphicData>
            </a:graphic>
          </wp:inline>
        </w:drawing>
      </w:r>
    </w:p>
    <w:p w:rsidR="001365BC" w:rsidRDefault="00F5340A" w:rsidP="00F5340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According to the multiplicative analysis, Graco is the clear front-runner for the best car seat brand for development.  According to the model, it would likely be Britax that would be considered next if there were future options for car seat development.</w:t>
      </w:r>
    </w:p>
    <w:p w:rsidR="001365BC" w:rsidRDefault="00771DF1" w:rsidP="00F5340A">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914650" cy="2368835"/>
            <wp:effectExtent l="19050" t="0" r="0"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2915490" cy="2369517"/>
                    </a:xfrm>
                    <a:prstGeom prst="rect">
                      <a:avLst/>
                    </a:prstGeom>
                    <a:noFill/>
                    <a:ln w="9525">
                      <a:noFill/>
                      <a:miter lim="800000"/>
                      <a:headEnd/>
                      <a:tailEnd/>
                    </a:ln>
                  </pic:spPr>
                </pic:pic>
              </a:graphicData>
            </a:graphic>
          </wp:inline>
        </w:drawing>
      </w:r>
    </w:p>
    <w:p w:rsidR="001365BC" w:rsidRDefault="00F5340A" w:rsidP="00F5340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According to the additive (n</w:t>
      </w:r>
      <w:r w:rsidR="001365BC">
        <w:rPr>
          <w:rFonts w:ascii="Times New Roman" w:hAnsi="Times New Roman" w:cs="Times New Roman"/>
          <w:sz w:val="24"/>
          <w:szCs w:val="24"/>
        </w:rPr>
        <w:t>egative)</w:t>
      </w:r>
      <w:r>
        <w:rPr>
          <w:rFonts w:ascii="Times New Roman" w:hAnsi="Times New Roman" w:cs="Times New Roman"/>
          <w:sz w:val="24"/>
          <w:szCs w:val="24"/>
        </w:rPr>
        <w:t xml:space="preserve"> analysis, Graco is also the clear front runner, and Britax </w:t>
      </w:r>
      <w:r w:rsidR="001D476D">
        <w:rPr>
          <w:rFonts w:ascii="Times New Roman" w:hAnsi="Times New Roman" w:cs="Times New Roman"/>
          <w:sz w:val="24"/>
          <w:szCs w:val="24"/>
        </w:rPr>
        <w:t>is still the next best choice</w:t>
      </w:r>
      <w:r>
        <w:rPr>
          <w:rFonts w:ascii="Times New Roman" w:hAnsi="Times New Roman" w:cs="Times New Roman"/>
          <w:sz w:val="24"/>
          <w:szCs w:val="24"/>
        </w:rPr>
        <w:t xml:space="preserve">.  </w:t>
      </w:r>
      <w:r w:rsidR="001D476D">
        <w:rPr>
          <w:rFonts w:ascii="Times New Roman" w:hAnsi="Times New Roman" w:cs="Times New Roman"/>
          <w:sz w:val="24"/>
          <w:szCs w:val="24"/>
        </w:rPr>
        <w:t xml:space="preserve">Evenflo might be considered if there were further opportunity.  </w:t>
      </w:r>
      <w:r>
        <w:rPr>
          <w:rFonts w:ascii="Times New Roman" w:hAnsi="Times New Roman" w:cs="Times New Roman"/>
          <w:sz w:val="24"/>
          <w:szCs w:val="24"/>
        </w:rPr>
        <w:t>It would appear that Graco is an extremely clear best choice as the car seat brand to develop an accessory product for this juvenile manufacturing company.</w:t>
      </w:r>
    </w:p>
    <w:p w:rsidR="004C0E06" w:rsidRPr="00E26A0E" w:rsidRDefault="00771DF1" w:rsidP="00F5340A">
      <w:pPr>
        <w:spacing w:after="0" w:line="480" w:lineRule="auto"/>
        <w:jc w:val="center"/>
        <w:rPr>
          <w:rFonts w:ascii="Times New Roman" w:hAnsi="Times New Roman" w:cs="Times New Roman"/>
          <w:sz w:val="24"/>
          <w:szCs w:val="24"/>
        </w:rPr>
      </w:pPr>
      <w:r w:rsidRPr="00771DF1">
        <w:rPr>
          <w:rFonts w:ascii="Times New Roman" w:hAnsi="Times New Roman" w:cs="Times New Roman"/>
          <w:noProof/>
          <w:sz w:val="24"/>
          <w:szCs w:val="24"/>
        </w:rPr>
        <w:lastRenderedPageBreak/>
        <w:drawing>
          <wp:inline distT="0" distB="0" distL="0" distR="0">
            <wp:extent cx="2752725" cy="2234021"/>
            <wp:effectExtent l="19050" t="0" r="9525"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2752725" cy="2234021"/>
                    </a:xfrm>
                    <a:prstGeom prst="rect">
                      <a:avLst/>
                    </a:prstGeom>
                    <a:noFill/>
                    <a:ln w="9525">
                      <a:noFill/>
                      <a:miter lim="800000"/>
                      <a:headEnd/>
                      <a:tailEnd/>
                    </a:ln>
                  </pic:spPr>
                </pic:pic>
              </a:graphicData>
            </a:graphic>
          </wp:inline>
        </w:drawing>
      </w:r>
    </w:p>
    <w:p w:rsidR="00402DA5" w:rsidRDefault="00402DA5" w:rsidP="00E26A0E">
      <w:pPr>
        <w:spacing w:after="0" w:line="480" w:lineRule="auto"/>
        <w:jc w:val="center"/>
        <w:rPr>
          <w:rFonts w:ascii="Times New Roman" w:hAnsi="Times New Roman" w:cs="Times New Roman"/>
          <w:sz w:val="24"/>
          <w:szCs w:val="24"/>
        </w:rPr>
      </w:pPr>
      <w:r w:rsidRPr="00E26A0E">
        <w:rPr>
          <w:rFonts w:ascii="Times New Roman" w:hAnsi="Times New Roman" w:cs="Times New Roman"/>
          <w:sz w:val="24"/>
          <w:szCs w:val="24"/>
        </w:rPr>
        <w:t>Sensitivity Analysis</w:t>
      </w:r>
    </w:p>
    <w:p w:rsidR="00287ECF" w:rsidRPr="00E26A0E" w:rsidRDefault="00F5340A" w:rsidP="00287ECF">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green line, representing Graco, is the </w:t>
      </w:r>
      <w:r w:rsidR="001D476D">
        <w:rPr>
          <w:rFonts w:ascii="Times New Roman" w:hAnsi="Times New Roman" w:cs="Times New Roman"/>
          <w:sz w:val="24"/>
          <w:szCs w:val="24"/>
        </w:rPr>
        <w:t xml:space="preserve">initial </w:t>
      </w:r>
      <w:r>
        <w:rPr>
          <w:rFonts w:ascii="Times New Roman" w:hAnsi="Times New Roman" w:cs="Times New Roman"/>
          <w:sz w:val="24"/>
          <w:szCs w:val="24"/>
        </w:rPr>
        <w:t>choice for each sensitivity analysis</w:t>
      </w:r>
      <w:r w:rsidR="001D476D">
        <w:rPr>
          <w:rFonts w:ascii="Times New Roman" w:hAnsi="Times New Roman" w:cs="Times New Roman"/>
          <w:sz w:val="24"/>
          <w:szCs w:val="24"/>
        </w:rPr>
        <w:t>, and remains the choice regardless of priority for benefits and risks</w:t>
      </w:r>
      <w:r>
        <w:rPr>
          <w:rFonts w:ascii="Times New Roman" w:hAnsi="Times New Roman" w:cs="Times New Roman"/>
          <w:sz w:val="24"/>
          <w:szCs w:val="24"/>
        </w:rPr>
        <w:t>.</w:t>
      </w:r>
      <w:r w:rsidR="001D476D">
        <w:rPr>
          <w:rFonts w:ascii="Times New Roman" w:hAnsi="Times New Roman" w:cs="Times New Roman"/>
          <w:sz w:val="24"/>
          <w:szCs w:val="24"/>
        </w:rPr>
        <w:t xml:space="preserve">  For opportunity, Graco becomes equal to Britax at approximately 0.6 until approximately 0.7, at which Britax would become the choice.  For costs, Graco is ahead until approximately 0.25, at which point Britax becomes the better choice.</w:t>
      </w:r>
    </w:p>
    <w:p w:rsidR="00402DA5" w:rsidRDefault="00287ECF" w:rsidP="00F5340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Benefits and Opportunities:</w:t>
      </w:r>
    </w:p>
    <w:p w:rsidR="001365BC" w:rsidRDefault="001D476D" w:rsidP="00052BC5">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61157" cy="2800350"/>
            <wp:effectExtent l="19050" t="0" r="993"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1961157" cy="2800350"/>
                    </a:xfrm>
                    <a:prstGeom prst="rect">
                      <a:avLst/>
                    </a:prstGeom>
                    <a:noFill/>
                    <a:ln w="9525">
                      <a:noFill/>
                      <a:miter lim="800000"/>
                      <a:headEnd/>
                      <a:tailEnd/>
                    </a:ln>
                  </pic:spPr>
                </pic:pic>
              </a:graphicData>
            </a:graphic>
          </wp:inline>
        </w:drawing>
      </w:r>
      <w:r w:rsidR="00052BC5">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975562" cy="2799473"/>
            <wp:effectExtent l="19050" t="0" r="5638" b="0"/>
            <wp:docPr id="2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1976224" cy="2800411"/>
                    </a:xfrm>
                    <a:prstGeom prst="rect">
                      <a:avLst/>
                    </a:prstGeom>
                    <a:noFill/>
                    <a:ln w="9525">
                      <a:noFill/>
                      <a:miter lim="800000"/>
                      <a:headEnd/>
                      <a:tailEnd/>
                    </a:ln>
                  </pic:spPr>
                </pic:pic>
              </a:graphicData>
            </a:graphic>
          </wp:inline>
        </w:drawing>
      </w:r>
    </w:p>
    <w:p w:rsidR="001D476D" w:rsidRDefault="001D476D" w:rsidP="00F5340A">
      <w:pPr>
        <w:spacing w:after="0" w:line="480" w:lineRule="auto"/>
        <w:jc w:val="center"/>
        <w:rPr>
          <w:rFonts w:ascii="Times New Roman" w:hAnsi="Times New Roman" w:cs="Times New Roman"/>
          <w:sz w:val="24"/>
          <w:szCs w:val="24"/>
        </w:rPr>
      </w:pPr>
    </w:p>
    <w:p w:rsidR="00287ECF" w:rsidRDefault="00287ECF" w:rsidP="00F5340A">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Costs and Risks:</w:t>
      </w:r>
    </w:p>
    <w:p w:rsidR="001365BC" w:rsidRPr="00E26A0E" w:rsidRDefault="001D476D" w:rsidP="00052BC5">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75405" cy="2819400"/>
            <wp:effectExtent l="19050" t="0" r="5795" b="0"/>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1975405" cy="2819400"/>
                    </a:xfrm>
                    <a:prstGeom prst="rect">
                      <a:avLst/>
                    </a:prstGeom>
                    <a:noFill/>
                    <a:ln w="9525">
                      <a:noFill/>
                      <a:miter lim="800000"/>
                      <a:headEnd/>
                      <a:tailEnd/>
                    </a:ln>
                  </pic:spPr>
                </pic:pic>
              </a:graphicData>
            </a:graphic>
          </wp:inline>
        </w:drawing>
      </w:r>
      <w:r w:rsidR="00052BC5">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981200" cy="2829631"/>
            <wp:effectExtent l="19050" t="0" r="0" b="0"/>
            <wp:docPr id="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1982807" cy="2831926"/>
                    </a:xfrm>
                    <a:prstGeom prst="rect">
                      <a:avLst/>
                    </a:prstGeom>
                    <a:noFill/>
                    <a:ln w="9525">
                      <a:noFill/>
                      <a:miter lim="800000"/>
                      <a:headEnd/>
                      <a:tailEnd/>
                    </a:ln>
                  </pic:spPr>
                </pic:pic>
              </a:graphicData>
            </a:graphic>
          </wp:inline>
        </w:drawing>
      </w:r>
    </w:p>
    <w:p w:rsidR="00052BC5" w:rsidRDefault="00052BC5" w:rsidP="00052BC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Ethical Implications</w:t>
      </w:r>
    </w:p>
    <w:p w:rsidR="001F5E17" w:rsidRPr="00E26A0E" w:rsidRDefault="00052BC5" w:rsidP="00402DA5">
      <w:pPr>
        <w:spacing w:after="0" w:line="480" w:lineRule="auto"/>
        <w:rPr>
          <w:rFonts w:ascii="Times New Roman" w:hAnsi="Times New Roman" w:cs="Times New Roman"/>
          <w:sz w:val="24"/>
          <w:szCs w:val="24"/>
        </w:rPr>
      </w:pPr>
      <w:r>
        <w:rPr>
          <w:rFonts w:ascii="Times New Roman" w:hAnsi="Times New Roman" w:cs="Times New Roman"/>
          <w:sz w:val="24"/>
          <w:szCs w:val="24"/>
        </w:rPr>
        <w:tab/>
        <w:t>We believe that there is not a direct ethical implication to this issue, as the juvenile products company is in no way impacting the safety of the car seat.  However, there are ethical implications that may indirectly affect the juvenile product manufacturer.  If there is a recall or safety issue with a brand of car seat that the company decides to build an accessory for, this could negatively impact the juvenile product manufacturer.  There is an implication that the juvenile product manufacturer believes the company’s product that is being associated with its accessory has a high degree of ethics, and values child safety (these companies are, after all, manufacturing and selling a product designed to keep children safe).</w:t>
      </w:r>
    </w:p>
    <w:p w:rsidR="00052BC5" w:rsidRDefault="00052BC5" w:rsidP="00052BC5">
      <w:pPr>
        <w:jc w:val="center"/>
        <w:rPr>
          <w:rFonts w:ascii="Times New Roman" w:hAnsi="Times New Roman" w:cs="Times New Roman"/>
          <w:sz w:val="24"/>
          <w:szCs w:val="24"/>
        </w:rPr>
      </w:pPr>
      <w:r>
        <w:rPr>
          <w:rFonts w:ascii="Times New Roman" w:hAnsi="Times New Roman" w:cs="Times New Roman"/>
          <w:sz w:val="24"/>
          <w:szCs w:val="24"/>
        </w:rPr>
        <w:t>Conclusion</w:t>
      </w:r>
    </w:p>
    <w:p w:rsidR="00052BC5" w:rsidRDefault="00052BC5" w:rsidP="00052BC5">
      <w:pPr>
        <w:rPr>
          <w:rFonts w:ascii="Times New Roman" w:hAnsi="Times New Roman" w:cs="Times New Roman"/>
          <w:sz w:val="24"/>
          <w:szCs w:val="24"/>
        </w:rPr>
      </w:pPr>
      <w:r>
        <w:rPr>
          <w:rFonts w:ascii="Times New Roman" w:hAnsi="Times New Roman" w:cs="Times New Roman"/>
          <w:sz w:val="24"/>
          <w:szCs w:val="24"/>
        </w:rPr>
        <w:tab/>
        <w:t>It is our recommendation, based on the analysis completed, and the results generated from SuperDecisions, that the juvenile product manufacturer produce an accessory for the Graco car seat.  If there are adequate resources to produce a second model, the company should evaluate Britax and Safety 1</w:t>
      </w:r>
      <w:r w:rsidRPr="00052BC5">
        <w:rPr>
          <w:rFonts w:ascii="Times New Roman" w:hAnsi="Times New Roman" w:cs="Times New Roman"/>
          <w:sz w:val="24"/>
          <w:szCs w:val="24"/>
          <w:vertAlign w:val="superscript"/>
        </w:rPr>
        <w:t>st</w:t>
      </w:r>
      <w:r>
        <w:rPr>
          <w:rFonts w:ascii="Times New Roman" w:hAnsi="Times New Roman" w:cs="Times New Roman"/>
          <w:sz w:val="24"/>
          <w:szCs w:val="24"/>
        </w:rPr>
        <w:t xml:space="preserve"> as viable options.  </w:t>
      </w:r>
    </w:p>
    <w:p w:rsidR="00052BC5" w:rsidRDefault="00052BC5">
      <w:pPr>
        <w:rPr>
          <w:rFonts w:ascii="Times New Roman" w:hAnsi="Times New Roman" w:cs="Times New Roman"/>
          <w:sz w:val="24"/>
          <w:szCs w:val="24"/>
        </w:rPr>
      </w:pPr>
      <w:r>
        <w:rPr>
          <w:rFonts w:ascii="Times New Roman" w:hAnsi="Times New Roman" w:cs="Times New Roman"/>
          <w:sz w:val="24"/>
          <w:szCs w:val="24"/>
        </w:rPr>
        <w:br w:type="page"/>
      </w:r>
    </w:p>
    <w:p w:rsidR="001F5E17" w:rsidRPr="00E26A0E" w:rsidRDefault="001F5E17" w:rsidP="00402DA5">
      <w:pPr>
        <w:spacing w:after="0" w:line="480" w:lineRule="auto"/>
        <w:rPr>
          <w:rFonts w:ascii="Times New Roman" w:hAnsi="Times New Roman" w:cs="Times New Roman"/>
          <w:sz w:val="24"/>
          <w:szCs w:val="24"/>
        </w:rPr>
      </w:pPr>
    </w:p>
    <w:p w:rsidR="001F5E17" w:rsidRPr="00E26A0E" w:rsidRDefault="001F5E17" w:rsidP="00402DA5">
      <w:pPr>
        <w:spacing w:after="0" w:line="480" w:lineRule="auto"/>
        <w:jc w:val="center"/>
        <w:rPr>
          <w:rFonts w:ascii="Times New Roman" w:hAnsi="Times New Roman" w:cs="Times New Roman"/>
          <w:sz w:val="24"/>
          <w:szCs w:val="24"/>
        </w:rPr>
      </w:pPr>
      <w:r w:rsidRPr="00E26A0E">
        <w:rPr>
          <w:rFonts w:ascii="Times New Roman" w:hAnsi="Times New Roman" w:cs="Times New Roman"/>
          <w:sz w:val="24"/>
          <w:szCs w:val="24"/>
        </w:rPr>
        <w:t>Bibliography</w:t>
      </w:r>
    </w:p>
    <w:p w:rsidR="00421426" w:rsidRPr="00E26A0E" w:rsidRDefault="00421426" w:rsidP="00402DA5">
      <w:pPr>
        <w:spacing w:after="0" w:line="480" w:lineRule="auto"/>
        <w:rPr>
          <w:rFonts w:ascii="Times New Roman" w:hAnsi="Times New Roman" w:cs="Times New Roman"/>
          <w:sz w:val="24"/>
          <w:szCs w:val="24"/>
        </w:rPr>
      </w:pPr>
      <w:r w:rsidRPr="00E26A0E">
        <w:rPr>
          <w:rFonts w:ascii="Times New Roman" w:hAnsi="Times New Roman" w:cs="Times New Roman"/>
          <w:sz w:val="24"/>
          <w:szCs w:val="24"/>
        </w:rPr>
        <w:t>2011 ABC Kids Expo Buyers Guide and S</w:t>
      </w:r>
      <w:r w:rsidR="00D95292">
        <w:rPr>
          <w:rFonts w:ascii="Times New Roman" w:hAnsi="Times New Roman" w:cs="Times New Roman"/>
          <w:sz w:val="24"/>
          <w:szCs w:val="24"/>
        </w:rPr>
        <w:t>how Directory.  August 24, 2011.</w:t>
      </w:r>
    </w:p>
    <w:p w:rsidR="001F5E17" w:rsidRPr="00E26A0E" w:rsidRDefault="00686B01" w:rsidP="00402DA5">
      <w:pPr>
        <w:spacing w:after="0" w:line="480" w:lineRule="auto"/>
        <w:rPr>
          <w:rFonts w:ascii="Times New Roman" w:hAnsi="Times New Roman" w:cs="Times New Roman"/>
          <w:sz w:val="24"/>
          <w:szCs w:val="24"/>
        </w:rPr>
      </w:pPr>
      <w:hyperlink r:id="rId24" w:history="1">
        <w:r w:rsidR="001F5E17" w:rsidRPr="00E26A0E">
          <w:rPr>
            <w:rStyle w:val="Hyperlink"/>
            <w:rFonts w:ascii="Times New Roman" w:hAnsi="Times New Roman" w:cs="Times New Roman"/>
            <w:sz w:val="24"/>
            <w:szCs w:val="24"/>
          </w:rPr>
          <w:t>http://www.britaxusa.com/car-seats/chaperone</w:t>
        </w:r>
      </w:hyperlink>
    </w:p>
    <w:p w:rsidR="00421426" w:rsidRPr="00E26A0E" w:rsidRDefault="00686B01" w:rsidP="00402DA5">
      <w:pPr>
        <w:spacing w:after="0" w:line="480" w:lineRule="auto"/>
        <w:rPr>
          <w:rFonts w:ascii="Times New Roman" w:hAnsi="Times New Roman" w:cs="Times New Roman"/>
          <w:sz w:val="24"/>
          <w:szCs w:val="24"/>
        </w:rPr>
      </w:pPr>
      <w:hyperlink r:id="rId25" w:history="1">
        <w:r w:rsidR="00421426" w:rsidRPr="00E26A0E">
          <w:rPr>
            <w:rStyle w:val="Hyperlink"/>
            <w:rFonts w:ascii="Times New Roman" w:hAnsi="Times New Roman" w:cs="Times New Roman"/>
            <w:sz w:val="24"/>
            <w:szCs w:val="24"/>
          </w:rPr>
          <w:t>http://www.chiccousa.com/gear/car-seats/keyfit-30-magic-rattania.aspx</w:t>
        </w:r>
      </w:hyperlink>
    </w:p>
    <w:p w:rsidR="00421426" w:rsidRPr="00E26A0E" w:rsidRDefault="00686B01" w:rsidP="00402DA5">
      <w:pPr>
        <w:spacing w:after="0" w:line="480" w:lineRule="auto"/>
        <w:rPr>
          <w:rFonts w:ascii="Times New Roman" w:hAnsi="Times New Roman" w:cs="Times New Roman"/>
          <w:sz w:val="24"/>
          <w:szCs w:val="24"/>
        </w:rPr>
      </w:pPr>
      <w:hyperlink r:id="rId26" w:history="1">
        <w:r w:rsidR="00421426" w:rsidRPr="00E26A0E">
          <w:rPr>
            <w:rStyle w:val="Hyperlink"/>
            <w:rFonts w:ascii="Times New Roman" w:hAnsi="Times New Roman" w:cs="Times New Roman"/>
            <w:sz w:val="24"/>
            <w:szCs w:val="24"/>
          </w:rPr>
          <w:t>http://www.evenflo.com/product.aspx?id=314&amp;pfid=3143</w:t>
        </w:r>
      </w:hyperlink>
    </w:p>
    <w:p w:rsidR="001F5E17" w:rsidRPr="00E26A0E" w:rsidRDefault="00686B01" w:rsidP="00E26A0E">
      <w:pPr>
        <w:spacing w:after="0" w:line="480" w:lineRule="auto"/>
        <w:ind w:left="720" w:hanging="720"/>
        <w:rPr>
          <w:rFonts w:ascii="Times New Roman" w:hAnsi="Times New Roman" w:cs="Times New Roman"/>
          <w:sz w:val="24"/>
          <w:szCs w:val="24"/>
        </w:rPr>
      </w:pPr>
      <w:hyperlink r:id="rId27" w:history="1">
        <w:r w:rsidR="001F5E17" w:rsidRPr="00E26A0E">
          <w:rPr>
            <w:rStyle w:val="Hyperlink"/>
            <w:rFonts w:ascii="Times New Roman" w:hAnsi="Times New Roman" w:cs="Times New Roman"/>
            <w:sz w:val="24"/>
            <w:szCs w:val="24"/>
          </w:rPr>
          <w:t>http://www.gracobaby.com/catalog/pages/ProductListingPage.aspx?catid=10:41||1+10434:4294959590||1</w:t>
        </w:r>
      </w:hyperlink>
    </w:p>
    <w:p w:rsidR="001F5E17" w:rsidRPr="00E26A0E" w:rsidRDefault="00686B01" w:rsidP="00402DA5">
      <w:pPr>
        <w:spacing w:after="0" w:line="480" w:lineRule="auto"/>
        <w:rPr>
          <w:rFonts w:ascii="Times New Roman" w:hAnsi="Times New Roman" w:cs="Times New Roman"/>
          <w:sz w:val="24"/>
          <w:szCs w:val="24"/>
        </w:rPr>
      </w:pPr>
      <w:hyperlink r:id="rId28" w:history="1">
        <w:r w:rsidR="001F5E17" w:rsidRPr="00E26A0E">
          <w:rPr>
            <w:rStyle w:val="Hyperlink"/>
            <w:rFonts w:ascii="Times New Roman" w:hAnsi="Times New Roman" w:cs="Times New Roman"/>
            <w:sz w:val="24"/>
            <w:szCs w:val="24"/>
          </w:rPr>
          <w:t>http://maxi-cosi.com/us-en/products/car-seats/infant/mico-infant-car-seat.aspx</w:t>
        </w:r>
      </w:hyperlink>
    </w:p>
    <w:p w:rsidR="00421426" w:rsidRPr="00E26A0E" w:rsidRDefault="00686B01" w:rsidP="00402DA5">
      <w:pPr>
        <w:spacing w:after="0" w:line="480" w:lineRule="auto"/>
        <w:rPr>
          <w:rFonts w:ascii="Times New Roman" w:hAnsi="Times New Roman" w:cs="Times New Roman"/>
          <w:sz w:val="24"/>
          <w:szCs w:val="24"/>
        </w:rPr>
      </w:pPr>
      <w:hyperlink r:id="rId29" w:history="1">
        <w:r w:rsidR="00421426" w:rsidRPr="00E26A0E">
          <w:rPr>
            <w:rStyle w:val="Hyperlink"/>
            <w:rFonts w:ascii="Times New Roman" w:hAnsi="Times New Roman" w:cs="Times New Roman"/>
            <w:sz w:val="24"/>
            <w:szCs w:val="24"/>
          </w:rPr>
          <w:t>http://www.parents.com/baby/gear/car-seats/top-10-baby-car-seats/</w:t>
        </w:r>
      </w:hyperlink>
    </w:p>
    <w:p w:rsidR="001F5E17" w:rsidRPr="00E26A0E" w:rsidRDefault="00686B01" w:rsidP="00402DA5">
      <w:pPr>
        <w:spacing w:after="0" w:line="480" w:lineRule="auto"/>
        <w:rPr>
          <w:rFonts w:ascii="Times New Roman" w:hAnsi="Times New Roman" w:cs="Times New Roman"/>
          <w:sz w:val="24"/>
          <w:szCs w:val="24"/>
        </w:rPr>
      </w:pPr>
      <w:hyperlink r:id="rId30" w:history="1">
        <w:r w:rsidR="001F5E17" w:rsidRPr="00E26A0E">
          <w:rPr>
            <w:rStyle w:val="Hyperlink"/>
            <w:rFonts w:ascii="Times New Roman" w:hAnsi="Times New Roman" w:cs="Times New Roman"/>
            <w:sz w:val="24"/>
            <w:szCs w:val="24"/>
          </w:rPr>
          <w:t>http://www.safety1st.com/usa/eng/Products/Travel/Car-Seats/Infant-Car-Seats/Details/2411-22395AIR-onBoard35-Air-SE-Infant-Car-Seat</w:t>
        </w:r>
      </w:hyperlink>
    </w:p>
    <w:sectPr w:rsidR="001F5E17" w:rsidRPr="00E26A0E" w:rsidSect="007245A5">
      <w:pgSz w:w="12240" w:h="15840"/>
      <w:pgMar w:top="1440" w:right="1440" w:bottom="1440" w:left="1440" w:header="720" w:footer="720" w:gutter="0"/>
      <w:cols w:space="720"/>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245A5"/>
    <w:rsid w:val="00052BC5"/>
    <w:rsid w:val="001365BC"/>
    <w:rsid w:val="001463AD"/>
    <w:rsid w:val="00163127"/>
    <w:rsid w:val="00187321"/>
    <w:rsid w:val="001C7276"/>
    <w:rsid w:val="001D476D"/>
    <w:rsid w:val="001F5E17"/>
    <w:rsid w:val="00202139"/>
    <w:rsid w:val="002147AB"/>
    <w:rsid w:val="00232CD0"/>
    <w:rsid w:val="002428A5"/>
    <w:rsid w:val="00260734"/>
    <w:rsid w:val="00287ECF"/>
    <w:rsid w:val="003167DE"/>
    <w:rsid w:val="0038676C"/>
    <w:rsid w:val="00402DA5"/>
    <w:rsid w:val="00421426"/>
    <w:rsid w:val="00485EB5"/>
    <w:rsid w:val="004A6AD1"/>
    <w:rsid w:val="004C0E06"/>
    <w:rsid w:val="00543C59"/>
    <w:rsid w:val="0061125F"/>
    <w:rsid w:val="006636A1"/>
    <w:rsid w:val="00686B01"/>
    <w:rsid w:val="006B66A4"/>
    <w:rsid w:val="007245A5"/>
    <w:rsid w:val="00771DF1"/>
    <w:rsid w:val="007960C1"/>
    <w:rsid w:val="008F7C3E"/>
    <w:rsid w:val="009143D1"/>
    <w:rsid w:val="00947569"/>
    <w:rsid w:val="00AA266C"/>
    <w:rsid w:val="00BA63C7"/>
    <w:rsid w:val="00C37F41"/>
    <w:rsid w:val="00C51336"/>
    <w:rsid w:val="00D95292"/>
    <w:rsid w:val="00DC31F0"/>
    <w:rsid w:val="00E26A0E"/>
    <w:rsid w:val="00E82DFA"/>
    <w:rsid w:val="00E92023"/>
    <w:rsid w:val="00F41331"/>
    <w:rsid w:val="00F5340A"/>
    <w:rsid w:val="00F67279"/>
    <w:rsid w:val="00F77C5D"/>
    <w:rsid w:val="00FC3539"/>
    <w:rsid w:val="00FF04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7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245A5"/>
    <w:pPr>
      <w:spacing w:after="0" w:line="240" w:lineRule="auto"/>
    </w:pPr>
    <w:rPr>
      <w:rFonts w:eastAsiaTheme="minorEastAsia"/>
    </w:rPr>
  </w:style>
  <w:style w:type="character" w:customStyle="1" w:styleId="NoSpacingChar">
    <w:name w:val="No Spacing Char"/>
    <w:basedOn w:val="DefaultParagraphFont"/>
    <w:link w:val="NoSpacing"/>
    <w:uiPriority w:val="1"/>
    <w:rsid w:val="007245A5"/>
    <w:rPr>
      <w:rFonts w:eastAsiaTheme="minorEastAsia"/>
    </w:rPr>
  </w:style>
  <w:style w:type="paragraph" w:styleId="BalloonText">
    <w:name w:val="Balloon Text"/>
    <w:basedOn w:val="Normal"/>
    <w:link w:val="BalloonTextChar"/>
    <w:uiPriority w:val="99"/>
    <w:semiHidden/>
    <w:unhideWhenUsed/>
    <w:rsid w:val="007245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5A5"/>
    <w:rPr>
      <w:rFonts w:ascii="Tahoma" w:hAnsi="Tahoma" w:cs="Tahoma"/>
      <w:sz w:val="16"/>
      <w:szCs w:val="16"/>
    </w:rPr>
  </w:style>
  <w:style w:type="character" w:styleId="Hyperlink">
    <w:name w:val="Hyperlink"/>
    <w:basedOn w:val="DefaultParagraphFont"/>
    <w:uiPriority w:val="99"/>
    <w:unhideWhenUsed/>
    <w:rsid w:val="001F5E1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www.evenflo.com/product.aspx?id=314&amp;pfid=3143"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www.chiccousa.com/gear/car-seats/keyfit-30-magic-rattania.aspx"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www.parents.com/baby/gear/car-seats/top-10-baby-car-seats/"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www.britaxusa.com/car-seats/chaperone"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maxi-cosi.com/us-en/products/car-seats/infant/mico-infant-car-seat.aspx"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www.gracobaby.com/catalog/pages/ProductListingPage.aspx?catid=10:41||1+10434:4294959590||1" TargetMode="External"/><Relationship Id="rId30" Type="http://schemas.openxmlformats.org/officeDocument/2006/relationships/hyperlink" Target="http://www.safety1st.com/usa/eng/Products/Travel/Car-Seats/Infant-Car-Seats/Details/2411-22395AIR-onBoard35-Air-SE-Infant-Car-Se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2011-10-17T00:00:00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11</Pages>
  <Words>1109</Words>
  <Characters>6325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AHP &amp; ANP Analysis of Car Seats</vt:lpstr>
    </vt:vector>
  </TitlesOfParts>
  <Company>Hewlett-Packard</Company>
  <LinksUpToDate>false</LinksUpToDate>
  <CharactersWithSpaces>7420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AHP &amp; ANP Analysis of Car Seats</dc:title>
  <dc:subject>As Applicable to Projects in the Juvenile Industry</dc:subject>
  <dc:creator>Chris Schock &amp; Christina Kaminski-Strum</dc:creator>
  <cp:lastModifiedBy>Christina Kaminski-Strum</cp:lastModifiedBy>
  <cp:revision>18</cp:revision>
  <dcterms:created xsi:type="dcterms:W3CDTF">2011-10-10T22:10:00Z</dcterms:created>
  <dcterms:modified xsi:type="dcterms:W3CDTF">2011-10-21T01:51:00Z</dcterms:modified>
</cp:coreProperties>
</file>