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Pr="005A4CEE" w:rsidRDefault="005A4CEE" w:rsidP="005A4CEE">
      <w:pPr>
        <w:spacing w:after="0" w:line="420" w:lineRule="auto"/>
        <w:jc w:val="center"/>
        <w:rPr>
          <w:rFonts w:ascii="Times New Roman" w:hAnsi="Times New Roman" w:cs="Times New Roman"/>
          <w:b/>
          <w:sz w:val="44"/>
          <w:szCs w:val="44"/>
        </w:rPr>
      </w:pPr>
      <w:proofErr w:type="gramStart"/>
      <w:r w:rsidRPr="005A4CEE">
        <w:rPr>
          <w:rFonts w:ascii="Times New Roman" w:hAnsi="Times New Roman" w:cs="Times New Roman"/>
          <w:b/>
          <w:sz w:val="44"/>
          <w:szCs w:val="44"/>
        </w:rPr>
        <w:t>To Launch or Not To Launch…</w:t>
      </w:r>
      <w:proofErr w:type="gramEnd"/>
    </w:p>
    <w:p w:rsidR="005A4CEE" w:rsidRPr="005A4CEE" w:rsidRDefault="005A4CEE" w:rsidP="005A4CEE">
      <w:pPr>
        <w:spacing w:after="0" w:line="420" w:lineRule="auto"/>
        <w:jc w:val="center"/>
        <w:rPr>
          <w:rFonts w:ascii="Times New Roman" w:hAnsi="Times New Roman" w:cs="Times New Roman"/>
          <w:b/>
          <w:sz w:val="36"/>
          <w:szCs w:val="36"/>
        </w:rPr>
      </w:pPr>
      <w:proofErr w:type="gramStart"/>
      <w:r w:rsidRPr="005A4CEE">
        <w:rPr>
          <w:rFonts w:ascii="Times New Roman" w:hAnsi="Times New Roman" w:cs="Times New Roman"/>
          <w:b/>
          <w:sz w:val="36"/>
          <w:szCs w:val="36"/>
        </w:rPr>
        <w:t>An analysis of product launch</w:t>
      </w:r>
      <w:proofErr w:type="gramEnd"/>
      <w:r w:rsidRPr="005A4CEE">
        <w:rPr>
          <w:rFonts w:ascii="Times New Roman" w:hAnsi="Times New Roman" w:cs="Times New Roman"/>
          <w:b/>
          <w:sz w:val="36"/>
          <w:szCs w:val="36"/>
        </w:rPr>
        <w:t xml:space="preserve"> scenarios</w:t>
      </w:r>
    </w:p>
    <w:p w:rsidR="005A4CEE" w:rsidRDefault="005A4CEE" w:rsidP="005A4CEE">
      <w:pPr>
        <w:spacing w:after="0" w:line="420" w:lineRule="auto"/>
        <w:jc w:val="center"/>
        <w:rPr>
          <w:rFonts w:ascii="Times New Roman" w:hAnsi="Times New Roman" w:cs="Times New Roman"/>
          <w:sz w:val="24"/>
          <w:szCs w:val="24"/>
        </w:rPr>
      </w:pPr>
    </w:p>
    <w:p w:rsidR="005A4CEE" w:rsidRDefault="005A4CEE" w:rsidP="005A4CEE">
      <w:pPr>
        <w:spacing w:after="0" w:line="420" w:lineRule="auto"/>
        <w:jc w:val="center"/>
        <w:rPr>
          <w:rFonts w:ascii="Times New Roman" w:hAnsi="Times New Roman" w:cs="Times New Roman"/>
          <w:sz w:val="24"/>
          <w:szCs w:val="24"/>
        </w:rPr>
      </w:pPr>
      <w:r>
        <w:rPr>
          <w:rFonts w:ascii="Times New Roman" w:hAnsi="Times New Roman" w:cs="Times New Roman"/>
          <w:sz w:val="24"/>
          <w:szCs w:val="24"/>
        </w:rPr>
        <w:t>Decision Making in a Complex Environment</w:t>
      </w:r>
    </w:p>
    <w:p w:rsidR="005A4CEE" w:rsidRDefault="005A4CEE" w:rsidP="005A4CEE">
      <w:pPr>
        <w:spacing w:after="0" w:line="420" w:lineRule="auto"/>
        <w:jc w:val="center"/>
        <w:rPr>
          <w:rFonts w:ascii="Times New Roman" w:hAnsi="Times New Roman" w:cs="Times New Roman"/>
          <w:sz w:val="24"/>
          <w:szCs w:val="24"/>
        </w:rPr>
      </w:pPr>
      <w:r>
        <w:rPr>
          <w:rFonts w:ascii="Times New Roman" w:hAnsi="Times New Roman" w:cs="Times New Roman"/>
          <w:sz w:val="24"/>
          <w:szCs w:val="24"/>
        </w:rPr>
        <w:t>Spring 2013</w:t>
      </w:r>
    </w:p>
    <w:p w:rsidR="005A4CEE" w:rsidRDefault="005A4CEE" w:rsidP="005A4CEE">
      <w:pPr>
        <w:spacing w:after="0" w:line="420" w:lineRule="auto"/>
        <w:jc w:val="center"/>
        <w:rPr>
          <w:rFonts w:ascii="Times New Roman" w:hAnsi="Times New Roman" w:cs="Times New Roman"/>
          <w:sz w:val="24"/>
          <w:szCs w:val="24"/>
        </w:rPr>
      </w:pPr>
    </w:p>
    <w:p w:rsidR="005A4CEE" w:rsidRDefault="005A4CEE" w:rsidP="005A4CEE">
      <w:pPr>
        <w:spacing w:after="0" w:line="420" w:lineRule="auto"/>
        <w:jc w:val="center"/>
        <w:rPr>
          <w:rFonts w:ascii="Times New Roman" w:hAnsi="Times New Roman" w:cs="Times New Roman"/>
          <w:sz w:val="24"/>
          <w:szCs w:val="24"/>
        </w:rPr>
      </w:pPr>
    </w:p>
    <w:p w:rsidR="005A4CEE" w:rsidRDefault="005A4CEE" w:rsidP="005A4CEE">
      <w:pPr>
        <w:spacing w:after="0" w:line="420" w:lineRule="auto"/>
        <w:jc w:val="center"/>
        <w:rPr>
          <w:rFonts w:ascii="Times New Roman" w:hAnsi="Times New Roman" w:cs="Times New Roman"/>
          <w:sz w:val="24"/>
          <w:szCs w:val="24"/>
        </w:rPr>
      </w:pPr>
    </w:p>
    <w:p w:rsidR="005A4CEE" w:rsidRDefault="005A4CEE" w:rsidP="005A4CEE">
      <w:pPr>
        <w:spacing w:after="0" w:line="420" w:lineRule="auto"/>
        <w:jc w:val="center"/>
        <w:rPr>
          <w:rFonts w:ascii="Times New Roman" w:hAnsi="Times New Roman" w:cs="Times New Roman"/>
          <w:sz w:val="24"/>
          <w:szCs w:val="24"/>
        </w:rPr>
      </w:pPr>
      <w:r>
        <w:rPr>
          <w:rFonts w:ascii="Times New Roman" w:hAnsi="Times New Roman" w:cs="Times New Roman"/>
          <w:sz w:val="24"/>
          <w:szCs w:val="24"/>
        </w:rPr>
        <w:t>Harry Beck</w:t>
      </w:r>
    </w:p>
    <w:p w:rsidR="005A4CEE" w:rsidRDefault="005A4CEE" w:rsidP="005A4CEE">
      <w:pPr>
        <w:spacing w:after="0" w:line="420" w:lineRule="auto"/>
        <w:jc w:val="center"/>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Klune</w:t>
      </w:r>
      <w:proofErr w:type="spellEnd"/>
    </w:p>
    <w:p w:rsidR="005A4CEE" w:rsidRDefault="005A4CEE" w:rsidP="005A4CEE">
      <w:pPr>
        <w:spacing w:after="0" w:line="420" w:lineRule="auto"/>
        <w:jc w:val="center"/>
        <w:rPr>
          <w:rFonts w:ascii="Times New Roman" w:hAnsi="Times New Roman" w:cs="Times New Roman"/>
          <w:sz w:val="24"/>
          <w:szCs w:val="24"/>
        </w:rPr>
      </w:pPr>
      <w:r>
        <w:rPr>
          <w:rFonts w:ascii="Times New Roman" w:hAnsi="Times New Roman" w:cs="Times New Roman"/>
          <w:sz w:val="24"/>
          <w:szCs w:val="24"/>
        </w:rPr>
        <w:t>4/22/13</w:t>
      </w:r>
    </w:p>
    <w:p w:rsidR="005A4CEE" w:rsidRDefault="005A4CEE" w:rsidP="003262F6">
      <w:pPr>
        <w:spacing w:after="0" w:line="420" w:lineRule="auto"/>
        <w:rPr>
          <w:rFonts w:ascii="Times New Roman" w:hAnsi="Times New Roman" w:cs="Times New Roman"/>
          <w:sz w:val="24"/>
          <w:szCs w:val="24"/>
        </w:rPr>
      </w:pPr>
    </w:p>
    <w:p w:rsidR="006D201A" w:rsidRDefault="006D201A"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5A4CEE" w:rsidRDefault="005A4CEE" w:rsidP="003262F6">
      <w:pPr>
        <w:spacing w:after="0" w:line="420" w:lineRule="auto"/>
        <w:rPr>
          <w:rFonts w:ascii="Times New Roman" w:hAnsi="Times New Roman" w:cs="Times New Roman"/>
          <w:sz w:val="24"/>
          <w:szCs w:val="24"/>
        </w:rPr>
      </w:pPr>
    </w:p>
    <w:p w:rsidR="00773AE9" w:rsidRPr="005A4CEE" w:rsidRDefault="00773AE9" w:rsidP="003262F6">
      <w:pPr>
        <w:spacing w:after="0" w:line="420" w:lineRule="auto"/>
        <w:rPr>
          <w:rFonts w:ascii="Times New Roman" w:hAnsi="Times New Roman" w:cs="Times New Roman"/>
          <w:b/>
          <w:sz w:val="24"/>
          <w:szCs w:val="24"/>
        </w:rPr>
      </w:pPr>
      <w:r w:rsidRPr="005A4CEE">
        <w:rPr>
          <w:rFonts w:ascii="Times New Roman" w:hAnsi="Times New Roman" w:cs="Times New Roman"/>
          <w:b/>
          <w:sz w:val="24"/>
          <w:szCs w:val="24"/>
        </w:rPr>
        <w:lastRenderedPageBreak/>
        <w:t>Table of Contents</w:t>
      </w:r>
      <w:r w:rsidRPr="005A4CEE">
        <w:rPr>
          <w:rFonts w:ascii="Times New Roman" w:hAnsi="Times New Roman" w:cs="Times New Roman"/>
          <w:b/>
          <w:sz w:val="24"/>
          <w:szCs w:val="24"/>
        </w:rPr>
        <w:tab/>
      </w:r>
      <w:r w:rsidRPr="005A4CEE">
        <w:rPr>
          <w:rFonts w:ascii="Times New Roman" w:hAnsi="Times New Roman" w:cs="Times New Roman"/>
          <w:b/>
          <w:sz w:val="24"/>
          <w:szCs w:val="24"/>
        </w:rPr>
        <w:tab/>
      </w:r>
      <w:r w:rsidRPr="005A4CEE">
        <w:rPr>
          <w:rFonts w:ascii="Times New Roman" w:hAnsi="Times New Roman" w:cs="Times New Roman"/>
          <w:b/>
          <w:sz w:val="24"/>
          <w:szCs w:val="24"/>
        </w:rPr>
        <w:tab/>
      </w:r>
      <w:r w:rsidRPr="005A4CEE">
        <w:rPr>
          <w:rFonts w:ascii="Times New Roman" w:hAnsi="Times New Roman" w:cs="Times New Roman"/>
          <w:b/>
          <w:sz w:val="24"/>
          <w:szCs w:val="24"/>
        </w:rPr>
        <w:tab/>
      </w:r>
      <w:r w:rsidRPr="005A4CEE">
        <w:rPr>
          <w:rFonts w:ascii="Times New Roman" w:hAnsi="Times New Roman" w:cs="Times New Roman"/>
          <w:b/>
          <w:sz w:val="24"/>
          <w:szCs w:val="24"/>
        </w:rPr>
        <w:tab/>
      </w:r>
      <w:r w:rsidRPr="005A4CEE">
        <w:rPr>
          <w:rFonts w:ascii="Times New Roman" w:hAnsi="Times New Roman" w:cs="Times New Roman"/>
          <w:b/>
          <w:sz w:val="24"/>
          <w:szCs w:val="24"/>
        </w:rPr>
        <w:tab/>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 xml:space="preserve">I. </w:t>
      </w:r>
      <w:r w:rsidR="005A4CEE">
        <w:rPr>
          <w:rFonts w:ascii="Times New Roman" w:hAnsi="Times New Roman" w:cs="Times New Roman"/>
          <w:sz w:val="24"/>
          <w:szCs w:val="24"/>
        </w:rPr>
        <w:t>Summary</w:t>
      </w:r>
      <w:r w:rsidR="005A4CEE">
        <w:rPr>
          <w:rFonts w:ascii="Times New Roman" w:hAnsi="Times New Roman" w:cs="Times New Roman"/>
          <w:sz w:val="24"/>
          <w:szCs w:val="24"/>
        </w:rPr>
        <w:tab/>
      </w:r>
      <w:r w:rsidR="005A4CEE">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937B07">
        <w:rPr>
          <w:rFonts w:ascii="Times New Roman" w:hAnsi="Times New Roman" w:cs="Times New Roman"/>
          <w:sz w:val="24"/>
          <w:szCs w:val="24"/>
        </w:rPr>
        <w:tab/>
      </w:r>
      <w:r w:rsidR="00773AE9" w:rsidRPr="003262F6">
        <w:rPr>
          <w:rFonts w:ascii="Times New Roman" w:hAnsi="Times New Roman" w:cs="Times New Roman"/>
          <w:sz w:val="24"/>
          <w:szCs w:val="24"/>
        </w:rPr>
        <w:tab/>
        <w:t>Page</w:t>
      </w:r>
      <w:r w:rsidR="00937B07">
        <w:rPr>
          <w:rFonts w:ascii="Times New Roman" w:hAnsi="Times New Roman" w:cs="Times New Roman"/>
          <w:sz w:val="24"/>
          <w:szCs w:val="24"/>
        </w:rPr>
        <w:t xml:space="preserve"> 3</w:t>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II. Background</w:t>
      </w:r>
      <w:r w:rsidR="00DB6DD7">
        <w:rPr>
          <w:rFonts w:ascii="Times New Roman" w:hAnsi="Times New Roman" w:cs="Times New Roman"/>
          <w:sz w:val="24"/>
          <w:szCs w:val="24"/>
        </w:rPr>
        <w:tab/>
      </w:r>
      <w:r w:rsidR="00DB6DD7">
        <w:rPr>
          <w:rFonts w:ascii="Times New Roman" w:hAnsi="Times New Roman" w:cs="Times New Roman"/>
          <w:sz w:val="24"/>
          <w:szCs w:val="24"/>
        </w:rPr>
        <w:tab/>
      </w:r>
      <w:r w:rsidR="00DB6DD7">
        <w:rPr>
          <w:rFonts w:ascii="Times New Roman" w:hAnsi="Times New Roman" w:cs="Times New Roman"/>
          <w:sz w:val="24"/>
          <w:szCs w:val="24"/>
        </w:rPr>
        <w:tab/>
      </w:r>
      <w:r w:rsidR="00DB6DD7">
        <w:rPr>
          <w:rFonts w:ascii="Times New Roman" w:hAnsi="Times New Roman" w:cs="Times New Roman"/>
          <w:sz w:val="24"/>
          <w:szCs w:val="24"/>
        </w:rPr>
        <w:tab/>
      </w:r>
      <w:r w:rsidR="00DB6DD7">
        <w:rPr>
          <w:rFonts w:ascii="Times New Roman" w:hAnsi="Times New Roman" w:cs="Times New Roman"/>
          <w:sz w:val="24"/>
          <w:szCs w:val="24"/>
        </w:rPr>
        <w:tab/>
      </w:r>
      <w:r w:rsidR="00DB6DD7">
        <w:rPr>
          <w:rFonts w:ascii="Times New Roman" w:hAnsi="Times New Roman" w:cs="Times New Roman"/>
          <w:sz w:val="24"/>
          <w:szCs w:val="24"/>
        </w:rPr>
        <w:tab/>
      </w:r>
      <w:r w:rsidR="00937B07">
        <w:rPr>
          <w:rFonts w:ascii="Times New Roman" w:hAnsi="Times New Roman" w:cs="Times New Roman"/>
          <w:sz w:val="24"/>
          <w:szCs w:val="24"/>
        </w:rPr>
        <w:tab/>
      </w:r>
      <w:r w:rsidR="00DB6DD7">
        <w:rPr>
          <w:rFonts w:ascii="Times New Roman" w:hAnsi="Times New Roman" w:cs="Times New Roman"/>
          <w:sz w:val="24"/>
          <w:szCs w:val="24"/>
        </w:rPr>
        <w:t>P</w:t>
      </w:r>
      <w:r w:rsidR="00773AE9" w:rsidRPr="003262F6">
        <w:rPr>
          <w:rFonts w:ascii="Times New Roman" w:hAnsi="Times New Roman" w:cs="Times New Roman"/>
          <w:sz w:val="24"/>
          <w:szCs w:val="24"/>
        </w:rPr>
        <w:t>age</w:t>
      </w:r>
      <w:r w:rsidR="00937B07">
        <w:rPr>
          <w:rFonts w:ascii="Times New Roman" w:hAnsi="Times New Roman" w:cs="Times New Roman"/>
          <w:sz w:val="24"/>
          <w:szCs w:val="24"/>
        </w:rPr>
        <w:t xml:space="preserve"> 3</w:t>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III. Model</w:t>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937B07">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t>Page</w:t>
      </w:r>
      <w:r w:rsidR="00937B07">
        <w:rPr>
          <w:rFonts w:ascii="Times New Roman" w:hAnsi="Times New Roman" w:cs="Times New Roman"/>
          <w:sz w:val="24"/>
          <w:szCs w:val="24"/>
        </w:rPr>
        <w:t xml:space="preserve"> 5</w:t>
      </w:r>
    </w:p>
    <w:p w:rsidR="00773AE9"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IV. Results</w:t>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937B07">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t>Page</w:t>
      </w:r>
      <w:r w:rsidR="00937B07">
        <w:rPr>
          <w:rFonts w:ascii="Times New Roman" w:hAnsi="Times New Roman" w:cs="Times New Roman"/>
          <w:sz w:val="24"/>
          <w:szCs w:val="24"/>
        </w:rPr>
        <w:t xml:space="preserve"> 9</w:t>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 xml:space="preserve">V. </w:t>
      </w:r>
      <w:r w:rsidR="00B2151D">
        <w:rPr>
          <w:rFonts w:ascii="Times New Roman" w:hAnsi="Times New Roman" w:cs="Times New Roman"/>
          <w:sz w:val="24"/>
          <w:szCs w:val="24"/>
        </w:rPr>
        <w:t xml:space="preserve">Sensitivity </w:t>
      </w:r>
      <w:r w:rsidRPr="003262F6">
        <w:rPr>
          <w:rFonts w:ascii="Times New Roman" w:hAnsi="Times New Roman" w:cs="Times New Roman"/>
          <w:sz w:val="24"/>
          <w:szCs w:val="24"/>
        </w:rPr>
        <w:t>Analysis</w:t>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937B07">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t>Page</w:t>
      </w:r>
      <w:r w:rsidR="00937B07">
        <w:rPr>
          <w:rFonts w:ascii="Times New Roman" w:hAnsi="Times New Roman" w:cs="Times New Roman"/>
          <w:sz w:val="24"/>
          <w:szCs w:val="24"/>
        </w:rPr>
        <w:t xml:space="preserve"> 16</w:t>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VI. Conclusions</w:t>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773AE9" w:rsidRPr="003262F6">
        <w:rPr>
          <w:rFonts w:ascii="Times New Roman" w:hAnsi="Times New Roman" w:cs="Times New Roman"/>
          <w:sz w:val="24"/>
          <w:szCs w:val="24"/>
        </w:rPr>
        <w:tab/>
      </w:r>
      <w:r w:rsidR="00937B07">
        <w:rPr>
          <w:rFonts w:ascii="Times New Roman" w:hAnsi="Times New Roman" w:cs="Times New Roman"/>
          <w:sz w:val="24"/>
          <w:szCs w:val="24"/>
        </w:rPr>
        <w:tab/>
      </w:r>
      <w:r w:rsidR="00773AE9" w:rsidRPr="003262F6">
        <w:rPr>
          <w:rFonts w:ascii="Times New Roman" w:hAnsi="Times New Roman" w:cs="Times New Roman"/>
          <w:sz w:val="24"/>
          <w:szCs w:val="24"/>
        </w:rPr>
        <w:tab/>
        <w:t>Page</w:t>
      </w:r>
      <w:r w:rsidR="00937B07">
        <w:rPr>
          <w:rFonts w:ascii="Times New Roman" w:hAnsi="Times New Roman" w:cs="Times New Roman"/>
          <w:sz w:val="24"/>
          <w:szCs w:val="24"/>
        </w:rPr>
        <w:t xml:space="preserve"> 19</w:t>
      </w:r>
    </w:p>
    <w:p w:rsidR="006D201A" w:rsidRPr="003262F6" w:rsidRDefault="006D201A" w:rsidP="003262F6">
      <w:pPr>
        <w:spacing w:after="0" w:line="420" w:lineRule="auto"/>
        <w:rPr>
          <w:rFonts w:ascii="Times New Roman" w:hAnsi="Times New Roman" w:cs="Times New Roman"/>
          <w:sz w:val="24"/>
          <w:szCs w:val="24"/>
        </w:rPr>
      </w:pPr>
    </w:p>
    <w:p w:rsidR="006D201A" w:rsidRPr="003262F6" w:rsidRDefault="006D201A" w:rsidP="003262F6">
      <w:pPr>
        <w:spacing w:after="0" w:line="420" w:lineRule="auto"/>
        <w:rPr>
          <w:rFonts w:ascii="Times New Roman" w:hAnsi="Times New Roman" w:cs="Times New Roman"/>
          <w:sz w:val="24"/>
          <w:szCs w:val="24"/>
        </w:rPr>
      </w:pPr>
    </w:p>
    <w:p w:rsidR="006D201A" w:rsidRDefault="006D201A"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Default="00937B07" w:rsidP="003262F6">
      <w:pPr>
        <w:spacing w:after="0" w:line="420" w:lineRule="auto"/>
        <w:rPr>
          <w:rFonts w:ascii="Times New Roman" w:hAnsi="Times New Roman" w:cs="Times New Roman"/>
          <w:sz w:val="24"/>
          <w:szCs w:val="24"/>
        </w:rPr>
      </w:pPr>
    </w:p>
    <w:p w:rsidR="00937B07" w:rsidRPr="003262F6" w:rsidRDefault="00937B07" w:rsidP="003262F6">
      <w:pPr>
        <w:spacing w:after="0" w:line="420" w:lineRule="auto"/>
        <w:rPr>
          <w:rFonts w:ascii="Times New Roman" w:hAnsi="Times New Roman" w:cs="Times New Roman"/>
          <w:sz w:val="24"/>
          <w:szCs w:val="24"/>
        </w:rPr>
      </w:pPr>
    </w:p>
    <w:p w:rsidR="006D201A" w:rsidRPr="00DB6DD7" w:rsidRDefault="006D201A"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lastRenderedPageBreak/>
        <w:t xml:space="preserve">I. </w:t>
      </w:r>
      <w:r w:rsidR="005A4CEE">
        <w:rPr>
          <w:rFonts w:ascii="Times New Roman" w:hAnsi="Times New Roman" w:cs="Times New Roman"/>
          <w:b/>
          <w:sz w:val="24"/>
          <w:szCs w:val="24"/>
        </w:rPr>
        <w:t>Summary</w:t>
      </w:r>
    </w:p>
    <w:p w:rsidR="006D201A" w:rsidRPr="003262F6" w:rsidRDefault="005A4CEE"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t xml:space="preserve">This report details </w:t>
      </w:r>
      <w:r w:rsidR="002D1D3B">
        <w:rPr>
          <w:rFonts w:ascii="Times New Roman" w:hAnsi="Times New Roman" w:cs="Times New Roman"/>
          <w:sz w:val="24"/>
          <w:szCs w:val="24"/>
        </w:rPr>
        <w:t>the</w:t>
      </w:r>
      <w:r>
        <w:rPr>
          <w:rFonts w:ascii="Times New Roman" w:hAnsi="Times New Roman" w:cs="Times New Roman"/>
          <w:sz w:val="24"/>
          <w:szCs w:val="24"/>
        </w:rPr>
        <w:t xml:space="preserve"> decision making process for a co</w:t>
      </w:r>
      <w:r w:rsidR="002D1D3B">
        <w:rPr>
          <w:rFonts w:ascii="Times New Roman" w:hAnsi="Times New Roman" w:cs="Times New Roman"/>
          <w:sz w:val="24"/>
          <w:szCs w:val="24"/>
        </w:rPr>
        <w:t xml:space="preserve">mplex decision faced by a local </w:t>
      </w:r>
      <w:r>
        <w:rPr>
          <w:rFonts w:ascii="Times New Roman" w:hAnsi="Times New Roman" w:cs="Times New Roman"/>
          <w:sz w:val="24"/>
          <w:szCs w:val="24"/>
        </w:rPr>
        <w:t>company.  A product had been developed with the expectation that it would be used in a project for the Department of Defense, but this did not</w:t>
      </w:r>
      <w:r w:rsidR="002D1D3B">
        <w:rPr>
          <w:rFonts w:ascii="Times New Roman" w:hAnsi="Times New Roman" w:cs="Times New Roman"/>
          <w:sz w:val="24"/>
          <w:szCs w:val="24"/>
        </w:rPr>
        <w:t xml:space="preserve"> occur due to cancelled funding. This left</w:t>
      </w:r>
      <w:r>
        <w:rPr>
          <w:rFonts w:ascii="Times New Roman" w:hAnsi="Times New Roman" w:cs="Times New Roman"/>
          <w:sz w:val="24"/>
          <w:szCs w:val="24"/>
        </w:rPr>
        <w:t xml:space="preserve"> the product available for possible distribution through business partners either with or without an exclusive distribution contract or to not be launched at all in favor of saving the product for future use or improvement in another arena. However, the optimal decision </w:t>
      </w:r>
      <w:r w:rsidR="00937B07">
        <w:rPr>
          <w:rFonts w:ascii="Times New Roman" w:hAnsi="Times New Roman" w:cs="Times New Roman"/>
          <w:sz w:val="24"/>
          <w:szCs w:val="24"/>
        </w:rPr>
        <w:t>was</w:t>
      </w:r>
      <w:r>
        <w:rPr>
          <w:rFonts w:ascii="Times New Roman" w:hAnsi="Times New Roman" w:cs="Times New Roman"/>
          <w:sz w:val="24"/>
          <w:szCs w:val="24"/>
        </w:rPr>
        <w:t xml:space="preserve"> unclear due to competing interests and desired outcomes, some of which were objective measures (economic) and others which were mostly subjective (political). Therefore, using the </w:t>
      </w:r>
      <w:proofErr w:type="spellStart"/>
      <w:r>
        <w:rPr>
          <w:rFonts w:ascii="Times New Roman" w:hAnsi="Times New Roman" w:cs="Times New Roman"/>
          <w:sz w:val="24"/>
          <w:szCs w:val="24"/>
        </w:rPr>
        <w:t>SuperDecisions</w:t>
      </w:r>
      <w:proofErr w:type="spellEnd"/>
      <w:r>
        <w:rPr>
          <w:rFonts w:ascii="Times New Roman" w:hAnsi="Times New Roman" w:cs="Times New Roman"/>
          <w:sz w:val="24"/>
          <w:szCs w:val="24"/>
        </w:rPr>
        <w:t xml:space="preserve"> software and the analytic network process a complete analysis able to account for all these </w:t>
      </w:r>
      <w:r w:rsidR="001C0238">
        <w:rPr>
          <w:rFonts w:ascii="Times New Roman" w:hAnsi="Times New Roman" w:cs="Times New Roman"/>
          <w:sz w:val="24"/>
          <w:szCs w:val="24"/>
        </w:rPr>
        <w:t>variables</w:t>
      </w:r>
      <w:r>
        <w:rPr>
          <w:rFonts w:ascii="Times New Roman" w:hAnsi="Times New Roman" w:cs="Times New Roman"/>
          <w:sz w:val="24"/>
          <w:szCs w:val="24"/>
        </w:rPr>
        <w:t xml:space="preserve"> was performed. </w:t>
      </w:r>
      <w:r w:rsidR="00937B07">
        <w:rPr>
          <w:rFonts w:ascii="Times New Roman" w:hAnsi="Times New Roman" w:cs="Times New Roman"/>
          <w:sz w:val="24"/>
          <w:szCs w:val="24"/>
        </w:rPr>
        <w:t xml:space="preserve">The results demonstrated that offering the product through business partners without an exclusive distributor was the most preferable option, followed by not launching the product at all. </w:t>
      </w:r>
      <w:r w:rsidR="002D1D3B">
        <w:rPr>
          <w:rFonts w:ascii="Times New Roman" w:hAnsi="Times New Roman" w:cs="Times New Roman"/>
          <w:sz w:val="24"/>
          <w:szCs w:val="24"/>
        </w:rPr>
        <w:t>Using an exclusive contract with a business partner was the least preferable alternative in this scenario. Analysis of these results as well as a full discussion is included here.</w:t>
      </w:r>
    </w:p>
    <w:p w:rsidR="00937B07" w:rsidRDefault="00937B07" w:rsidP="003262F6">
      <w:pPr>
        <w:spacing w:after="0" w:line="420" w:lineRule="auto"/>
        <w:rPr>
          <w:rFonts w:ascii="Times New Roman" w:hAnsi="Times New Roman" w:cs="Times New Roman"/>
          <w:b/>
          <w:sz w:val="24"/>
          <w:szCs w:val="24"/>
        </w:rPr>
      </w:pPr>
    </w:p>
    <w:p w:rsidR="006D201A" w:rsidRPr="00DB6DD7" w:rsidRDefault="006D201A"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II. Background</w:t>
      </w:r>
    </w:p>
    <w:p w:rsidR="006D201A" w:rsidRPr="00DB6DD7" w:rsidRDefault="006D201A" w:rsidP="003262F6">
      <w:pPr>
        <w:spacing w:after="0" w:line="420" w:lineRule="auto"/>
        <w:rPr>
          <w:rFonts w:ascii="Times New Roman" w:hAnsi="Times New Roman" w:cs="Times New Roman"/>
          <w:i/>
          <w:sz w:val="24"/>
          <w:szCs w:val="24"/>
        </w:rPr>
      </w:pPr>
      <w:r w:rsidRPr="003262F6">
        <w:rPr>
          <w:rFonts w:ascii="Times New Roman" w:hAnsi="Times New Roman" w:cs="Times New Roman"/>
          <w:sz w:val="24"/>
          <w:szCs w:val="24"/>
        </w:rPr>
        <w:tab/>
      </w:r>
      <w:r w:rsidR="002D1D3B">
        <w:rPr>
          <w:rFonts w:ascii="Times New Roman" w:hAnsi="Times New Roman" w:cs="Times New Roman"/>
          <w:i/>
          <w:sz w:val="24"/>
          <w:szCs w:val="24"/>
        </w:rPr>
        <w:t>A.</w:t>
      </w:r>
      <w:r w:rsidRPr="00DB6DD7">
        <w:rPr>
          <w:rFonts w:ascii="Times New Roman" w:hAnsi="Times New Roman" w:cs="Times New Roman"/>
          <w:i/>
          <w:sz w:val="24"/>
          <w:szCs w:val="24"/>
        </w:rPr>
        <w:t xml:space="preserve"> Background</w:t>
      </w:r>
    </w:p>
    <w:p w:rsidR="00DB6DD7"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r>
      <w:r w:rsidR="00437B4B">
        <w:rPr>
          <w:rFonts w:ascii="Times New Roman" w:hAnsi="Times New Roman" w:cs="Times New Roman"/>
          <w:sz w:val="24"/>
          <w:szCs w:val="24"/>
        </w:rPr>
        <w:t>The product being discussed in this paper was developed f</w:t>
      </w:r>
      <w:r w:rsidR="002D1D3B">
        <w:rPr>
          <w:rFonts w:ascii="Times New Roman" w:hAnsi="Times New Roman" w:cs="Times New Roman"/>
          <w:sz w:val="24"/>
          <w:szCs w:val="24"/>
        </w:rPr>
        <w:t>or a Department of Defense</w:t>
      </w:r>
      <w:r w:rsidR="00437B4B">
        <w:rPr>
          <w:rFonts w:ascii="Times New Roman" w:hAnsi="Times New Roman" w:cs="Times New Roman"/>
          <w:sz w:val="24"/>
          <w:szCs w:val="24"/>
        </w:rPr>
        <w:t xml:space="preserve"> solicitation.  While the company had a solution for the solicitation, there was a concern that a competitor could secure this opportunity because of a</w:t>
      </w:r>
      <w:r w:rsidR="002D1D3B">
        <w:rPr>
          <w:rFonts w:ascii="Times New Roman" w:hAnsi="Times New Roman" w:cs="Times New Roman"/>
          <w:sz w:val="24"/>
          <w:szCs w:val="24"/>
        </w:rPr>
        <w:t xml:space="preserve"> specific feature set offered. </w:t>
      </w:r>
      <w:r w:rsidR="00437B4B">
        <w:rPr>
          <w:rFonts w:ascii="Times New Roman" w:hAnsi="Times New Roman" w:cs="Times New Roman"/>
          <w:sz w:val="24"/>
          <w:szCs w:val="24"/>
        </w:rPr>
        <w:t>The</w:t>
      </w:r>
      <w:r w:rsidR="002D1D3B">
        <w:rPr>
          <w:rFonts w:ascii="Times New Roman" w:hAnsi="Times New Roman" w:cs="Times New Roman"/>
          <w:sz w:val="24"/>
          <w:szCs w:val="24"/>
        </w:rPr>
        <w:t>refore, our company</w:t>
      </w:r>
      <w:r w:rsidR="00437B4B">
        <w:rPr>
          <w:rFonts w:ascii="Times New Roman" w:hAnsi="Times New Roman" w:cs="Times New Roman"/>
          <w:sz w:val="24"/>
          <w:szCs w:val="24"/>
        </w:rPr>
        <w:t xml:space="preserve"> developed a new product to increase the probability that it would secure the anticipated contract.  </w:t>
      </w:r>
      <w:r w:rsidR="002D1D3B">
        <w:rPr>
          <w:rFonts w:ascii="Times New Roman" w:hAnsi="Times New Roman" w:cs="Times New Roman"/>
          <w:sz w:val="24"/>
          <w:szCs w:val="24"/>
        </w:rPr>
        <w:t xml:space="preserve">While this was similar to </w:t>
      </w:r>
      <w:r w:rsidR="008D57D5">
        <w:rPr>
          <w:rFonts w:ascii="Times New Roman" w:hAnsi="Times New Roman" w:cs="Times New Roman"/>
          <w:sz w:val="24"/>
          <w:szCs w:val="24"/>
        </w:rPr>
        <w:t xml:space="preserve">existing products, it was a new product that offered specific features in order to attract this specific contract. </w:t>
      </w:r>
      <w:r w:rsidR="002D1D3B">
        <w:rPr>
          <w:rFonts w:ascii="Times New Roman" w:hAnsi="Times New Roman" w:cs="Times New Roman"/>
          <w:sz w:val="24"/>
          <w:szCs w:val="24"/>
        </w:rPr>
        <w:t>Unfortunately, th</w:t>
      </w:r>
      <w:r w:rsidR="00437B4B">
        <w:rPr>
          <w:rFonts w:ascii="Times New Roman" w:hAnsi="Times New Roman" w:cs="Times New Roman"/>
          <w:sz w:val="24"/>
          <w:szCs w:val="24"/>
        </w:rPr>
        <w:t>e funding for this D</w:t>
      </w:r>
      <w:r w:rsidR="002D1D3B">
        <w:rPr>
          <w:rFonts w:ascii="Times New Roman" w:hAnsi="Times New Roman" w:cs="Times New Roman"/>
          <w:sz w:val="24"/>
          <w:szCs w:val="24"/>
        </w:rPr>
        <w:t xml:space="preserve">epartment </w:t>
      </w:r>
      <w:r w:rsidR="00437B4B">
        <w:rPr>
          <w:rFonts w:ascii="Times New Roman" w:hAnsi="Times New Roman" w:cs="Times New Roman"/>
          <w:sz w:val="24"/>
          <w:szCs w:val="24"/>
        </w:rPr>
        <w:t>o</w:t>
      </w:r>
      <w:r w:rsidR="002D1D3B">
        <w:rPr>
          <w:rFonts w:ascii="Times New Roman" w:hAnsi="Times New Roman" w:cs="Times New Roman"/>
          <w:sz w:val="24"/>
          <w:szCs w:val="24"/>
        </w:rPr>
        <w:t xml:space="preserve">f </w:t>
      </w:r>
      <w:r w:rsidR="00437B4B">
        <w:rPr>
          <w:rFonts w:ascii="Times New Roman" w:hAnsi="Times New Roman" w:cs="Times New Roman"/>
          <w:sz w:val="24"/>
          <w:szCs w:val="24"/>
        </w:rPr>
        <w:t>D</w:t>
      </w:r>
      <w:r w:rsidR="002D1D3B">
        <w:rPr>
          <w:rFonts w:ascii="Times New Roman" w:hAnsi="Times New Roman" w:cs="Times New Roman"/>
          <w:sz w:val="24"/>
          <w:szCs w:val="24"/>
        </w:rPr>
        <w:t>efense</w:t>
      </w:r>
      <w:r w:rsidR="00437B4B">
        <w:rPr>
          <w:rFonts w:ascii="Times New Roman" w:hAnsi="Times New Roman" w:cs="Times New Roman"/>
          <w:sz w:val="24"/>
          <w:szCs w:val="24"/>
        </w:rPr>
        <w:t xml:space="preserve"> solicitation was cancelled and the new product was never </w:t>
      </w:r>
      <w:r w:rsidR="006E512E">
        <w:rPr>
          <w:rFonts w:ascii="Times New Roman" w:hAnsi="Times New Roman" w:cs="Times New Roman"/>
          <w:sz w:val="24"/>
          <w:szCs w:val="24"/>
        </w:rPr>
        <w:t xml:space="preserve">introduced to the market.  The company’s existing product had strong sales with the current product portfolio.   </w:t>
      </w:r>
    </w:p>
    <w:p w:rsidR="006D201A" w:rsidRPr="00DB6DD7" w:rsidRDefault="006D201A" w:rsidP="00DB6DD7">
      <w:pPr>
        <w:spacing w:after="0" w:line="420" w:lineRule="auto"/>
        <w:ind w:firstLine="720"/>
        <w:rPr>
          <w:rFonts w:ascii="Times New Roman" w:hAnsi="Times New Roman" w:cs="Times New Roman"/>
          <w:i/>
          <w:sz w:val="24"/>
          <w:szCs w:val="24"/>
        </w:rPr>
      </w:pPr>
      <w:r w:rsidRPr="00DB6DD7">
        <w:rPr>
          <w:rFonts w:ascii="Times New Roman" w:hAnsi="Times New Roman" w:cs="Times New Roman"/>
          <w:i/>
          <w:sz w:val="24"/>
          <w:szCs w:val="24"/>
        </w:rPr>
        <w:t xml:space="preserve">B. Specific Problem </w:t>
      </w:r>
    </w:p>
    <w:p w:rsidR="00AA5CA2" w:rsidRPr="003262F6" w:rsidRDefault="00AA5CA2"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lastRenderedPageBreak/>
        <w:tab/>
      </w:r>
      <w:r w:rsidR="006E512E">
        <w:rPr>
          <w:rFonts w:ascii="Times New Roman" w:hAnsi="Times New Roman" w:cs="Times New Roman"/>
          <w:sz w:val="24"/>
          <w:szCs w:val="24"/>
        </w:rPr>
        <w:t>The aforementioned new product was predicted to be one</w:t>
      </w:r>
      <w:r w:rsidR="008D57D5">
        <w:rPr>
          <w:rFonts w:ascii="Times New Roman" w:hAnsi="Times New Roman" w:cs="Times New Roman"/>
          <w:sz w:val="24"/>
          <w:szCs w:val="24"/>
        </w:rPr>
        <w:t xml:space="preserve"> of two potential solutions to this</w:t>
      </w:r>
      <w:r w:rsidR="006E512E">
        <w:rPr>
          <w:rFonts w:ascii="Times New Roman" w:hAnsi="Times New Roman" w:cs="Times New Roman"/>
          <w:sz w:val="24"/>
          <w:szCs w:val="24"/>
        </w:rPr>
        <w:t xml:space="preserve"> large D</w:t>
      </w:r>
      <w:r w:rsidR="008D57D5">
        <w:rPr>
          <w:rFonts w:ascii="Times New Roman" w:hAnsi="Times New Roman" w:cs="Times New Roman"/>
          <w:sz w:val="24"/>
          <w:szCs w:val="24"/>
        </w:rPr>
        <w:t xml:space="preserve">epartment </w:t>
      </w:r>
      <w:r w:rsidR="006E512E">
        <w:rPr>
          <w:rFonts w:ascii="Times New Roman" w:hAnsi="Times New Roman" w:cs="Times New Roman"/>
          <w:sz w:val="24"/>
          <w:szCs w:val="24"/>
        </w:rPr>
        <w:t>o</w:t>
      </w:r>
      <w:r w:rsidR="008D57D5">
        <w:rPr>
          <w:rFonts w:ascii="Times New Roman" w:hAnsi="Times New Roman" w:cs="Times New Roman"/>
          <w:sz w:val="24"/>
          <w:szCs w:val="24"/>
        </w:rPr>
        <w:t xml:space="preserve">f </w:t>
      </w:r>
      <w:r w:rsidR="006E512E">
        <w:rPr>
          <w:rFonts w:ascii="Times New Roman" w:hAnsi="Times New Roman" w:cs="Times New Roman"/>
          <w:sz w:val="24"/>
          <w:szCs w:val="24"/>
        </w:rPr>
        <w:t>D</w:t>
      </w:r>
      <w:r w:rsidR="008D57D5">
        <w:rPr>
          <w:rFonts w:ascii="Times New Roman" w:hAnsi="Times New Roman" w:cs="Times New Roman"/>
          <w:sz w:val="24"/>
          <w:szCs w:val="24"/>
        </w:rPr>
        <w:t>efense</w:t>
      </w:r>
      <w:r w:rsidR="006E512E">
        <w:rPr>
          <w:rFonts w:ascii="Times New Roman" w:hAnsi="Times New Roman" w:cs="Times New Roman"/>
          <w:sz w:val="24"/>
          <w:szCs w:val="24"/>
        </w:rPr>
        <w:t xml:space="preserve"> contract</w:t>
      </w:r>
      <w:r w:rsidRPr="003262F6">
        <w:rPr>
          <w:rFonts w:ascii="Times New Roman" w:hAnsi="Times New Roman" w:cs="Times New Roman"/>
          <w:sz w:val="24"/>
          <w:szCs w:val="24"/>
        </w:rPr>
        <w:t xml:space="preserve">, and this </w:t>
      </w:r>
      <w:r w:rsidR="006E512E">
        <w:rPr>
          <w:rFonts w:ascii="Times New Roman" w:hAnsi="Times New Roman" w:cs="Times New Roman"/>
          <w:sz w:val="24"/>
          <w:szCs w:val="24"/>
        </w:rPr>
        <w:t xml:space="preserve">would have </w:t>
      </w:r>
      <w:r w:rsidRPr="003262F6">
        <w:rPr>
          <w:rFonts w:ascii="Times New Roman" w:hAnsi="Times New Roman" w:cs="Times New Roman"/>
          <w:sz w:val="24"/>
          <w:szCs w:val="24"/>
        </w:rPr>
        <w:t xml:space="preserve">occurred without the expectation that the product would ever </w:t>
      </w:r>
      <w:r w:rsidR="00B60E7F" w:rsidRPr="003262F6">
        <w:rPr>
          <w:rFonts w:ascii="Times New Roman" w:hAnsi="Times New Roman" w:cs="Times New Roman"/>
          <w:sz w:val="24"/>
          <w:szCs w:val="24"/>
        </w:rPr>
        <w:t xml:space="preserve">be released to the </w:t>
      </w:r>
      <w:r w:rsidR="006E512E">
        <w:rPr>
          <w:rFonts w:ascii="Times New Roman" w:hAnsi="Times New Roman" w:cs="Times New Roman"/>
          <w:sz w:val="24"/>
          <w:szCs w:val="24"/>
        </w:rPr>
        <w:t xml:space="preserve">general </w:t>
      </w:r>
      <w:r w:rsidR="00B60E7F" w:rsidRPr="003262F6">
        <w:rPr>
          <w:rFonts w:ascii="Times New Roman" w:hAnsi="Times New Roman" w:cs="Times New Roman"/>
          <w:sz w:val="24"/>
          <w:szCs w:val="24"/>
        </w:rPr>
        <w:t xml:space="preserve">market.  </w:t>
      </w:r>
      <w:r w:rsidR="008D57D5">
        <w:rPr>
          <w:rFonts w:ascii="Times New Roman" w:hAnsi="Times New Roman" w:cs="Times New Roman"/>
          <w:sz w:val="24"/>
          <w:szCs w:val="24"/>
        </w:rPr>
        <w:t>However, once the project was cancelled, our c</w:t>
      </w:r>
      <w:r w:rsidR="00B60E7F" w:rsidRPr="003262F6">
        <w:rPr>
          <w:rFonts w:ascii="Times New Roman" w:hAnsi="Times New Roman" w:cs="Times New Roman"/>
          <w:sz w:val="24"/>
          <w:szCs w:val="24"/>
        </w:rPr>
        <w:t xml:space="preserve">ompany was left with a product that had been developed but no plans for </w:t>
      </w:r>
      <w:r w:rsidR="008D57D5">
        <w:rPr>
          <w:rFonts w:ascii="Times New Roman" w:hAnsi="Times New Roman" w:cs="Times New Roman"/>
          <w:sz w:val="24"/>
          <w:szCs w:val="24"/>
        </w:rPr>
        <w:t xml:space="preserve">general </w:t>
      </w:r>
      <w:r w:rsidR="00B60E7F" w:rsidRPr="003262F6">
        <w:rPr>
          <w:rFonts w:ascii="Times New Roman" w:hAnsi="Times New Roman" w:cs="Times New Roman"/>
          <w:sz w:val="24"/>
          <w:szCs w:val="24"/>
        </w:rPr>
        <w:t xml:space="preserve">market release.  The company was then approached by a business partner asking for exclusive rights to market the product to the general market. Our company had to then decide how to proceed. </w:t>
      </w:r>
    </w:p>
    <w:p w:rsidR="006D201A" w:rsidRPr="00DB6DD7" w:rsidRDefault="006D201A" w:rsidP="003262F6">
      <w:pPr>
        <w:spacing w:after="0" w:line="420" w:lineRule="auto"/>
        <w:rPr>
          <w:rFonts w:ascii="Times New Roman" w:hAnsi="Times New Roman" w:cs="Times New Roman"/>
          <w:i/>
          <w:sz w:val="24"/>
          <w:szCs w:val="24"/>
        </w:rPr>
      </w:pPr>
      <w:r w:rsidRPr="003262F6">
        <w:rPr>
          <w:rFonts w:ascii="Times New Roman" w:hAnsi="Times New Roman" w:cs="Times New Roman"/>
          <w:sz w:val="24"/>
          <w:szCs w:val="24"/>
        </w:rPr>
        <w:tab/>
      </w:r>
      <w:r w:rsidRPr="00DB6DD7">
        <w:rPr>
          <w:rFonts w:ascii="Times New Roman" w:hAnsi="Times New Roman" w:cs="Times New Roman"/>
          <w:i/>
          <w:sz w:val="24"/>
          <w:szCs w:val="24"/>
        </w:rPr>
        <w:t>C. Decision Specifics</w:t>
      </w:r>
    </w:p>
    <w:p w:rsidR="006D201A" w:rsidRPr="003262F6" w:rsidRDefault="006D201A"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In considering how to proceed with this specific product, there are several different routes for t</w:t>
      </w:r>
      <w:r w:rsidR="00AA5CA2" w:rsidRPr="003262F6">
        <w:rPr>
          <w:rFonts w:ascii="Times New Roman" w:hAnsi="Times New Roman" w:cs="Times New Roman"/>
          <w:sz w:val="24"/>
          <w:szCs w:val="24"/>
        </w:rPr>
        <w:t>he company to pursue.  The alternative strategies that the company may pursue are as follows:</w:t>
      </w:r>
    </w:p>
    <w:p w:rsidR="00AA5CA2" w:rsidRPr="00DB6DD7" w:rsidRDefault="00AA5CA2"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Offer the product through exclusive contract with specific contingencies</w:t>
      </w:r>
    </w:p>
    <w:p w:rsidR="00AA5CA2" w:rsidRPr="003262F6" w:rsidRDefault="00AA5CA2"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The company has t</w:t>
      </w:r>
      <w:r w:rsidR="00B60E7F" w:rsidRPr="003262F6">
        <w:rPr>
          <w:rFonts w:ascii="Times New Roman" w:hAnsi="Times New Roman" w:cs="Times New Roman"/>
          <w:sz w:val="24"/>
          <w:szCs w:val="24"/>
        </w:rPr>
        <w:t xml:space="preserve">he choice to allow this business partner the right to market the developed product with exclusive rights, </w:t>
      </w:r>
      <w:r w:rsidR="00457282" w:rsidRPr="003262F6">
        <w:rPr>
          <w:rFonts w:ascii="Times New Roman" w:hAnsi="Times New Roman" w:cs="Times New Roman"/>
          <w:sz w:val="24"/>
          <w:szCs w:val="24"/>
        </w:rPr>
        <w:t xml:space="preserve">under the agreement of specific contingencies.  Theoretically, there is an option to offer exclusive rights to this business partner with no contingency or fee, but this would offer minimal benefits to the company and therefore is not significant enough for consideration here. The contingency </w:t>
      </w:r>
      <w:r w:rsidR="00BD6C98" w:rsidRPr="003262F6">
        <w:rPr>
          <w:rFonts w:ascii="Times New Roman" w:hAnsi="Times New Roman" w:cs="Times New Roman"/>
          <w:sz w:val="24"/>
          <w:szCs w:val="24"/>
        </w:rPr>
        <w:t xml:space="preserve">could be either flat-fee payment or guarantee of a certain sales number, but </w:t>
      </w:r>
      <w:r w:rsidR="00F1156C" w:rsidRPr="003262F6">
        <w:rPr>
          <w:rFonts w:ascii="Times New Roman" w:hAnsi="Times New Roman" w:cs="Times New Roman"/>
          <w:sz w:val="24"/>
          <w:szCs w:val="24"/>
        </w:rPr>
        <w:t xml:space="preserve">in any case </w:t>
      </w:r>
      <w:r w:rsidR="00BD6C98" w:rsidRPr="003262F6">
        <w:rPr>
          <w:rFonts w:ascii="Times New Roman" w:hAnsi="Times New Roman" w:cs="Times New Roman"/>
          <w:sz w:val="24"/>
          <w:szCs w:val="24"/>
        </w:rPr>
        <w:t>would allow the company to have some benefit</w:t>
      </w:r>
      <w:r w:rsidR="00F1156C" w:rsidRPr="003262F6">
        <w:rPr>
          <w:rFonts w:ascii="Times New Roman" w:hAnsi="Times New Roman" w:cs="Times New Roman"/>
          <w:sz w:val="24"/>
          <w:szCs w:val="24"/>
        </w:rPr>
        <w:t xml:space="preserve"> of guaranteed revenue</w:t>
      </w:r>
      <w:r w:rsidR="00BD6C98" w:rsidRPr="003262F6">
        <w:rPr>
          <w:rFonts w:ascii="Times New Roman" w:hAnsi="Times New Roman" w:cs="Times New Roman"/>
          <w:sz w:val="24"/>
          <w:szCs w:val="24"/>
        </w:rPr>
        <w:t xml:space="preserve"> to offset the risks of decreased sales when they offer it through exclusive rights. </w:t>
      </w:r>
    </w:p>
    <w:p w:rsidR="00BD6C98" w:rsidRPr="00DB6DD7" w:rsidRDefault="00BD6C98"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Offer the product to all business partners for marketing without exclusive rights</w:t>
      </w:r>
    </w:p>
    <w:p w:rsidR="00BD6C98" w:rsidRPr="003262F6" w:rsidRDefault="00F1156C"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 xml:space="preserve">The company also has the opportunity to offer the product to be marketed by any of their business partners, without any one company gaining exclusive rights to the product.  Clearly, this would have substantial opportunities for increased sales given that none of their business partners have exclusive rights to the product and it would likely be available to the market more widely. However, while there are some expected economic benefits to this option there are also some political and logistical hurdles that might need to be overcome in order to satisfy all the </w:t>
      </w:r>
      <w:r w:rsidRPr="003262F6">
        <w:rPr>
          <w:rFonts w:ascii="Times New Roman" w:hAnsi="Times New Roman" w:cs="Times New Roman"/>
          <w:sz w:val="24"/>
          <w:szCs w:val="24"/>
        </w:rPr>
        <w:lastRenderedPageBreak/>
        <w:t>stakeholders if this option is chosen.  Fortunately, these considerations are taken into consideration in our model.</w:t>
      </w:r>
    </w:p>
    <w:p w:rsidR="00F1156C" w:rsidRPr="00DB6DD7" w:rsidRDefault="00F1156C"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Decide to not offer the product to market</w:t>
      </w:r>
    </w:p>
    <w:p w:rsidR="00F1156C" w:rsidRPr="003262F6" w:rsidRDefault="00F1156C"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 xml:space="preserve">Given that the original </w:t>
      </w:r>
      <w:r w:rsidR="006E512E">
        <w:rPr>
          <w:rFonts w:ascii="Times New Roman" w:hAnsi="Times New Roman" w:cs="Times New Roman"/>
          <w:sz w:val="24"/>
          <w:szCs w:val="24"/>
        </w:rPr>
        <w:t>D</w:t>
      </w:r>
      <w:r w:rsidR="007C0FF0">
        <w:rPr>
          <w:rFonts w:ascii="Times New Roman" w:hAnsi="Times New Roman" w:cs="Times New Roman"/>
          <w:sz w:val="24"/>
          <w:szCs w:val="24"/>
        </w:rPr>
        <w:t xml:space="preserve">epartment </w:t>
      </w:r>
      <w:r w:rsidR="006E512E">
        <w:rPr>
          <w:rFonts w:ascii="Times New Roman" w:hAnsi="Times New Roman" w:cs="Times New Roman"/>
          <w:sz w:val="24"/>
          <w:szCs w:val="24"/>
        </w:rPr>
        <w:t>o</w:t>
      </w:r>
      <w:r w:rsidR="007C0FF0">
        <w:rPr>
          <w:rFonts w:ascii="Times New Roman" w:hAnsi="Times New Roman" w:cs="Times New Roman"/>
          <w:sz w:val="24"/>
          <w:szCs w:val="24"/>
        </w:rPr>
        <w:t xml:space="preserve">f </w:t>
      </w:r>
      <w:r w:rsidR="006E512E">
        <w:rPr>
          <w:rFonts w:ascii="Times New Roman" w:hAnsi="Times New Roman" w:cs="Times New Roman"/>
          <w:sz w:val="24"/>
          <w:szCs w:val="24"/>
        </w:rPr>
        <w:t>D</w:t>
      </w:r>
      <w:r w:rsidR="007C0FF0">
        <w:rPr>
          <w:rFonts w:ascii="Times New Roman" w:hAnsi="Times New Roman" w:cs="Times New Roman"/>
          <w:sz w:val="24"/>
          <w:szCs w:val="24"/>
        </w:rPr>
        <w:t>efense</w:t>
      </w:r>
      <w:r w:rsidRPr="003262F6">
        <w:rPr>
          <w:rFonts w:ascii="Times New Roman" w:hAnsi="Times New Roman" w:cs="Times New Roman"/>
          <w:sz w:val="24"/>
          <w:szCs w:val="24"/>
        </w:rPr>
        <w:t xml:space="preserve"> </w:t>
      </w:r>
      <w:r w:rsidR="006E512E">
        <w:rPr>
          <w:rFonts w:ascii="Times New Roman" w:hAnsi="Times New Roman" w:cs="Times New Roman"/>
          <w:sz w:val="24"/>
          <w:szCs w:val="24"/>
        </w:rPr>
        <w:t xml:space="preserve">opportunity </w:t>
      </w:r>
      <w:r w:rsidRPr="003262F6">
        <w:rPr>
          <w:rFonts w:ascii="Times New Roman" w:hAnsi="Times New Roman" w:cs="Times New Roman"/>
          <w:sz w:val="24"/>
          <w:szCs w:val="24"/>
        </w:rPr>
        <w:t xml:space="preserve">that this product was developed for was cancelled, there is no impending need to offer the product to the market and our company may instead decide to retain the intellectual property of this product development for product launch at another date, continued improvement of the project prior to release, or use in another project that may have additional benefits to the company beyond what product release could offer at this point. However, all of these scenarios would need to consider the money already spent in product development as well as the lost revenue </w:t>
      </w:r>
      <w:r w:rsidR="0083154C" w:rsidRPr="003262F6">
        <w:rPr>
          <w:rFonts w:ascii="Times New Roman" w:hAnsi="Times New Roman" w:cs="Times New Roman"/>
          <w:sz w:val="24"/>
          <w:szCs w:val="24"/>
        </w:rPr>
        <w:t xml:space="preserve">from sales of the product if they decide not to launch. On the contrary, despite extensive product development at this point there would inevitably be additional costs incurred in finalizing the product for market launch and time spent in logistical planning for working with business partners if the product is released by one of the two above options. These factors are all considered in the model presented here. </w:t>
      </w:r>
    </w:p>
    <w:p w:rsidR="0083154C" w:rsidRPr="003262F6" w:rsidRDefault="0083154C" w:rsidP="003262F6">
      <w:pPr>
        <w:spacing w:after="0" w:line="420" w:lineRule="auto"/>
        <w:rPr>
          <w:rFonts w:ascii="Times New Roman" w:hAnsi="Times New Roman" w:cs="Times New Roman"/>
          <w:sz w:val="24"/>
          <w:szCs w:val="24"/>
        </w:rPr>
      </w:pPr>
    </w:p>
    <w:p w:rsidR="0083154C" w:rsidRPr="00DB6DD7" w:rsidRDefault="0083154C"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III. Model</w:t>
      </w:r>
    </w:p>
    <w:p w:rsidR="0083154C" w:rsidRPr="003262F6" w:rsidRDefault="0083154C"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 xml:space="preserve">For this decision analysis, we are using the </w:t>
      </w:r>
      <w:proofErr w:type="spellStart"/>
      <w:r w:rsidRPr="003262F6">
        <w:rPr>
          <w:rFonts w:ascii="Times New Roman" w:hAnsi="Times New Roman" w:cs="Times New Roman"/>
          <w:sz w:val="24"/>
          <w:szCs w:val="24"/>
        </w:rPr>
        <w:t>SuperDecisions</w:t>
      </w:r>
      <w:proofErr w:type="spellEnd"/>
      <w:r w:rsidRPr="003262F6">
        <w:rPr>
          <w:rFonts w:ascii="Times New Roman" w:hAnsi="Times New Roman" w:cs="Times New Roman"/>
          <w:sz w:val="24"/>
          <w:szCs w:val="24"/>
        </w:rPr>
        <w:t xml:space="preserve"> software </w:t>
      </w:r>
      <w:r w:rsidR="004D4FE7" w:rsidRPr="003262F6">
        <w:rPr>
          <w:rFonts w:ascii="Times New Roman" w:hAnsi="Times New Roman" w:cs="Times New Roman"/>
          <w:sz w:val="24"/>
          <w:szCs w:val="24"/>
        </w:rPr>
        <w:t>with a full BOCR template.  In this way, we will be able to analyze each of the benefits, opportunities, costs, and risks associated with each of the three alternatives to our decision as presented above. Our model was created by using three control criteria, Economic, Logistical, and Political</w:t>
      </w:r>
      <w:r w:rsidR="007C0FF0">
        <w:rPr>
          <w:rFonts w:ascii="Times New Roman" w:hAnsi="Times New Roman" w:cs="Times New Roman"/>
          <w:sz w:val="24"/>
          <w:szCs w:val="24"/>
        </w:rPr>
        <w:t xml:space="preserve">, as shown by an example in </w:t>
      </w:r>
      <w:r w:rsidR="00F578A4">
        <w:rPr>
          <w:rFonts w:ascii="Times New Roman" w:hAnsi="Times New Roman" w:cs="Times New Roman"/>
          <w:sz w:val="24"/>
          <w:szCs w:val="24"/>
        </w:rPr>
        <w:fldChar w:fldCharType="begin"/>
      </w:r>
      <w:r w:rsidR="00F578A4">
        <w:rPr>
          <w:rFonts w:ascii="Times New Roman" w:hAnsi="Times New Roman" w:cs="Times New Roman"/>
          <w:sz w:val="24"/>
          <w:szCs w:val="24"/>
        </w:rPr>
        <w:instrText xml:space="preserve"> REF _Ref354346307 \h  \* MERGEFORMAT </w:instrText>
      </w:r>
      <w:r w:rsidR="00F578A4">
        <w:rPr>
          <w:rFonts w:ascii="Times New Roman" w:hAnsi="Times New Roman" w:cs="Times New Roman"/>
          <w:sz w:val="24"/>
          <w:szCs w:val="24"/>
        </w:rPr>
      </w:r>
      <w:r w:rsidR="00F578A4">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w:t>
      </w:r>
      <w:r w:rsidR="00F578A4">
        <w:rPr>
          <w:rFonts w:ascii="Times New Roman" w:hAnsi="Times New Roman" w:cs="Times New Roman"/>
          <w:sz w:val="24"/>
          <w:szCs w:val="24"/>
        </w:rPr>
        <w:fldChar w:fldCharType="end"/>
      </w:r>
      <w:r w:rsidR="00F578A4">
        <w:rPr>
          <w:rFonts w:ascii="Times New Roman" w:hAnsi="Times New Roman" w:cs="Times New Roman"/>
          <w:sz w:val="24"/>
          <w:szCs w:val="24"/>
        </w:rPr>
        <w:t xml:space="preserve">.  </w:t>
      </w:r>
      <w:r w:rsidR="004D4FE7" w:rsidRPr="003262F6">
        <w:rPr>
          <w:rFonts w:ascii="Times New Roman" w:hAnsi="Times New Roman" w:cs="Times New Roman"/>
          <w:sz w:val="24"/>
          <w:szCs w:val="24"/>
        </w:rPr>
        <w:t xml:space="preserve">Economic was an obvious control criteria choice, as any for-profit company must consider the economic ramifications of every decision, big or small. Logistics is an important </w:t>
      </w:r>
      <w:r w:rsidR="006E512E" w:rsidRPr="003262F6">
        <w:rPr>
          <w:rFonts w:ascii="Times New Roman" w:hAnsi="Times New Roman" w:cs="Times New Roman"/>
          <w:sz w:val="24"/>
          <w:szCs w:val="24"/>
        </w:rPr>
        <w:t>criterion</w:t>
      </w:r>
      <w:r w:rsidR="004D4FE7" w:rsidRPr="003262F6">
        <w:rPr>
          <w:rFonts w:ascii="Times New Roman" w:hAnsi="Times New Roman" w:cs="Times New Roman"/>
          <w:sz w:val="24"/>
          <w:szCs w:val="24"/>
        </w:rPr>
        <w:t xml:space="preserve"> for us to consider as this decision is focused upon a product that our company has developed but may be marketed through one or many other business partners. The logistics of </w:t>
      </w:r>
      <w:r w:rsidR="00FB2AAF" w:rsidRPr="003262F6">
        <w:rPr>
          <w:rFonts w:ascii="Times New Roman" w:hAnsi="Times New Roman" w:cs="Times New Roman"/>
          <w:sz w:val="24"/>
          <w:szCs w:val="24"/>
        </w:rPr>
        <w:t>coordinating this product</w:t>
      </w:r>
      <w:r w:rsidR="006E512E">
        <w:rPr>
          <w:rFonts w:ascii="Times New Roman" w:hAnsi="Times New Roman" w:cs="Times New Roman"/>
          <w:sz w:val="24"/>
          <w:szCs w:val="24"/>
        </w:rPr>
        <w:t>’s</w:t>
      </w:r>
      <w:r w:rsidR="00FB2AAF" w:rsidRPr="003262F6">
        <w:rPr>
          <w:rFonts w:ascii="Times New Roman" w:hAnsi="Times New Roman" w:cs="Times New Roman"/>
          <w:sz w:val="24"/>
          <w:szCs w:val="24"/>
        </w:rPr>
        <w:t xml:space="preserve"> sales is of significant interest to our compan</w:t>
      </w:r>
      <w:r w:rsidR="006E512E">
        <w:rPr>
          <w:rFonts w:ascii="Times New Roman" w:hAnsi="Times New Roman" w:cs="Times New Roman"/>
          <w:sz w:val="24"/>
          <w:szCs w:val="24"/>
        </w:rPr>
        <w:t>y’s</w:t>
      </w:r>
      <w:r w:rsidR="00FB2AAF" w:rsidRPr="003262F6">
        <w:rPr>
          <w:rFonts w:ascii="Times New Roman" w:hAnsi="Times New Roman" w:cs="Times New Roman"/>
          <w:sz w:val="24"/>
          <w:szCs w:val="24"/>
        </w:rPr>
        <w:t xml:space="preserve"> management and employees alike. Finally, this decision carries significant political implications for the company within the larger industry marketplace.  </w:t>
      </w:r>
      <w:r w:rsidR="007D1440">
        <w:rPr>
          <w:rFonts w:ascii="Times New Roman" w:hAnsi="Times New Roman" w:cs="Times New Roman"/>
          <w:sz w:val="24"/>
          <w:szCs w:val="24"/>
        </w:rPr>
        <w:t xml:space="preserve">It is important to note here that the </w:t>
      </w:r>
      <w:r w:rsidR="007D1440">
        <w:rPr>
          <w:rFonts w:ascii="Times New Roman" w:hAnsi="Times New Roman" w:cs="Times New Roman"/>
          <w:sz w:val="24"/>
          <w:szCs w:val="24"/>
        </w:rPr>
        <w:lastRenderedPageBreak/>
        <w:t xml:space="preserve">political arena considered here is not of national politics but the politics specific to the industry and marketplace. </w:t>
      </w:r>
      <w:r w:rsidR="00FB2AAF" w:rsidRPr="003262F6">
        <w:rPr>
          <w:rFonts w:ascii="Times New Roman" w:hAnsi="Times New Roman" w:cs="Times New Roman"/>
          <w:sz w:val="24"/>
          <w:szCs w:val="24"/>
        </w:rPr>
        <w:t xml:space="preserve">Specifically, the decision to offer the product through exclusive agreements versus widely offered has political implications given that they had already been approached by a specific business partner asking for exclusive rights. While these are not significant within a broader national political stage, the politics of a specific industry can carry as much if not more implications for a company and are therefore considered </w:t>
      </w:r>
      <w:r w:rsidR="001C0238">
        <w:rPr>
          <w:rFonts w:ascii="Times New Roman" w:hAnsi="Times New Roman" w:cs="Times New Roman"/>
          <w:sz w:val="24"/>
          <w:szCs w:val="24"/>
        </w:rPr>
        <w:t xml:space="preserve">in this </w:t>
      </w:r>
      <w:proofErr w:type="spellStart"/>
      <w:r w:rsidR="001C0238">
        <w:rPr>
          <w:rFonts w:ascii="Times New Roman" w:hAnsi="Times New Roman" w:cs="Times New Roman"/>
          <w:sz w:val="24"/>
          <w:szCs w:val="24"/>
        </w:rPr>
        <w:t>analysys</w:t>
      </w:r>
      <w:proofErr w:type="spellEnd"/>
      <w:r w:rsidR="00FB2AAF" w:rsidRPr="003262F6">
        <w:rPr>
          <w:rFonts w:ascii="Times New Roman" w:hAnsi="Times New Roman" w:cs="Times New Roman"/>
          <w:sz w:val="24"/>
          <w:szCs w:val="24"/>
        </w:rPr>
        <w:t xml:space="preserve">. </w:t>
      </w:r>
    </w:p>
    <w:p w:rsidR="00F578A4" w:rsidRDefault="004D4FE7" w:rsidP="00824982">
      <w:pPr>
        <w:keepNext/>
      </w:pPr>
      <w:r>
        <w:rPr>
          <w:noProof/>
        </w:rPr>
        <w:drawing>
          <wp:inline distT="0" distB="0" distL="0" distR="0" wp14:anchorId="5088A96D" wp14:editId="25D894AA">
            <wp:extent cx="3623094" cy="3719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304" t="18863" r="48721" b="20923"/>
                    <a:stretch/>
                  </pic:blipFill>
                  <pic:spPr bwMode="auto">
                    <a:xfrm>
                      <a:off x="0" y="0"/>
                      <a:ext cx="3642338" cy="3739036"/>
                    </a:xfrm>
                    <a:prstGeom prst="rect">
                      <a:avLst/>
                    </a:prstGeom>
                    <a:ln>
                      <a:noFill/>
                    </a:ln>
                    <a:extLst>
                      <a:ext uri="{53640926-AAD7-44D8-BBD7-CCE9431645EC}">
                        <a14:shadowObscured xmlns:a14="http://schemas.microsoft.com/office/drawing/2010/main"/>
                      </a:ext>
                    </a:extLst>
                  </pic:spPr>
                </pic:pic>
              </a:graphicData>
            </a:graphic>
          </wp:inline>
        </w:drawing>
      </w:r>
    </w:p>
    <w:p w:rsidR="004D4FE7" w:rsidRPr="00824982" w:rsidRDefault="00F578A4" w:rsidP="00BC6DC6">
      <w:pPr>
        <w:spacing w:after="0" w:line="420" w:lineRule="auto"/>
        <w:rPr>
          <w:rFonts w:ascii="Times New Roman" w:hAnsi="Times New Roman" w:cs="Times New Roman"/>
        </w:rPr>
      </w:pPr>
      <w:bookmarkStart w:id="0" w:name="_Ref354346307"/>
      <w:r w:rsidRPr="00824982">
        <w:rPr>
          <w:rFonts w:ascii="Times New Roman" w:hAnsi="Times New Roman" w:cs="Times New Roman"/>
        </w:rPr>
        <w:t xml:space="preserve">Figure </w:t>
      </w:r>
      <w:r w:rsidRPr="00824982">
        <w:rPr>
          <w:rFonts w:ascii="Times New Roman" w:hAnsi="Times New Roman" w:cs="Times New Roman"/>
        </w:rPr>
        <w:fldChar w:fldCharType="begin"/>
      </w:r>
      <w:r w:rsidRPr="00824982">
        <w:rPr>
          <w:rFonts w:ascii="Times New Roman" w:hAnsi="Times New Roman" w:cs="Times New Roman"/>
        </w:rPr>
        <w:instrText xml:space="preserve"> SEQ Figure \* ARABIC </w:instrText>
      </w:r>
      <w:r w:rsidRPr="00824982">
        <w:rPr>
          <w:rFonts w:ascii="Times New Roman" w:hAnsi="Times New Roman" w:cs="Times New Roman"/>
        </w:rPr>
        <w:fldChar w:fldCharType="separate"/>
      </w:r>
      <w:r w:rsidR="0097650F">
        <w:rPr>
          <w:rFonts w:ascii="Times New Roman" w:hAnsi="Times New Roman" w:cs="Times New Roman"/>
          <w:noProof/>
        </w:rPr>
        <w:t>1</w:t>
      </w:r>
      <w:r w:rsidRPr="00824982">
        <w:rPr>
          <w:rFonts w:ascii="Times New Roman" w:hAnsi="Times New Roman" w:cs="Times New Roman"/>
        </w:rPr>
        <w:fldChar w:fldCharType="end"/>
      </w:r>
      <w:bookmarkEnd w:id="0"/>
      <w:r w:rsidRPr="00824982">
        <w:rPr>
          <w:rFonts w:ascii="Times New Roman" w:hAnsi="Times New Roman" w:cs="Times New Roman"/>
        </w:rPr>
        <w:t xml:space="preserve"> -- A sample of the control criteria</w:t>
      </w:r>
    </w:p>
    <w:p w:rsidR="004D4FE7" w:rsidRPr="003262F6" w:rsidRDefault="004D4FE7" w:rsidP="003262F6">
      <w:pPr>
        <w:spacing w:after="0" w:line="420" w:lineRule="auto"/>
        <w:rPr>
          <w:rFonts w:ascii="Times New Roman" w:hAnsi="Times New Roman" w:cs="Times New Roman"/>
          <w:sz w:val="24"/>
          <w:szCs w:val="24"/>
        </w:rPr>
      </w:pPr>
    </w:p>
    <w:p w:rsidR="00937B07" w:rsidRDefault="00FB2AAF" w:rsidP="00824982">
      <w:pPr>
        <w:keepNext/>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In addition to these control criteria, the decision is structured with three strategic criteria which more globally influence</w:t>
      </w:r>
      <w:r w:rsidR="005216B3" w:rsidRPr="003262F6">
        <w:rPr>
          <w:rFonts w:ascii="Times New Roman" w:hAnsi="Times New Roman" w:cs="Times New Roman"/>
          <w:sz w:val="24"/>
          <w:szCs w:val="24"/>
        </w:rPr>
        <w:t xml:space="preserve"> the decision making process. As such, these are some of the broader reaching goals that the company must maintain; separate from the specific considerations that are involved with each of the Subnets referred to above. The strategic criteria include Company Reputation, Revenue, and Market Share.  </w:t>
      </w:r>
      <w:r w:rsidR="00F46E82">
        <w:rPr>
          <w:rFonts w:ascii="Times New Roman" w:hAnsi="Times New Roman" w:cs="Times New Roman"/>
          <w:sz w:val="24"/>
          <w:szCs w:val="24"/>
        </w:rPr>
        <w:t xml:space="preserve">These criteria are shown in the </w:t>
      </w:r>
      <w:proofErr w:type="spellStart"/>
      <w:r w:rsidR="00F46E82">
        <w:rPr>
          <w:rFonts w:ascii="Times New Roman" w:hAnsi="Times New Roman" w:cs="Times New Roman"/>
          <w:sz w:val="24"/>
          <w:szCs w:val="24"/>
        </w:rPr>
        <w:t>SuperDecisions</w:t>
      </w:r>
      <w:proofErr w:type="spellEnd"/>
      <w:r w:rsidR="00F46E82">
        <w:rPr>
          <w:rFonts w:ascii="Times New Roman" w:hAnsi="Times New Roman" w:cs="Times New Roman"/>
          <w:sz w:val="24"/>
          <w:szCs w:val="24"/>
        </w:rPr>
        <w:t xml:space="preserve"> model in </w:t>
      </w:r>
      <w:r w:rsidR="00F46E82">
        <w:rPr>
          <w:rFonts w:ascii="Times New Roman" w:hAnsi="Times New Roman" w:cs="Times New Roman"/>
          <w:sz w:val="24"/>
          <w:szCs w:val="24"/>
        </w:rPr>
        <w:fldChar w:fldCharType="begin"/>
      </w:r>
      <w:r w:rsidR="00F46E82">
        <w:rPr>
          <w:rFonts w:ascii="Times New Roman" w:hAnsi="Times New Roman" w:cs="Times New Roman"/>
          <w:sz w:val="24"/>
          <w:szCs w:val="24"/>
        </w:rPr>
        <w:instrText xml:space="preserve"> REF _Ref354346619 \h </w:instrText>
      </w:r>
      <w:r w:rsidR="00F46E82">
        <w:rPr>
          <w:rFonts w:ascii="Times New Roman" w:hAnsi="Times New Roman" w:cs="Times New Roman"/>
          <w:sz w:val="24"/>
          <w:szCs w:val="24"/>
        </w:rPr>
      </w:r>
      <w:r w:rsidR="00F46E82">
        <w:rPr>
          <w:rFonts w:ascii="Times New Roman" w:hAnsi="Times New Roman" w:cs="Times New Roman"/>
          <w:sz w:val="24"/>
          <w:szCs w:val="24"/>
        </w:rPr>
        <w:fldChar w:fldCharType="separate"/>
      </w:r>
      <w:r w:rsidR="0097650F" w:rsidRPr="00824982">
        <w:rPr>
          <w:rFonts w:ascii="Times New Roman" w:hAnsi="Times New Roman" w:cs="Times New Roman"/>
        </w:rPr>
        <w:t xml:space="preserve">Figure </w:t>
      </w:r>
      <w:r w:rsidR="0097650F">
        <w:rPr>
          <w:rFonts w:ascii="Times New Roman" w:hAnsi="Times New Roman" w:cs="Times New Roman"/>
          <w:noProof/>
        </w:rPr>
        <w:t>2</w:t>
      </w:r>
      <w:r w:rsidR="00F46E82">
        <w:rPr>
          <w:rFonts w:ascii="Times New Roman" w:hAnsi="Times New Roman" w:cs="Times New Roman"/>
          <w:sz w:val="24"/>
          <w:szCs w:val="24"/>
        </w:rPr>
        <w:fldChar w:fldCharType="end"/>
      </w:r>
      <w:r w:rsidR="00F46E82">
        <w:rPr>
          <w:rFonts w:ascii="Times New Roman" w:hAnsi="Times New Roman" w:cs="Times New Roman"/>
          <w:sz w:val="24"/>
          <w:szCs w:val="24"/>
        </w:rPr>
        <w:t xml:space="preserve">.  </w:t>
      </w:r>
      <w:r w:rsidR="005216B3" w:rsidRPr="003262F6">
        <w:rPr>
          <w:rFonts w:ascii="Times New Roman" w:hAnsi="Times New Roman" w:cs="Times New Roman"/>
          <w:sz w:val="24"/>
          <w:szCs w:val="24"/>
        </w:rPr>
        <w:t xml:space="preserve">Certainly these factors are related as market share will be </w:t>
      </w:r>
      <w:r w:rsidR="005216B3" w:rsidRPr="003262F6">
        <w:rPr>
          <w:rFonts w:ascii="Times New Roman" w:hAnsi="Times New Roman" w:cs="Times New Roman"/>
          <w:sz w:val="24"/>
          <w:szCs w:val="24"/>
        </w:rPr>
        <w:lastRenderedPageBreak/>
        <w:t>proportional to revenues, but these each speak to a spe</w:t>
      </w:r>
      <w:r w:rsidR="0087069A" w:rsidRPr="003262F6">
        <w:rPr>
          <w:rFonts w:ascii="Times New Roman" w:hAnsi="Times New Roman" w:cs="Times New Roman"/>
          <w:sz w:val="24"/>
          <w:szCs w:val="24"/>
        </w:rPr>
        <w:t>cific goal that the company must</w:t>
      </w:r>
      <w:r w:rsidR="00937B07">
        <w:rPr>
          <w:rFonts w:ascii="Times New Roman" w:hAnsi="Times New Roman" w:cs="Times New Roman"/>
          <w:sz w:val="24"/>
          <w:szCs w:val="24"/>
        </w:rPr>
        <w:t xml:space="preserve"> achieve </w:t>
      </w:r>
      <w:r w:rsidR="00566917">
        <w:rPr>
          <w:rFonts w:ascii="Times New Roman" w:hAnsi="Times New Roman" w:cs="Times New Roman"/>
          <w:sz w:val="24"/>
          <w:szCs w:val="24"/>
        </w:rPr>
        <w:t>for success</w:t>
      </w:r>
      <w:r w:rsidR="00937B07">
        <w:rPr>
          <w:rFonts w:ascii="Times New Roman" w:hAnsi="Times New Roman" w:cs="Times New Roman"/>
          <w:sz w:val="24"/>
          <w:szCs w:val="24"/>
        </w:rPr>
        <w:t>.</w:t>
      </w:r>
    </w:p>
    <w:p w:rsidR="00F46E82" w:rsidRDefault="005216B3" w:rsidP="00824982">
      <w:pPr>
        <w:keepNext/>
        <w:spacing w:after="0" w:line="420" w:lineRule="auto"/>
      </w:pPr>
      <w:r>
        <w:rPr>
          <w:noProof/>
        </w:rPr>
        <w:drawing>
          <wp:inline distT="0" distB="0" distL="0" distR="0" wp14:anchorId="4837E0DB" wp14:editId="22BA0D46">
            <wp:extent cx="4657966" cy="43735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534" t="12663" r="35937" b="19380"/>
                    <a:stretch/>
                  </pic:blipFill>
                  <pic:spPr bwMode="auto">
                    <a:xfrm>
                      <a:off x="0" y="0"/>
                      <a:ext cx="4662379" cy="4377736"/>
                    </a:xfrm>
                    <a:prstGeom prst="rect">
                      <a:avLst/>
                    </a:prstGeom>
                    <a:ln>
                      <a:noFill/>
                    </a:ln>
                    <a:extLst>
                      <a:ext uri="{53640926-AAD7-44D8-BBD7-CCE9431645EC}">
                        <a14:shadowObscured xmlns:a14="http://schemas.microsoft.com/office/drawing/2010/main"/>
                      </a:ext>
                    </a:extLst>
                  </pic:spPr>
                </pic:pic>
              </a:graphicData>
            </a:graphic>
          </wp:inline>
        </w:drawing>
      </w:r>
    </w:p>
    <w:p w:rsidR="003A3C4B" w:rsidRPr="00824982" w:rsidRDefault="00F46E82" w:rsidP="00F46E82">
      <w:pPr>
        <w:spacing w:after="0" w:line="420" w:lineRule="auto"/>
        <w:rPr>
          <w:rFonts w:ascii="Times New Roman" w:hAnsi="Times New Roman" w:cs="Times New Roman"/>
        </w:rPr>
      </w:pPr>
      <w:bookmarkStart w:id="1" w:name="_Ref354346619"/>
      <w:r w:rsidRPr="00824982">
        <w:rPr>
          <w:rFonts w:ascii="Times New Roman" w:hAnsi="Times New Roman" w:cs="Times New Roman"/>
        </w:rPr>
        <w:t xml:space="preserve">Figure </w:t>
      </w:r>
      <w:r w:rsidRPr="00824982">
        <w:rPr>
          <w:rFonts w:ascii="Times New Roman" w:hAnsi="Times New Roman" w:cs="Times New Roman"/>
        </w:rPr>
        <w:fldChar w:fldCharType="begin"/>
      </w:r>
      <w:r w:rsidRPr="00824982">
        <w:rPr>
          <w:rFonts w:ascii="Times New Roman" w:hAnsi="Times New Roman" w:cs="Times New Roman"/>
        </w:rPr>
        <w:instrText xml:space="preserve"> SEQ Figure \* ARABIC </w:instrText>
      </w:r>
      <w:r w:rsidRPr="00824982">
        <w:rPr>
          <w:rFonts w:ascii="Times New Roman" w:hAnsi="Times New Roman" w:cs="Times New Roman"/>
        </w:rPr>
        <w:fldChar w:fldCharType="separate"/>
      </w:r>
      <w:r w:rsidR="0097650F">
        <w:rPr>
          <w:rFonts w:ascii="Times New Roman" w:hAnsi="Times New Roman" w:cs="Times New Roman"/>
          <w:noProof/>
        </w:rPr>
        <w:t>2</w:t>
      </w:r>
      <w:r w:rsidRPr="00824982">
        <w:rPr>
          <w:rFonts w:ascii="Times New Roman" w:hAnsi="Times New Roman" w:cs="Times New Roman"/>
        </w:rPr>
        <w:fldChar w:fldCharType="end"/>
      </w:r>
      <w:bookmarkEnd w:id="1"/>
      <w:r w:rsidR="006E2A9E">
        <w:rPr>
          <w:rFonts w:ascii="Times New Roman" w:hAnsi="Times New Roman" w:cs="Times New Roman"/>
        </w:rPr>
        <w:t xml:space="preserve"> - </w:t>
      </w:r>
      <w:r w:rsidRPr="00824982">
        <w:rPr>
          <w:rFonts w:ascii="Times New Roman" w:hAnsi="Times New Roman" w:cs="Times New Roman"/>
        </w:rPr>
        <w:t xml:space="preserve">Overall model as it is shown in </w:t>
      </w:r>
      <w:proofErr w:type="spellStart"/>
      <w:r w:rsidRPr="00824982">
        <w:rPr>
          <w:rFonts w:ascii="Times New Roman" w:hAnsi="Times New Roman" w:cs="Times New Roman"/>
        </w:rPr>
        <w:t>SuperDecisions</w:t>
      </w:r>
      <w:proofErr w:type="spellEnd"/>
      <w:r w:rsidRPr="00824982">
        <w:rPr>
          <w:rFonts w:ascii="Times New Roman" w:hAnsi="Times New Roman" w:cs="Times New Roman"/>
        </w:rPr>
        <w:t xml:space="preserve"> software</w:t>
      </w:r>
    </w:p>
    <w:p w:rsidR="00566917" w:rsidRPr="00DB6DD7" w:rsidRDefault="00566917" w:rsidP="00566917">
      <w:pPr>
        <w:spacing w:after="0" w:line="240" w:lineRule="auto"/>
        <w:rPr>
          <w:rFonts w:ascii="Times New Roman" w:hAnsi="Times New Roman" w:cs="Times New Roman"/>
        </w:rPr>
      </w:pPr>
    </w:p>
    <w:p w:rsidR="007B7096" w:rsidRPr="003262F6" w:rsidRDefault="006C61FC"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t xml:space="preserve">Within the BOCR portion of the model, each of the control criteria possess a Subnet model that are all structured similarly but modified for each subnet depending on what is reasonable for that particular Subnet.  </w:t>
      </w:r>
      <w:r w:rsidR="00F46E82">
        <w:rPr>
          <w:rFonts w:ascii="Times New Roman" w:hAnsi="Times New Roman" w:cs="Times New Roman"/>
          <w:sz w:val="24"/>
          <w:szCs w:val="24"/>
        </w:rPr>
        <w:fldChar w:fldCharType="begin"/>
      </w:r>
      <w:r w:rsidR="00F46E82">
        <w:rPr>
          <w:rFonts w:ascii="Times New Roman" w:hAnsi="Times New Roman" w:cs="Times New Roman"/>
          <w:sz w:val="24"/>
          <w:szCs w:val="24"/>
        </w:rPr>
        <w:instrText xml:space="preserve"> REF _Ref354346862 \h  \* MERGEFORMAT </w:instrText>
      </w:r>
      <w:r w:rsidR="00F46E82">
        <w:rPr>
          <w:rFonts w:ascii="Times New Roman" w:hAnsi="Times New Roman" w:cs="Times New Roman"/>
          <w:sz w:val="24"/>
          <w:szCs w:val="24"/>
        </w:rPr>
      </w:r>
      <w:r w:rsidR="00F46E82">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Table 1</w:t>
      </w:r>
      <w:r w:rsidR="00F46E82">
        <w:rPr>
          <w:rFonts w:ascii="Times New Roman" w:hAnsi="Times New Roman" w:cs="Times New Roman"/>
          <w:sz w:val="24"/>
          <w:szCs w:val="24"/>
        </w:rPr>
        <w:fldChar w:fldCharType="end"/>
      </w:r>
      <w:r w:rsidR="00A13E31">
        <w:rPr>
          <w:rFonts w:ascii="Times New Roman" w:hAnsi="Times New Roman" w:cs="Times New Roman"/>
          <w:sz w:val="24"/>
          <w:szCs w:val="24"/>
        </w:rPr>
        <w:t xml:space="preserve"> </w:t>
      </w:r>
      <w:r w:rsidR="00CD6A6F" w:rsidRPr="003262F6">
        <w:rPr>
          <w:rFonts w:ascii="Times New Roman" w:hAnsi="Times New Roman" w:cs="Times New Roman"/>
          <w:sz w:val="24"/>
          <w:szCs w:val="24"/>
        </w:rPr>
        <w:t xml:space="preserve">describes the clusters and nodes that were considered for each Subnet, and as an example, </w:t>
      </w:r>
      <w:r w:rsidR="004870FF">
        <w:rPr>
          <w:rFonts w:ascii="Times New Roman" w:hAnsi="Times New Roman" w:cs="Times New Roman"/>
          <w:sz w:val="24"/>
          <w:szCs w:val="24"/>
        </w:rPr>
        <w:fldChar w:fldCharType="begin"/>
      </w:r>
      <w:r w:rsidR="004870FF">
        <w:rPr>
          <w:rFonts w:ascii="Times New Roman" w:hAnsi="Times New Roman" w:cs="Times New Roman"/>
          <w:sz w:val="24"/>
          <w:szCs w:val="24"/>
        </w:rPr>
        <w:instrText xml:space="preserve"> REF _Ref354347040 \h  \* MERGEFORMAT </w:instrText>
      </w:r>
      <w:r w:rsidR="004870FF">
        <w:rPr>
          <w:rFonts w:ascii="Times New Roman" w:hAnsi="Times New Roman" w:cs="Times New Roman"/>
          <w:sz w:val="24"/>
          <w:szCs w:val="24"/>
        </w:rPr>
      </w:r>
      <w:r w:rsidR="004870FF">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3</w:t>
      </w:r>
      <w:r w:rsidR="004870FF">
        <w:rPr>
          <w:rFonts w:ascii="Times New Roman" w:hAnsi="Times New Roman" w:cs="Times New Roman"/>
          <w:sz w:val="24"/>
          <w:szCs w:val="24"/>
        </w:rPr>
        <w:fldChar w:fldCharType="end"/>
      </w:r>
      <w:r w:rsidRPr="003262F6">
        <w:rPr>
          <w:rFonts w:ascii="Times New Roman" w:hAnsi="Times New Roman" w:cs="Times New Roman"/>
          <w:sz w:val="24"/>
          <w:szCs w:val="24"/>
        </w:rPr>
        <w:t xml:space="preserve"> </w:t>
      </w:r>
      <w:r w:rsidR="00A13E31">
        <w:rPr>
          <w:rFonts w:ascii="Times New Roman" w:hAnsi="Times New Roman" w:cs="Times New Roman"/>
          <w:sz w:val="24"/>
          <w:szCs w:val="24"/>
        </w:rPr>
        <w:t xml:space="preserve">shows an example of </w:t>
      </w:r>
      <w:r w:rsidRPr="003262F6">
        <w:rPr>
          <w:rFonts w:ascii="Times New Roman" w:hAnsi="Times New Roman" w:cs="Times New Roman"/>
          <w:sz w:val="24"/>
          <w:szCs w:val="24"/>
        </w:rPr>
        <w:t xml:space="preserve">the Subnet under </w:t>
      </w:r>
      <w:r w:rsidR="00CD6A6F" w:rsidRPr="003262F6">
        <w:rPr>
          <w:rFonts w:ascii="Times New Roman" w:hAnsi="Times New Roman" w:cs="Times New Roman"/>
          <w:sz w:val="24"/>
          <w:szCs w:val="24"/>
        </w:rPr>
        <w:t xml:space="preserve">the Benefits portion of the model and the Economic control criteria.  This Subnet contains all of the potential clusters and </w:t>
      </w:r>
      <w:proofErr w:type="gramStart"/>
      <w:r w:rsidR="00CD6A6F" w:rsidRPr="003262F6">
        <w:rPr>
          <w:rFonts w:ascii="Times New Roman" w:hAnsi="Times New Roman" w:cs="Times New Roman"/>
          <w:sz w:val="24"/>
          <w:szCs w:val="24"/>
        </w:rPr>
        <w:t>nodes that were involved in the other Subnets and shows</w:t>
      </w:r>
      <w:proofErr w:type="gramEnd"/>
      <w:r w:rsidR="00CD6A6F" w:rsidRPr="003262F6">
        <w:rPr>
          <w:rFonts w:ascii="Times New Roman" w:hAnsi="Times New Roman" w:cs="Times New Roman"/>
          <w:sz w:val="24"/>
          <w:szCs w:val="24"/>
        </w:rPr>
        <w:t xml:space="preserve"> an example of the connections that were put in place for pairwise comparisons. </w:t>
      </w:r>
    </w:p>
    <w:p w:rsidR="00CD6A6F" w:rsidRDefault="00CD6A6F"/>
    <w:tbl>
      <w:tblPr>
        <w:tblW w:w="5720" w:type="dxa"/>
        <w:tblInd w:w="93" w:type="dxa"/>
        <w:tblLook w:val="04A0" w:firstRow="1" w:lastRow="0" w:firstColumn="1" w:lastColumn="0" w:noHBand="0" w:noVBand="1"/>
      </w:tblPr>
      <w:tblGrid>
        <w:gridCol w:w="1851"/>
        <w:gridCol w:w="3940"/>
      </w:tblGrid>
      <w:tr w:rsidR="002F12E3" w:rsidRPr="002F12E3" w:rsidTr="002F12E3">
        <w:trPr>
          <w:trHeight w:val="52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jc w:val="center"/>
              <w:rPr>
                <w:rFonts w:ascii="Arial" w:eastAsia="Times New Roman" w:hAnsi="Arial" w:cs="Arial"/>
                <w:b/>
                <w:bCs/>
                <w:color w:val="000000"/>
                <w:sz w:val="28"/>
                <w:szCs w:val="28"/>
              </w:rPr>
            </w:pPr>
            <w:r w:rsidRPr="002F12E3">
              <w:rPr>
                <w:rFonts w:ascii="Arial" w:eastAsia="Times New Roman" w:hAnsi="Arial" w:cs="Arial"/>
                <w:b/>
                <w:bCs/>
                <w:color w:val="000000"/>
                <w:sz w:val="28"/>
                <w:szCs w:val="28"/>
              </w:rPr>
              <w:lastRenderedPageBreak/>
              <w:t>Clusters</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jc w:val="center"/>
              <w:rPr>
                <w:rFonts w:ascii="Arial" w:eastAsia="Times New Roman" w:hAnsi="Arial" w:cs="Arial"/>
                <w:b/>
                <w:bCs/>
                <w:color w:val="000000"/>
                <w:sz w:val="28"/>
                <w:szCs w:val="28"/>
              </w:rPr>
            </w:pPr>
            <w:r w:rsidRPr="002F12E3">
              <w:rPr>
                <w:rFonts w:ascii="Arial" w:eastAsia="Times New Roman" w:hAnsi="Arial" w:cs="Arial"/>
                <w:b/>
                <w:bCs/>
                <w:color w:val="000000"/>
                <w:sz w:val="28"/>
                <w:szCs w:val="28"/>
              </w:rPr>
              <w:t>Nodes</w:t>
            </w:r>
          </w:p>
        </w:tc>
      </w:tr>
      <w:tr w:rsidR="002F12E3" w:rsidRPr="002F12E3" w:rsidTr="002F12E3">
        <w:trPr>
          <w:trHeight w:val="36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rsidR="002F12E3" w:rsidRPr="002F12E3" w:rsidRDefault="002F12E3" w:rsidP="002F12E3">
            <w:pPr>
              <w:spacing w:after="0" w:line="240" w:lineRule="auto"/>
              <w:jc w:val="center"/>
              <w:rPr>
                <w:rFonts w:ascii="Arial" w:eastAsia="Times New Roman" w:hAnsi="Arial" w:cs="Arial"/>
                <w:color w:val="000000"/>
                <w:sz w:val="28"/>
                <w:szCs w:val="28"/>
              </w:rPr>
            </w:pPr>
            <w:r w:rsidRPr="002F12E3">
              <w:rPr>
                <w:rFonts w:ascii="Arial" w:eastAsia="Times New Roman" w:hAnsi="Arial" w:cs="Arial"/>
                <w:color w:val="000000"/>
                <w:sz w:val="28"/>
                <w:szCs w:val="28"/>
              </w:rPr>
              <w:t>Stakeholders</w:t>
            </w: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Company and Shareholders</w:t>
            </w:r>
          </w:p>
        </w:tc>
      </w:tr>
      <w:tr w:rsidR="002F12E3" w:rsidRPr="002F12E3" w:rsidTr="002F12E3">
        <w:trPr>
          <w:trHeight w:val="360"/>
        </w:trPr>
        <w:tc>
          <w:tcPr>
            <w:tcW w:w="1780" w:type="dxa"/>
            <w:vMerge/>
            <w:tcBorders>
              <w:top w:val="nil"/>
              <w:left w:val="single" w:sz="4" w:space="0" w:color="auto"/>
              <w:bottom w:val="single" w:sz="4" w:space="0" w:color="auto"/>
              <w:right w:val="single" w:sz="4" w:space="0" w:color="auto"/>
            </w:tcBorders>
            <w:vAlign w:val="center"/>
            <w:hideMark/>
          </w:tcPr>
          <w:p w:rsidR="002F12E3" w:rsidRPr="002F12E3" w:rsidRDefault="002F12E3" w:rsidP="002F12E3">
            <w:pPr>
              <w:spacing w:after="0" w:line="240" w:lineRule="auto"/>
              <w:rPr>
                <w:rFonts w:ascii="Arial" w:eastAsia="Times New Roman" w:hAnsi="Arial" w:cs="Arial"/>
                <w:color w:val="000000"/>
                <w:sz w:val="28"/>
                <w:szCs w:val="28"/>
              </w:rPr>
            </w:pP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Business Partners</w:t>
            </w:r>
          </w:p>
        </w:tc>
      </w:tr>
      <w:tr w:rsidR="002F12E3" w:rsidRPr="002F12E3" w:rsidTr="002F12E3">
        <w:trPr>
          <w:trHeight w:val="36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rsidR="002F12E3" w:rsidRPr="002F12E3" w:rsidRDefault="002F12E3" w:rsidP="002F12E3">
            <w:pPr>
              <w:spacing w:after="0" w:line="240" w:lineRule="auto"/>
              <w:jc w:val="center"/>
              <w:rPr>
                <w:rFonts w:ascii="Arial" w:eastAsia="Times New Roman" w:hAnsi="Arial" w:cs="Arial"/>
                <w:color w:val="000000"/>
                <w:sz w:val="28"/>
                <w:szCs w:val="28"/>
              </w:rPr>
            </w:pPr>
            <w:r w:rsidRPr="002F12E3">
              <w:rPr>
                <w:rFonts w:ascii="Arial" w:eastAsia="Times New Roman" w:hAnsi="Arial" w:cs="Arial"/>
                <w:color w:val="000000"/>
                <w:sz w:val="28"/>
                <w:szCs w:val="28"/>
              </w:rPr>
              <w:t>Company Factors</w:t>
            </w: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Management</w:t>
            </w:r>
          </w:p>
        </w:tc>
      </w:tr>
      <w:tr w:rsidR="002F12E3" w:rsidRPr="002F12E3" w:rsidTr="002F12E3">
        <w:trPr>
          <w:trHeight w:val="360"/>
        </w:trPr>
        <w:tc>
          <w:tcPr>
            <w:tcW w:w="1780" w:type="dxa"/>
            <w:vMerge/>
            <w:tcBorders>
              <w:top w:val="nil"/>
              <w:left w:val="single" w:sz="4" w:space="0" w:color="auto"/>
              <w:bottom w:val="single" w:sz="4" w:space="0" w:color="auto"/>
              <w:right w:val="single" w:sz="4" w:space="0" w:color="auto"/>
            </w:tcBorders>
            <w:vAlign w:val="center"/>
            <w:hideMark/>
          </w:tcPr>
          <w:p w:rsidR="002F12E3" w:rsidRPr="002F12E3" w:rsidRDefault="002F12E3" w:rsidP="002F12E3">
            <w:pPr>
              <w:spacing w:after="0" w:line="240" w:lineRule="auto"/>
              <w:rPr>
                <w:rFonts w:ascii="Arial" w:eastAsia="Times New Roman" w:hAnsi="Arial" w:cs="Arial"/>
                <w:color w:val="000000"/>
                <w:sz w:val="28"/>
                <w:szCs w:val="28"/>
              </w:rPr>
            </w:pP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Employees</w:t>
            </w:r>
          </w:p>
        </w:tc>
      </w:tr>
      <w:tr w:rsidR="002F12E3" w:rsidRPr="002F12E3" w:rsidTr="002F12E3">
        <w:trPr>
          <w:trHeight w:val="360"/>
        </w:trPr>
        <w:tc>
          <w:tcPr>
            <w:tcW w:w="1780" w:type="dxa"/>
            <w:vMerge/>
            <w:tcBorders>
              <w:top w:val="nil"/>
              <w:left w:val="single" w:sz="4" w:space="0" w:color="auto"/>
              <w:bottom w:val="single" w:sz="4" w:space="0" w:color="auto"/>
              <w:right w:val="single" w:sz="4" w:space="0" w:color="auto"/>
            </w:tcBorders>
            <w:vAlign w:val="center"/>
            <w:hideMark/>
          </w:tcPr>
          <w:p w:rsidR="002F12E3" w:rsidRPr="002F12E3" w:rsidRDefault="002F12E3" w:rsidP="002F12E3">
            <w:pPr>
              <w:spacing w:after="0" w:line="240" w:lineRule="auto"/>
              <w:rPr>
                <w:rFonts w:ascii="Arial" w:eastAsia="Times New Roman" w:hAnsi="Arial" w:cs="Arial"/>
                <w:color w:val="000000"/>
                <w:sz w:val="28"/>
                <w:szCs w:val="28"/>
              </w:rPr>
            </w:pP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Product Portfolio</w:t>
            </w:r>
          </w:p>
        </w:tc>
      </w:tr>
      <w:tr w:rsidR="002F12E3" w:rsidRPr="002F12E3" w:rsidTr="002F12E3">
        <w:trPr>
          <w:trHeight w:val="360"/>
        </w:trPr>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rsidR="002F12E3" w:rsidRPr="002F12E3" w:rsidRDefault="002F12E3" w:rsidP="002F12E3">
            <w:pPr>
              <w:spacing w:after="0" w:line="240" w:lineRule="auto"/>
              <w:jc w:val="center"/>
              <w:rPr>
                <w:rFonts w:ascii="Arial" w:eastAsia="Times New Roman" w:hAnsi="Arial" w:cs="Arial"/>
                <w:color w:val="000000"/>
                <w:sz w:val="28"/>
                <w:szCs w:val="28"/>
              </w:rPr>
            </w:pPr>
            <w:r w:rsidRPr="002F12E3">
              <w:rPr>
                <w:rFonts w:ascii="Arial" w:eastAsia="Times New Roman" w:hAnsi="Arial" w:cs="Arial"/>
                <w:color w:val="000000"/>
                <w:sz w:val="28"/>
                <w:szCs w:val="28"/>
              </w:rPr>
              <w:t>External Factors</w:t>
            </w: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Clients/Customers</w:t>
            </w:r>
          </w:p>
        </w:tc>
      </w:tr>
      <w:tr w:rsidR="002F12E3" w:rsidRPr="002F12E3" w:rsidTr="002F12E3">
        <w:trPr>
          <w:trHeight w:val="360"/>
        </w:trPr>
        <w:tc>
          <w:tcPr>
            <w:tcW w:w="1780" w:type="dxa"/>
            <w:vMerge/>
            <w:tcBorders>
              <w:top w:val="nil"/>
              <w:left w:val="single" w:sz="4" w:space="0" w:color="auto"/>
              <w:bottom w:val="single" w:sz="4" w:space="0" w:color="auto"/>
              <w:right w:val="single" w:sz="4" w:space="0" w:color="auto"/>
            </w:tcBorders>
            <w:vAlign w:val="center"/>
            <w:hideMark/>
          </w:tcPr>
          <w:p w:rsidR="002F12E3" w:rsidRPr="002F12E3" w:rsidRDefault="002F12E3" w:rsidP="002F12E3">
            <w:pPr>
              <w:spacing w:after="0" w:line="240" w:lineRule="auto"/>
              <w:rPr>
                <w:rFonts w:ascii="Arial" w:eastAsia="Times New Roman" w:hAnsi="Arial" w:cs="Arial"/>
                <w:color w:val="000000"/>
                <w:sz w:val="28"/>
                <w:szCs w:val="28"/>
              </w:rPr>
            </w:pP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2F12E3">
            <w:pPr>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Competition</w:t>
            </w:r>
          </w:p>
        </w:tc>
      </w:tr>
      <w:tr w:rsidR="002F12E3" w:rsidRPr="002F12E3" w:rsidTr="002F12E3">
        <w:trPr>
          <w:trHeight w:val="360"/>
        </w:trPr>
        <w:tc>
          <w:tcPr>
            <w:tcW w:w="1780" w:type="dxa"/>
            <w:vMerge/>
            <w:tcBorders>
              <w:top w:val="nil"/>
              <w:left w:val="single" w:sz="4" w:space="0" w:color="auto"/>
              <w:bottom w:val="single" w:sz="4" w:space="0" w:color="auto"/>
              <w:right w:val="single" w:sz="4" w:space="0" w:color="auto"/>
            </w:tcBorders>
            <w:vAlign w:val="center"/>
            <w:hideMark/>
          </w:tcPr>
          <w:p w:rsidR="002F12E3" w:rsidRPr="002F12E3" w:rsidRDefault="002F12E3" w:rsidP="002F12E3">
            <w:pPr>
              <w:spacing w:after="0" w:line="240" w:lineRule="auto"/>
              <w:rPr>
                <w:rFonts w:ascii="Arial" w:eastAsia="Times New Roman" w:hAnsi="Arial" w:cs="Arial"/>
                <w:color w:val="000000"/>
                <w:sz w:val="28"/>
                <w:szCs w:val="28"/>
              </w:rPr>
            </w:pPr>
          </w:p>
        </w:tc>
        <w:tc>
          <w:tcPr>
            <w:tcW w:w="3940" w:type="dxa"/>
            <w:tcBorders>
              <w:top w:val="nil"/>
              <w:left w:val="nil"/>
              <w:bottom w:val="single" w:sz="4" w:space="0" w:color="auto"/>
              <w:right w:val="single" w:sz="4" w:space="0" w:color="auto"/>
            </w:tcBorders>
            <w:shd w:val="clear" w:color="auto" w:fill="auto"/>
            <w:noWrap/>
            <w:vAlign w:val="bottom"/>
            <w:hideMark/>
          </w:tcPr>
          <w:p w:rsidR="002F12E3" w:rsidRPr="002F12E3" w:rsidRDefault="002F12E3" w:rsidP="00824982">
            <w:pPr>
              <w:keepNext/>
              <w:spacing w:after="0" w:line="240" w:lineRule="auto"/>
              <w:rPr>
                <w:rFonts w:ascii="Arial" w:eastAsia="Times New Roman" w:hAnsi="Arial" w:cs="Arial"/>
                <w:color w:val="000000"/>
                <w:sz w:val="28"/>
                <w:szCs w:val="28"/>
              </w:rPr>
            </w:pPr>
            <w:r w:rsidRPr="002F12E3">
              <w:rPr>
                <w:rFonts w:ascii="Arial" w:eastAsia="Times New Roman" w:hAnsi="Arial" w:cs="Arial"/>
                <w:color w:val="000000"/>
                <w:sz w:val="28"/>
                <w:szCs w:val="28"/>
              </w:rPr>
              <w:t>Government/DOD</w:t>
            </w:r>
          </w:p>
        </w:tc>
      </w:tr>
    </w:tbl>
    <w:p w:rsidR="00F46E82" w:rsidRPr="00F46E82" w:rsidRDefault="00F46E82">
      <w:pPr>
        <w:pStyle w:val="Caption"/>
        <w:rPr>
          <w:rFonts w:ascii="Times New Roman" w:hAnsi="Times New Roman" w:cs="Times New Roman"/>
          <w:b w:val="0"/>
          <w:bCs w:val="0"/>
          <w:color w:val="auto"/>
          <w:sz w:val="22"/>
          <w:szCs w:val="22"/>
        </w:rPr>
      </w:pPr>
      <w:bookmarkStart w:id="2" w:name="_Ref354346862"/>
      <w:r w:rsidRPr="00F46E82">
        <w:rPr>
          <w:rFonts w:ascii="Times New Roman" w:hAnsi="Times New Roman" w:cs="Times New Roman"/>
          <w:b w:val="0"/>
          <w:bCs w:val="0"/>
          <w:color w:val="auto"/>
          <w:sz w:val="22"/>
          <w:szCs w:val="22"/>
        </w:rPr>
        <w:t xml:space="preserve">Table </w:t>
      </w:r>
      <w:r w:rsidRPr="00F46E82">
        <w:rPr>
          <w:rFonts w:ascii="Times New Roman" w:hAnsi="Times New Roman" w:cs="Times New Roman"/>
          <w:b w:val="0"/>
          <w:bCs w:val="0"/>
          <w:color w:val="auto"/>
          <w:sz w:val="22"/>
          <w:szCs w:val="22"/>
        </w:rPr>
        <w:fldChar w:fldCharType="begin"/>
      </w:r>
      <w:r w:rsidRPr="00F46E82">
        <w:rPr>
          <w:rFonts w:ascii="Times New Roman" w:hAnsi="Times New Roman" w:cs="Times New Roman"/>
          <w:b w:val="0"/>
          <w:bCs w:val="0"/>
          <w:color w:val="auto"/>
          <w:sz w:val="22"/>
          <w:szCs w:val="22"/>
        </w:rPr>
        <w:instrText xml:space="preserve"> SEQ Table \* ARABIC </w:instrText>
      </w:r>
      <w:r w:rsidRPr="00F46E82">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1</w:t>
      </w:r>
      <w:r w:rsidRPr="00F46E82">
        <w:rPr>
          <w:rFonts w:ascii="Times New Roman" w:hAnsi="Times New Roman" w:cs="Times New Roman"/>
          <w:b w:val="0"/>
          <w:bCs w:val="0"/>
          <w:color w:val="auto"/>
          <w:sz w:val="22"/>
          <w:szCs w:val="22"/>
        </w:rPr>
        <w:fldChar w:fldCharType="end"/>
      </w:r>
      <w:bookmarkEnd w:id="2"/>
      <w:r w:rsidR="006E2A9E">
        <w:rPr>
          <w:rFonts w:ascii="Times New Roman" w:hAnsi="Times New Roman" w:cs="Times New Roman"/>
          <w:b w:val="0"/>
          <w:bCs w:val="0"/>
          <w:color w:val="auto"/>
          <w:sz w:val="22"/>
          <w:szCs w:val="22"/>
        </w:rPr>
        <w:t xml:space="preserve"> -</w:t>
      </w:r>
      <w:r w:rsidRPr="00F46E82">
        <w:rPr>
          <w:rFonts w:ascii="Times New Roman" w:hAnsi="Times New Roman" w:cs="Times New Roman"/>
          <w:b w:val="0"/>
          <w:bCs w:val="0"/>
          <w:color w:val="auto"/>
          <w:sz w:val="22"/>
          <w:szCs w:val="22"/>
        </w:rPr>
        <w:t xml:space="preserve"> A demonstration of the clusters and nodes that were used in Subnet creation and evaluation</w:t>
      </w:r>
    </w:p>
    <w:p w:rsidR="00CD6A6F" w:rsidRDefault="00CD6A6F"/>
    <w:p w:rsidR="004870FF" w:rsidRDefault="002F12E3" w:rsidP="00824982">
      <w:pPr>
        <w:keepNext/>
        <w:spacing w:after="0" w:line="240" w:lineRule="auto"/>
      </w:pPr>
      <w:r>
        <w:rPr>
          <w:noProof/>
        </w:rPr>
        <w:drawing>
          <wp:inline distT="0" distB="0" distL="0" distR="0" wp14:anchorId="13132806" wp14:editId="60F31B82">
            <wp:extent cx="6176513" cy="414930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459" t="10336" r="24607" b="12070"/>
                    <a:stretch/>
                  </pic:blipFill>
                  <pic:spPr bwMode="auto">
                    <a:xfrm>
                      <a:off x="0" y="0"/>
                      <a:ext cx="6182675" cy="4153446"/>
                    </a:xfrm>
                    <a:prstGeom prst="rect">
                      <a:avLst/>
                    </a:prstGeom>
                    <a:ln>
                      <a:noFill/>
                    </a:ln>
                    <a:extLst>
                      <a:ext uri="{53640926-AAD7-44D8-BBD7-CCE9431645EC}">
                        <a14:shadowObscured xmlns:a14="http://schemas.microsoft.com/office/drawing/2010/main"/>
                      </a:ext>
                    </a:extLst>
                  </pic:spPr>
                </pic:pic>
              </a:graphicData>
            </a:graphic>
          </wp:inline>
        </w:drawing>
      </w:r>
    </w:p>
    <w:p w:rsidR="002F12E3" w:rsidRPr="004870FF" w:rsidRDefault="004870FF" w:rsidP="00824982">
      <w:pPr>
        <w:pStyle w:val="Caption"/>
        <w:rPr>
          <w:rFonts w:ascii="Times New Roman" w:hAnsi="Times New Roman" w:cs="Times New Roman"/>
        </w:rPr>
      </w:pPr>
      <w:bookmarkStart w:id="3" w:name="_Ref354347040"/>
      <w:r w:rsidRPr="004870FF">
        <w:rPr>
          <w:rFonts w:ascii="Times New Roman" w:hAnsi="Times New Roman" w:cs="Times New Roman"/>
          <w:b w:val="0"/>
          <w:bCs w:val="0"/>
          <w:color w:val="auto"/>
          <w:sz w:val="22"/>
          <w:szCs w:val="22"/>
        </w:rPr>
        <w:t xml:space="preserve">Figure </w:t>
      </w:r>
      <w:r w:rsidRPr="004870FF">
        <w:rPr>
          <w:rFonts w:ascii="Times New Roman" w:hAnsi="Times New Roman" w:cs="Times New Roman"/>
          <w:b w:val="0"/>
          <w:bCs w:val="0"/>
          <w:color w:val="auto"/>
          <w:sz w:val="22"/>
          <w:szCs w:val="22"/>
        </w:rPr>
        <w:fldChar w:fldCharType="begin"/>
      </w:r>
      <w:r w:rsidRPr="004870FF">
        <w:rPr>
          <w:rFonts w:ascii="Times New Roman" w:hAnsi="Times New Roman" w:cs="Times New Roman"/>
          <w:b w:val="0"/>
          <w:bCs w:val="0"/>
          <w:color w:val="auto"/>
          <w:sz w:val="22"/>
          <w:szCs w:val="22"/>
        </w:rPr>
        <w:instrText xml:space="preserve"> SEQ Figure \* ARABIC </w:instrText>
      </w:r>
      <w:r w:rsidRPr="004870FF">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3</w:t>
      </w:r>
      <w:r w:rsidRPr="004870FF">
        <w:rPr>
          <w:rFonts w:ascii="Times New Roman" w:hAnsi="Times New Roman" w:cs="Times New Roman"/>
          <w:b w:val="0"/>
          <w:bCs w:val="0"/>
          <w:color w:val="auto"/>
          <w:sz w:val="22"/>
          <w:szCs w:val="22"/>
        </w:rPr>
        <w:fldChar w:fldCharType="end"/>
      </w:r>
      <w:bookmarkEnd w:id="3"/>
      <w:r w:rsidRPr="004870FF">
        <w:rPr>
          <w:rFonts w:ascii="Times New Roman" w:hAnsi="Times New Roman" w:cs="Times New Roman"/>
          <w:b w:val="0"/>
          <w:bCs w:val="0"/>
          <w:color w:val="auto"/>
          <w:sz w:val="22"/>
          <w:szCs w:val="22"/>
        </w:rPr>
        <w:t xml:space="preserve"> - Example of Subnet under Benefits --&gt; Economic, demonstrating each of the clusters and nodes as well as the connections that were used for pairwise comparisons</w:t>
      </w:r>
    </w:p>
    <w:p w:rsidR="00566917" w:rsidRPr="003262F6" w:rsidRDefault="00566917" w:rsidP="00566917">
      <w:pPr>
        <w:spacing w:after="0" w:line="240" w:lineRule="auto"/>
        <w:rPr>
          <w:rFonts w:ascii="Times New Roman" w:hAnsi="Times New Roman" w:cs="Times New Roman"/>
        </w:rPr>
      </w:pPr>
    </w:p>
    <w:p w:rsidR="007B7096" w:rsidRPr="003262F6" w:rsidRDefault="00FE2216" w:rsidP="00824982">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 xml:space="preserve">For further information regarding specific clusters, nodes, and connections used in the Subnets for each BOCR node and control criteria, please refer to the model which is included in this </w:t>
      </w:r>
      <w:r w:rsidRPr="003262F6">
        <w:rPr>
          <w:rFonts w:ascii="Times New Roman" w:hAnsi="Times New Roman" w:cs="Times New Roman"/>
          <w:sz w:val="24"/>
          <w:szCs w:val="24"/>
        </w:rPr>
        <w:lastRenderedPageBreak/>
        <w:t xml:space="preserve">submission. Following full creation of the model as described here, individual pairwise comparisons were performed for each of the nodes and clusters involved. Once this was complete, model results were obtained. </w:t>
      </w:r>
    </w:p>
    <w:p w:rsidR="00937B07" w:rsidRDefault="00937B07" w:rsidP="003262F6">
      <w:pPr>
        <w:spacing w:after="0" w:line="420" w:lineRule="auto"/>
        <w:rPr>
          <w:rFonts w:ascii="Times New Roman" w:hAnsi="Times New Roman" w:cs="Times New Roman"/>
          <w:b/>
          <w:sz w:val="24"/>
          <w:szCs w:val="24"/>
        </w:rPr>
      </w:pPr>
    </w:p>
    <w:p w:rsidR="00FE2216" w:rsidRPr="00DB6DD7" w:rsidRDefault="00FE2216" w:rsidP="003262F6">
      <w:pPr>
        <w:spacing w:after="0" w:line="420" w:lineRule="auto"/>
        <w:rPr>
          <w:rFonts w:ascii="Times New Roman" w:hAnsi="Times New Roman" w:cs="Times New Roman"/>
          <w:b/>
          <w:sz w:val="24"/>
          <w:szCs w:val="24"/>
        </w:rPr>
      </w:pPr>
      <w:r w:rsidRPr="00DB6DD7">
        <w:rPr>
          <w:rFonts w:ascii="Times New Roman" w:hAnsi="Times New Roman" w:cs="Times New Roman"/>
          <w:b/>
          <w:sz w:val="24"/>
          <w:szCs w:val="24"/>
        </w:rPr>
        <w:t>IV. Results</w:t>
      </w:r>
    </w:p>
    <w:p w:rsidR="00FE2216" w:rsidRDefault="00FE2216" w:rsidP="003262F6">
      <w:pPr>
        <w:spacing w:after="0" w:line="420" w:lineRule="auto"/>
        <w:rPr>
          <w:rFonts w:ascii="Times New Roman" w:hAnsi="Times New Roman" w:cs="Times New Roman"/>
          <w:sz w:val="24"/>
          <w:szCs w:val="24"/>
        </w:rPr>
      </w:pPr>
      <w:r w:rsidRPr="003262F6">
        <w:rPr>
          <w:rFonts w:ascii="Times New Roman" w:hAnsi="Times New Roman" w:cs="Times New Roman"/>
          <w:sz w:val="24"/>
          <w:szCs w:val="24"/>
        </w:rPr>
        <w:tab/>
      </w:r>
      <w:r w:rsidR="009F4019">
        <w:rPr>
          <w:rFonts w:ascii="Times New Roman" w:hAnsi="Times New Roman" w:cs="Times New Roman"/>
          <w:sz w:val="24"/>
          <w:szCs w:val="24"/>
        </w:rPr>
        <w:t xml:space="preserve">Upon completion of model building, pairwise comparisons of the Subnet models under each of the BOCR clusters was performed. The sanity check calculation was run to make sure all necessary pairwise comparisons were completed and resulted with no errors or warnings prior to results being calculated. </w:t>
      </w:r>
    </w:p>
    <w:p w:rsidR="009F4019" w:rsidRPr="00DB6DD7" w:rsidRDefault="009F4019" w:rsidP="003262F6">
      <w:pPr>
        <w:spacing w:after="0" w:line="420" w:lineRule="auto"/>
        <w:rPr>
          <w:rFonts w:ascii="Times New Roman" w:hAnsi="Times New Roman" w:cs="Times New Roman"/>
          <w:i/>
          <w:sz w:val="24"/>
          <w:szCs w:val="24"/>
        </w:rPr>
      </w:pPr>
      <w:r>
        <w:rPr>
          <w:rFonts w:ascii="Times New Roman" w:hAnsi="Times New Roman" w:cs="Times New Roman"/>
          <w:sz w:val="24"/>
          <w:szCs w:val="24"/>
        </w:rPr>
        <w:tab/>
      </w:r>
      <w:r w:rsidRPr="00DB6DD7">
        <w:rPr>
          <w:rFonts w:ascii="Times New Roman" w:hAnsi="Times New Roman" w:cs="Times New Roman"/>
          <w:i/>
          <w:sz w:val="24"/>
          <w:szCs w:val="24"/>
        </w:rPr>
        <w:t>A. Benefits</w:t>
      </w:r>
      <w:r w:rsidRPr="00DB6DD7">
        <w:rPr>
          <w:rFonts w:ascii="Times New Roman" w:hAnsi="Times New Roman" w:cs="Times New Roman"/>
          <w:i/>
          <w:sz w:val="24"/>
          <w:szCs w:val="24"/>
        </w:rPr>
        <w:tab/>
      </w:r>
    </w:p>
    <w:p w:rsidR="007C2C5B" w:rsidRDefault="009F4019" w:rsidP="00824982">
      <w:pPr>
        <w:keepNext/>
        <w:spacing w:after="0" w:line="420" w:lineRule="auto"/>
      </w:pPr>
      <w:r>
        <w:rPr>
          <w:rFonts w:ascii="Times New Roman" w:hAnsi="Times New Roman" w:cs="Times New Roman"/>
          <w:sz w:val="24"/>
          <w:szCs w:val="24"/>
        </w:rPr>
        <w:tab/>
        <w:t xml:space="preserve">The Benefits </w:t>
      </w:r>
      <w:proofErr w:type="spellStart"/>
      <w:r>
        <w:rPr>
          <w:rFonts w:ascii="Times New Roman" w:hAnsi="Times New Roman" w:cs="Times New Roman"/>
          <w:sz w:val="24"/>
          <w:szCs w:val="24"/>
        </w:rPr>
        <w:t>subnetwork</w:t>
      </w:r>
      <w:proofErr w:type="spellEnd"/>
      <w:r>
        <w:rPr>
          <w:rFonts w:ascii="Times New Roman" w:hAnsi="Times New Roman" w:cs="Times New Roman"/>
          <w:sz w:val="24"/>
          <w:szCs w:val="24"/>
        </w:rPr>
        <w:t xml:space="preserve"> including all control criteria resulted in economic benefits being of the highest priority, as expected</w:t>
      </w:r>
      <w:r w:rsidR="007C2C5B">
        <w:rPr>
          <w:rFonts w:ascii="Times New Roman" w:hAnsi="Times New Roman" w:cs="Times New Roman"/>
          <w:sz w:val="24"/>
          <w:szCs w:val="24"/>
        </w:rPr>
        <w:t xml:space="preserve">.  This is shown in </w:t>
      </w:r>
      <w:r w:rsidR="007C2C5B">
        <w:rPr>
          <w:rFonts w:ascii="Times New Roman" w:hAnsi="Times New Roman" w:cs="Times New Roman"/>
          <w:sz w:val="24"/>
          <w:szCs w:val="24"/>
        </w:rPr>
        <w:fldChar w:fldCharType="begin"/>
      </w:r>
      <w:r w:rsidR="007C2C5B">
        <w:rPr>
          <w:rFonts w:ascii="Times New Roman" w:hAnsi="Times New Roman" w:cs="Times New Roman"/>
          <w:sz w:val="24"/>
          <w:szCs w:val="24"/>
        </w:rPr>
        <w:instrText xml:space="preserve"> REF _Ref354347775 \h  \* MERGEFORMAT </w:instrText>
      </w:r>
      <w:r w:rsidR="007C2C5B">
        <w:rPr>
          <w:rFonts w:ascii="Times New Roman" w:hAnsi="Times New Roman" w:cs="Times New Roman"/>
          <w:sz w:val="24"/>
          <w:szCs w:val="24"/>
        </w:rPr>
      </w:r>
      <w:r w:rsidR="007C2C5B">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4</w:t>
      </w:r>
      <w:r w:rsidR="007C2C5B">
        <w:rPr>
          <w:rFonts w:ascii="Times New Roman" w:hAnsi="Times New Roman" w:cs="Times New Roman"/>
          <w:sz w:val="24"/>
          <w:szCs w:val="24"/>
        </w:rPr>
        <w:fldChar w:fldCharType="end"/>
      </w:r>
      <w:r>
        <w:rPr>
          <w:rFonts w:ascii="Times New Roman" w:hAnsi="Times New Roman" w:cs="Times New Roman"/>
          <w:sz w:val="24"/>
          <w:szCs w:val="24"/>
        </w:rPr>
        <w:t>. Certainly in a business setting economic considerations are always highly prioritized and our model reflects this.  The highest rated alternative under Benefits also reflects this reality, that of offering the product without any exclusivity arrangement</w:t>
      </w:r>
      <w:r w:rsidR="007C2C5B">
        <w:rPr>
          <w:rFonts w:ascii="Times New Roman" w:hAnsi="Times New Roman" w:cs="Times New Roman"/>
          <w:sz w:val="24"/>
          <w:szCs w:val="24"/>
        </w:rPr>
        <w:t xml:space="preserve">.  This is illustrated in </w:t>
      </w:r>
      <w:r w:rsidR="007C2C5B">
        <w:rPr>
          <w:rFonts w:ascii="Times New Roman" w:hAnsi="Times New Roman" w:cs="Times New Roman"/>
          <w:sz w:val="24"/>
          <w:szCs w:val="24"/>
        </w:rPr>
        <w:fldChar w:fldCharType="begin"/>
      </w:r>
      <w:r w:rsidR="007C2C5B">
        <w:rPr>
          <w:rFonts w:ascii="Times New Roman" w:hAnsi="Times New Roman" w:cs="Times New Roman"/>
          <w:sz w:val="24"/>
          <w:szCs w:val="24"/>
        </w:rPr>
        <w:instrText xml:space="preserve"> REF _Ref354347825 \h  \* MERGEFORMAT </w:instrText>
      </w:r>
      <w:r w:rsidR="007C2C5B">
        <w:rPr>
          <w:rFonts w:ascii="Times New Roman" w:hAnsi="Times New Roman" w:cs="Times New Roman"/>
          <w:sz w:val="24"/>
          <w:szCs w:val="24"/>
        </w:rPr>
      </w:r>
      <w:r w:rsidR="007C2C5B">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5</w:t>
      </w:r>
      <w:r w:rsidR="007C2C5B">
        <w:rPr>
          <w:rFonts w:ascii="Times New Roman" w:hAnsi="Times New Roman" w:cs="Times New Roman"/>
          <w:sz w:val="24"/>
          <w:szCs w:val="24"/>
        </w:rPr>
        <w:fldChar w:fldCharType="end"/>
      </w:r>
      <w:r>
        <w:rPr>
          <w:rFonts w:ascii="Times New Roman" w:hAnsi="Times New Roman" w:cs="Times New Roman"/>
          <w:sz w:val="24"/>
          <w:szCs w:val="24"/>
        </w:rPr>
        <w:t xml:space="preserve">. This is a logical choice considering that the company would stand to have the potential for highest revenue and profits under this arrangement compared to limiting sales to one business partner or not offering the product at all. Therefore, the results from the business section are a logical conclusion in the setting of the broader question.       </w:t>
      </w:r>
      <w:r>
        <w:rPr>
          <w:noProof/>
        </w:rPr>
        <w:drawing>
          <wp:inline distT="0" distB="0" distL="0" distR="0" wp14:anchorId="54EA370A" wp14:editId="384E5E70">
            <wp:extent cx="4942936" cy="16271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45" t="6790" r="65806" b="74620"/>
                    <a:stretch/>
                  </pic:blipFill>
                  <pic:spPr bwMode="auto">
                    <a:xfrm>
                      <a:off x="0" y="0"/>
                      <a:ext cx="4947301" cy="1628560"/>
                    </a:xfrm>
                    <a:prstGeom prst="rect">
                      <a:avLst/>
                    </a:prstGeom>
                    <a:ln>
                      <a:noFill/>
                    </a:ln>
                    <a:extLst>
                      <a:ext uri="{53640926-AAD7-44D8-BBD7-CCE9431645EC}">
                        <a14:shadowObscured xmlns:a14="http://schemas.microsoft.com/office/drawing/2010/main"/>
                      </a:ext>
                    </a:extLst>
                  </pic:spPr>
                </pic:pic>
              </a:graphicData>
            </a:graphic>
          </wp:inline>
        </w:drawing>
      </w:r>
    </w:p>
    <w:p w:rsidR="009F4019" w:rsidRPr="007C2C5B" w:rsidRDefault="007C2C5B" w:rsidP="00824982">
      <w:pPr>
        <w:spacing w:after="0" w:line="240" w:lineRule="auto"/>
        <w:rPr>
          <w:rFonts w:ascii="Times New Roman" w:hAnsi="Times New Roman" w:cs="Times New Roman"/>
        </w:rPr>
      </w:pPr>
      <w:bookmarkStart w:id="4" w:name="_Ref354347775"/>
      <w:r w:rsidRPr="00824982">
        <w:rPr>
          <w:rFonts w:ascii="Times New Roman" w:hAnsi="Times New Roman" w:cs="Times New Roman"/>
        </w:rPr>
        <w:t xml:space="preserve">Figure </w:t>
      </w:r>
      <w:r w:rsidRPr="00824982">
        <w:rPr>
          <w:rFonts w:ascii="Times New Roman" w:hAnsi="Times New Roman" w:cs="Times New Roman"/>
        </w:rPr>
        <w:fldChar w:fldCharType="begin"/>
      </w:r>
      <w:r w:rsidRPr="00824982">
        <w:rPr>
          <w:rFonts w:ascii="Times New Roman" w:hAnsi="Times New Roman" w:cs="Times New Roman"/>
        </w:rPr>
        <w:instrText xml:space="preserve"> SEQ Figure \* ARABIC </w:instrText>
      </w:r>
      <w:r w:rsidRPr="00824982">
        <w:rPr>
          <w:rFonts w:ascii="Times New Roman" w:hAnsi="Times New Roman" w:cs="Times New Roman"/>
        </w:rPr>
        <w:fldChar w:fldCharType="separate"/>
      </w:r>
      <w:r w:rsidR="0097650F">
        <w:rPr>
          <w:rFonts w:ascii="Times New Roman" w:hAnsi="Times New Roman" w:cs="Times New Roman"/>
          <w:noProof/>
        </w:rPr>
        <w:t>4</w:t>
      </w:r>
      <w:r w:rsidRPr="00824982">
        <w:rPr>
          <w:rFonts w:ascii="Times New Roman" w:hAnsi="Times New Roman" w:cs="Times New Roman"/>
        </w:rPr>
        <w:fldChar w:fldCharType="end"/>
      </w:r>
      <w:bookmarkEnd w:id="4"/>
      <w:r w:rsidRPr="00824982">
        <w:rPr>
          <w:rFonts w:ascii="Times New Roman" w:hAnsi="Times New Roman" w:cs="Times New Roman"/>
        </w:rPr>
        <w:t xml:space="preserve"> - The priorities under the Benefits subnet</w:t>
      </w:r>
    </w:p>
    <w:p w:rsidR="007C2C5B" w:rsidRDefault="009F4019" w:rsidP="00BC6DC6">
      <w:pPr>
        <w:keepNext/>
        <w:spacing w:after="0" w:line="240" w:lineRule="auto"/>
      </w:pPr>
      <w:r>
        <w:rPr>
          <w:noProof/>
        </w:rPr>
        <w:lastRenderedPageBreak/>
        <w:drawing>
          <wp:inline distT="0" distB="0" distL="0" distR="0" wp14:anchorId="716656AF" wp14:editId="7E185DFF">
            <wp:extent cx="4942936" cy="2027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70" t="10342" r="62095" b="64975"/>
                    <a:stretch/>
                  </pic:blipFill>
                  <pic:spPr bwMode="auto">
                    <a:xfrm>
                      <a:off x="0" y="0"/>
                      <a:ext cx="4950120" cy="2030153"/>
                    </a:xfrm>
                    <a:prstGeom prst="rect">
                      <a:avLst/>
                    </a:prstGeom>
                    <a:ln>
                      <a:noFill/>
                    </a:ln>
                    <a:extLst>
                      <a:ext uri="{53640926-AAD7-44D8-BBD7-CCE9431645EC}">
                        <a14:shadowObscured xmlns:a14="http://schemas.microsoft.com/office/drawing/2010/main"/>
                      </a:ext>
                    </a:extLst>
                  </pic:spPr>
                </pic:pic>
              </a:graphicData>
            </a:graphic>
          </wp:inline>
        </w:drawing>
      </w:r>
    </w:p>
    <w:p w:rsidR="009F4019" w:rsidRPr="007C2C5B" w:rsidRDefault="007C2C5B" w:rsidP="007C2C5B">
      <w:pPr>
        <w:spacing w:after="0" w:line="240" w:lineRule="auto"/>
        <w:rPr>
          <w:rFonts w:ascii="Times New Roman" w:hAnsi="Times New Roman" w:cs="Times New Roman"/>
        </w:rPr>
      </w:pPr>
      <w:bookmarkStart w:id="5" w:name="_Ref354347825"/>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5</w:t>
      </w:r>
      <w:r w:rsidRPr="00BC6DC6">
        <w:rPr>
          <w:rFonts w:ascii="Times New Roman" w:hAnsi="Times New Roman" w:cs="Times New Roman"/>
        </w:rPr>
        <w:fldChar w:fldCharType="end"/>
      </w:r>
      <w:bookmarkEnd w:id="5"/>
      <w:r w:rsidR="006E2A9E">
        <w:rPr>
          <w:rFonts w:ascii="Times New Roman" w:hAnsi="Times New Roman" w:cs="Times New Roman"/>
        </w:rPr>
        <w:t xml:space="preserve"> - </w:t>
      </w:r>
      <w:r w:rsidRPr="00BC6DC6">
        <w:rPr>
          <w:rFonts w:ascii="Times New Roman" w:hAnsi="Times New Roman" w:cs="Times New Roman"/>
        </w:rPr>
        <w:t>The alternative rankings under the Benefits subnet</w:t>
      </w:r>
    </w:p>
    <w:p w:rsidR="00566917" w:rsidRPr="00DB6DD7" w:rsidRDefault="00566917" w:rsidP="00566917">
      <w:pPr>
        <w:spacing w:after="0" w:line="240" w:lineRule="auto"/>
        <w:rPr>
          <w:rFonts w:ascii="Times New Roman" w:hAnsi="Times New Roman" w:cs="Times New Roman"/>
        </w:rPr>
      </w:pPr>
    </w:p>
    <w:p w:rsidR="009F4019" w:rsidRPr="00DB6DD7" w:rsidRDefault="009F4019" w:rsidP="00FC0BB7">
      <w:pPr>
        <w:spacing w:after="0" w:line="420" w:lineRule="auto"/>
        <w:ind w:firstLine="720"/>
        <w:rPr>
          <w:rFonts w:ascii="Times New Roman" w:hAnsi="Times New Roman" w:cs="Times New Roman"/>
          <w:i/>
          <w:sz w:val="24"/>
          <w:szCs w:val="24"/>
        </w:rPr>
      </w:pPr>
      <w:r w:rsidRPr="00DB6DD7">
        <w:rPr>
          <w:rFonts w:ascii="Times New Roman" w:hAnsi="Times New Roman" w:cs="Times New Roman"/>
          <w:i/>
          <w:sz w:val="24"/>
          <w:szCs w:val="24"/>
        </w:rPr>
        <w:t>B. Opportunities</w:t>
      </w:r>
    </w:p>
    <w:p w:rsidR="009F4019" w:rsidRDefault="009F4019"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r>
      <w:r w:rsidR="00FC0BB7">
        <w:rPr>
          <w:rFonts w:ascii="Times New Roman" w:hAnsi="Times New Roman" w:cs="Times New Roman"/>
          <w:sz w:val="24"/>
          <w:szCs w:val="24"/>
        </w:rPr>
        <w:t>Economic priorities</w:t>
      </w:r>
      <w:r w:rsidR="007C2C5B">
        <w:rPr>
          <w:rFonts w:ascii="Times New Roman" w:hAnsi="Times New Roman" w:cs="Times New Roman"/>
          <w:sz w:val="24"/>
          <w:szCs w:val="24"/>
        </w:rPr>
        <w:t>,</w:t>
      </w:r>
      <w:r w:rsidR="00FC0BB7">
        <w:rPr>
          <w:rFonts w:ascii="Times New Roman" w:hAnsi="Times New Roman" w:cs="Times New Roman"/>
          <w:sz w:val="24"/>
          <w:szCs w:val="24"/>
        </w:rPr>
        <w:t xml:space="preserve"> again</w:t>
      </w:r>
      <w:r w:rsidR="007C2C5B">
        <w:rPr>
          <w:rFonts w:ascii="Times New Roman" w:hAnsi="Times New Roman" w:cs="Times New Roman"/>
          <w:sz w:val="24"/>
          <w:szCs w:val="24"/>
        </w:rPr>
        <w:t>,</w:t>
      </w:r>
      <w:r w:rsidR="00FC0BB7">
        <w:rPr>
          <w:rFonts w:ascii="Times New Roman" w:hAnsi="Times New Roman" w:cs="Times New Roman"/>
          <w:sz w:val="24"/>
          <w:szCs w:val="24"/>
        </w:rPr>
        <w:t xml:space="preserve"> was most important in the opportunities </w:t>
      </w:r>
      <w:r w:rsidR="007C2C5B">
        <w:rPr>
          <w:rFonts w:ascii="Times New Roman" w:hAnsi="Times New Roman" w:cs="Times New Roman"/>
          <w:sz w:val="24"/>
          <w:szCs w:val="24"/>
        </w:rPr>
        <w:t>section</w:t>
      </w:r>
      <w:r w:rsidR="00FC0BB7">
        <w:rPr>
          <w:rFonts w:ascii="Times New Roman" w:hAnsi="Times New Roman" w:cs="Times New Roman"/>
          <w:sz w:val="24"/>
          <w:szCs w:val="24"/>
        </w:rPr>
        <w:t>.</w:t>
      </w:r>
      <w:r w:rsidR="007C2C5B">
        <w:rPr>
          <w:rFonts w:ascii="Times New Roman" w:hAnsi="Times New Roman" w:cs="Times New Roman"/>
          <w:sz w:val="24"/>
          <w:szCs w:val="24"/>
        </w:rPr>
        <w:t xml:space="preserve">  This is shown in </w:t>
      </w:r>
      <w:r w:rsidR="00953031">
        <w:rPr>
          <w:rFonts w:ascii="Times New Roman" w:hAnsi="Times New Roman" w:cs="Times New Roman"/>
          <w:sz w:val="24"/>
          <w:szCs w:val="24"/>
        </w:rPr>
        <w:fldChar w:fldCharType="begin"/>
      </w:r>
      <w:r w:rsidR="00953031">
        <w:rPr>
          <w:rFonts w:ascii="Times New Roman" w:hAnsi="Times New Roman" w:cs="Times New Roman"/>
          <w:sz w:val="24"/>
          <w:szCs w:val="24"/>
        </w:rPr>
        <w:instrText xml:space="preserve"> REF _Ref354348118 \h  \* MERGEFORMAT </w:instrText>
      </w:r>
      <w:r w:rsidR="00953031">
        <w:rPr>
          <w:rFonts w:ascii="Times New Roman" w:hAnsi="Times New Roman" w:cs="Times New Roman"/>
          <w:sz w:val="24"/>
          <w:szCs w:val="24"/>
        </w:rPr>
      </w:r>
      <w:r w:rsidR="0095303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6</w:t>
      </w:r>
      <w:r w:rsidR="00953031">
        <w:rPr>
          <w:rFonts w:ascii="Times New Roman" w:hAnsi="Times New Roman" w:cs="Times New Roman"/>
          <w:sz w:val="24"/>
          <w:szCs w:val="24"/>
        </w:rPr>
        <w:fldChar w:fldCharType="end"/>
      </w:r>
      <w:r w:rsidR="007C2C5B">
        <w:rPr>
          <w:rFonts w:ascii="Times New Roman" w:hAnsi="Times New Roman" w:cs="Times New Roman"/>
          <w:sz w:val="24"/>
          <w:szCs w:val="24"/>
        </w:rPr>
        <w:t>.</w:t>
      </w:r>
      <w:r w:rsidR="007470A6">
        <w:rPr>
          <w:rFonts w:ascii="Times New Roman" w:hAnsi="Times New Roman" w:cs="Times New Roman"/>
          <w:sz w:val="24"/>
          <w:szCs w:val="24"/>
        </w:rPr>
        <w:t xml:space="preserve"> </w:t>
      </w:r>
      <w:r w:rsidR="00953031">
        <w:rPr>
          <w:rFonts w:ascii="Times New Roman" w:hAnsi="Times New Roman" w:cs="Times New Roman"/>
          <w:sz w:val="24"/>
          <w:szCs w:val="24"/>
        </w:rPr>
        <w:t xml:space="preserve">It should be noted that </w:t>
      </w:r>
      <w:r w:rsidR="007470A6">
        <w:rPr>
          <w:rFonts w:ascii="Times New Roman" w:hAnsi="Times New Roman" w:cs="Times New Roman"/>
          <w:sz w:val="24"/>
          <w:szCs w:val="24"/>
        </w:rPr>
        <w:t>there is no political</w:t>
      </w:r>
      <w:r w:rsidR="00FC0BB7">
        <w:rPr>
          <w:rFonts w:ascii="Times New Roman" w:hAnsi="Times New Roman" w:cs="Times New Roman"/>
          <w:sz w:val="24"/>
          <w:szCs w:val="24"/>
        </w:rPr>
        <w:t xml:space="preserve"> control criteria considered in the O</w:t>
      </w:r>
      <w:r w:rsidR="00865512">
        <w:rPr>
          <w:rFonts w:ascii="Times New Roman" w:hAnsi="Times New Roman" w:cs="Times New Roman"/>
          <w:sz w:val="24"/>
          <w:szCs w:val="24"/>
        </w:rPr>
        <w:t>pportunities section as this is not a relevant consideration</w:t>
      </w:r>
      <w:r w:rsidR="007470A6">
        <w:rPr>
          <w:rFonts w:ascii="Times New Roman" w:hAnsi="Times New Roman" w:cs="Times New Roman"/>
          <w:sz w:val="24"/>
          <w:szCs w:val="24"/>
        </w:rPr>
        <w:t xml:space="preserve"> under these circumstances</w:t>
      </w:r>
      <w:r w:rsidR="00865512">
        <w:rPr>
          <w:rFonts w:ascii="Times New Roman" w:hAnsi="Times New Roman" w:cs="Times New Roman"/>
          <w:sz w:val="24"/>
          <w:szCs w:val="24"/>
        </w:rPr>
        <w:t>.  Interestingly, while the same alternative was the top choice under opportunities, it was by a much smaller margin</w:t>
      </w:r>
      <w:r w:rsidR="007470A6">
        <w:rPr>
          <w:rFonts w:ascii="Times New Roman" w:hAnsi="Times New Roman" w:cs="Times New Roman"/>
          <w:sz w:val="24"/>
          <w:szCs w:val="24"/>
        </w:rPr>
        <w:t xml:space="preserve">. </w:t>
      </w:r>
      <w:r w:rsidR="00865512">
        <w:rPr>
          <w:rFonts w:ascii="Times New Roman" w:hAnsi="Times New Roman" w:cs="Times New Roman"/>
          <w:sz w:val="24"/>
          <w:szCs w:val="24"/>
        </w:rPr>
        <w:t xml:space="preserve"> </w:t>
      </w:r>
      <w:r w:rsidR="00953031">
        <w:rPr>
          <w:rFonts w:ascii="Times New Roman" w:hAnsi="Times New Roman" w:cs="Times New Roman"/>
          <w:sz w:val="24"/>
          <w:szCs w:val="24"/>
        </w:rPr>
        <w:t xml:space="preserve">This is illustrated in </w:t>
      </w:r>
      <w:r w:rsidR="00953031">
        <w:rPr>
          <w:rFonts w:ascii="Times New Roman" w:hAnsi="Times New Roman" w:cs="Times New Roman"/>
          <w:sz w:val="24"/>
          <w:szCs w:val="24"/>
        </w:rPr>
        <w:fldChar w:fldCharType="begin"/>
      </w:r>
      <w:r w:rsidR="00953031">
        <w:rPr>
          <w:rFonts w:ascii="Times New Roman" w:hAnsi="Times New Roman" w:cs="Times New Roman"/>
          <w:sz w:val="24"/>
          <w:szCs w:val="24"/>
        </w:rPr>
        <w:instrText xml:space="preserve"> REF _Ref354348219 \h  \* MERGEFORMAT </w:instrText>
      </w:r>
      <w:r w:rsidR="00953031">
        <w:rPr>
          <w:rFonts w:ascii="Times New Roman" w:hAnsi="Times New Roman" w:cs="Times New Roman"/>
          <w:sz w:val="24"/>
          <w:szCs w:val="24"/>
        </w:rPr>
      </w:r>
      <w:r w:rsidR="0095303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7</w:t>
      </w:r>
      <w:r w:rsidR="00953031">
        <w:rPr>
          <w:rFonts w:ascii="Times New Roman" w:hAnsi="Times New Roman" w:cs="Times New Roman"/>
          <w:sz w:val="24"/>
          <w:szCs w:val="24"/>
        </w:rPr>
        <w:fldChar w:fldCharType="end"/>
      </w:r>
      <w:r w:rsidR="00953031">
        <w:rPr>
          <w:rFonts w:ascii="Times New Roman" w:hAnsi="Times New Roman" w:cs="Times New Roman"/>
          <w:sz w:val="24"/>
          <w:szCs w:val="24"/>
        </w:rPr>
        <w:t xml:space="preserve">.  </w:t>
      </w:r>
      <w:r w:rsidR="007470A6">
        <w:rPr>
          <w:rFonts w:ascii="Times New Roman" w:hAnsi="Times New Roman" w:cs="Times New Roman"/>
          <w:sz w:val="24"/>
          <w:szCs w:val="24"/>
        </w:rPr>
        <w:t>Of note,</w:t>
      </w:r>
      <w:r w:rsidR="00865512">
        <w:rPr>
          <w:rFonts w:ascii="Times New Roman" w:hAnsi="Times New Roman" w:cs="Times New Roman"/>
          <w:sz w:val="24"/>
          <w:szCs w:val="24"/>
        </w:rPr>
        <w:t xml:space="preserve"> the alternative of not launching the product at all had a much higher overall result, reflecting the opportunity for further product development and use with other products as noted above. </w:t>
      </w:r>
    </w:p>
    <w:p w:rsidR="00865512" w:rsidRDefault="00865512" w:rsidP="003262F6">
      <w:pPr>
        <w:spacing w:after="0" w:line="420" w:lineRule="auto"/>
        <w:rPr>
          <w:rFonts w:ascii="Times New Roman" w:hAnsi="Times New Roman" w:cs="Times New Roman"/>
          <w:sz w:val="24"/>
          <w:szCs w:val="24"/>
        </w:rPr>
      </w:pPr>
    </w:p>
    <w:p w:rsidR="007C2C5B" w:rsidRDefault="00865512" w:rsidP="00BC6DC6">
      <w:pPr>
        <w:keepNext/>
        <w:spacing w:after="0" w:line="420" w:lineRule="auto"/>
      </w:pPr>
      <w:r>
        <w:rPr>
          <w:noProof/>
        </w:rPr>
        <w:drawing>
          <wp:inline distT="0" distB="0" distL="0" distR="0" wp14:anchorId="2A5029C4" wp14:editId="605F19B2">
            <wp:extent cx="5141343" cy="134572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92" t="6792" r="65900" b="78491"/>
                    <a:stretch/>
                  </pic:blipFill>
                  <pic:spPr bwMode="auto">
                    <a:xfrm>
                      <a:off x="0" y="0"/>
                      <a:ext cx="5145882" cy="1346909"/>
                    </a:xfrm>
                    <a:prstGeom prst="rect">
                      <a:avLst/>
                    </a:prstGeom>
                    <a:ln>
                      <a:noFill/>
                    </a:ln>
                    <a:extLst>
                      <a:ext uri="{53640926-AAD7-44D8-BBD7-CCE9431645EC}">
                        <a14:shadowObscured xmlns:a14="http://schemas.microsoft.com/office/drawing/2010/main"/>
                      </a:ext>
                    </a:extLst>
                  </pic:spPr>
                </pic:pic>
              </a:graphicData>
            </a:graphic>
          </wp:inline>
        </w:drawing>
      </w:r>
    </w:p>
    <w:p w:rsidR="00865512" w:rsidRPr="00BC6DC6" w:rsidRDefault="007C2C5B" w:rsidP="00BC6DC6">
      <w:pPr>
        <w:pStyle w:val="Caption"/>
        <w:rPr>
          <w:rFonts w:ascii="Times New Roman" w:hAnsi="Times New Roman" w:cs="Times New Roman"/>
          <w:sz w:val="22"/>
          <w:szCs w:val="22"/>
        </w:rPr>
      </w:pPr>
      <w:bookmarkStart w:id="6" w:name="_Ref354348118"/>
      <w:r w:rsidRPr="007C2C5B">
        <w:rPr>
          <w:rFonts w:ascii="Times New Roman" w:hAnsi="Times New Roman" w:cs="Times New Roman"/>
          <w:b w:val="0"/>
          <w:bCs w:val="0"/>
          <w:color w:val="auto"/>
          <w:sz w:val="22"/>
          <w:szCs w:val="22"/>
        </w:rPr>
        <w:t xml:space="preserve">Figure </w:t>
      </w:r>
      <w:r w:rsidRPr="007C2C5B">
        <w:rPr>
          <w:rFonts w:ascii="Times New Roman" w:hAnsi="Times New Roman" w:cs="Times New Roman"/>
          <w:b w:val="0"/>
          <w:bCs w:val="0"/>
          <w:color w:val="auto"/>
          <w:sz w:val="22"/>
          <w:szCs w:val="22"/>
        </w:rPr>
        <w:fldChar w:fldCharType="begin"/>
      </w:r>
      <w:r w:rsidRPr="007C2C5B">
        <w:rPr>
          <w:rFonts w:ascii="Times New Roman" w:hAnsi="Times New Roman" w:cs="Times New Roman"/>
          <w:b w:val="0"/>
          <w:bCs w:val="0"/>
          <w:color w:val="auto"/>
          <w:sz w:val="22"/>
          <w:szCs w:val="22"/>
        </w:rPr>
        <w:instrText xml:space="preserve"> SEQ Figure \* ARABIC </w:instrText>
      </w:r>
      <w:r w:rsidRPr="007C2C5B">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6</w:t>
      </w:r>
      <w:r w:rsidRPr="007C2C5B">
        <w:rPr>
          <w:rFonts w:ascii="Times New Roman" w:hAnsi="Times New Roman" w:cs="Times New Roman"/>
          <w:b w:val="0"/>
          <w:bCs w:val="0"/>
          <w:color w:val="auto"/>
          <w:sz w:val="22"/>
          <w:szCs w:val="22"/>
        </w:rPr>
        <w:fldChar w:fldCharType="end"/>
      </w:r>
      <w:bookmarkEnd w:id="6"/>
      <w:r w:rsidRPr="007C2C5B">
        <w:rPr>
          <w:rFonts w:ascii="Times New Roman" w:hAnsi="Times New Roman" w:cs="Times New Roman"/>
          <w:b w:val="0"/>
          <w:bCs w:val="0"/>
          <w:color w:val="auto"/>
          <w:sz w:val="22"/>
          <w:szCs w:val="22"/>
        </w:rPr>
        <w:t xml:space="preserve"> - The priority ranking under the Opportunities subnet</w:t>
      </w:r>
    </w:p>
    <w:p w:rsidR="007C2C5B" w:rsidRDefault="00865512" w:rsidP="00BC6DC6">
      <w:pPr>
        <w:keepNext/>
        <w:spacing w:after="0" w:line="240" w:lineRule="auto"/>
      </w:pPr>
      <w:r>
        <w:rPr>
          <w:noProof/>
        </w:rPr>
        <w:lastRenderedPageBreak/>
        <w:drawing>
          <wp:inline distT="0" distB="0" distL="0" distR="0" wp14:anchorId="7F10E3FD" wp14:editId="46075F8A">
            <wp:extent cx="5143839" cy="21479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366" t="16031" r="58654" b="58729"/>
                    <a:stretch/>
                  </pic:blipFill>
                  <pic:spPr bwMode="auto">
                    <a:xfrm>
                      <a:off x="0" y="0"/>
                      <a:ext cx="5155195" cy="2152719"/>
                    </a:xfrm>
                    <a:prstGeom prst="rect">
                      <a:avLst/>
                    </a:prstGeom>
                    <a:ln>
                      <a:noFill/>
                    </a:ln>
                    <a:extLst>
                      <a:ext uri="{53640926-AAD7-44D8-BBD7-CCE9431645EC}">
                        <a14:shadowObscured xmlns:a14="http://schemas.microsoft.com/office/drawing/2010/main"/>
                      </a:ext>
                    </a:extLst>
                  </pic:spPr>
                </pic:pic>
              </a:graphicData>
            </a:graphic>
          </wp:inline>
        </w:drawing>
      </w:r>
    </w:p>
    <w:p w:rsidR="00865512" w:rsidRPr="007C2C5B" w:rsidRDefault="007C2C5B" w:rsidP="00BC6DC6">
      <w:pPr>
        <w:pStyle w:val="Caption"/>
        <w:rPr>
          <w:rFonts w:ascii="Times New Roman" w:hAnsi="Times New Roman" w:cs="Times New Roman"/>
        </w:rPr>
      </w:pPr>
      <w:bookmarkStart w:id="7" w:name="_Ref354348219"/>
      <w:r w:rsidRPr="00BC6DC6">
        <w:rPr>
          <w:rFonts w:ascii="Times New Roman" w:hAnsi="Times New Roman" w:cs="Times New Roman"/>
          <w:b w:val="0"/>
          <w:bCs w:val="0"/>
          <w:color w:val="auto"/>
          <w:sz w:val="22"/>
          <w:szCs w:val="22"/>
        </w:rPr>
        <w:t xml:space="preserve">Figure </w:t>
      </w:r>
      <w:r w:rsidRPr="00BC6DC6">
        <w:rPr>
          <w:rFonts w:ascii="Times New Roman" w:hAnsi="Times New Roman" w:cs="Times New Roman"/>
          <w:b w:val="0"/>
          <w:bCs w:val="0"/>
          <w:color w:val="auto"/>
          <w:sz w:val="22"/>
          <w:szCs w:val="22"/>
        </w:rPr>
        <w:fldChar w:fldCharType="begin"/>
      </w:r>
      <w:r w:rsidRPr="00BC6DC6">
        <w:rPr>
          <w:rFonts w:ascii="Times New Roman" w:hAnsi="Times New Roman" w:cs="Times New Roman"/>
          <w:b w:val="0"/>
          <w:bCs w:val="0"/>
          <w:color w:val="auto"/>
          <w:sz w:val="22"/>
          <w:szCs w:val="22"/>
        </w:rPr>
        <w:instrText xml:space="preserve"> SEQ Figure \* ARABIC </w:instrText>
      </w:r>
      <w:r w:rsidRPr="00BC6DC6">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7</w:t>
      </w:r>
      <w:r w:rsidRPr="00BC6DC6">
        <w:rPr>
          <w:rFonts w:ascii="Times New Roman" w:hAnsi="Times New Roman" w:cs="Times New Roman"/>
          <w:b w:val="0"/>
          <w:bCs w:val="0"/>
          <w:color w:val="auto"/>
          <w:sz w:val="22"/>
          <w:szCs w:val="22"/>
        </w:rPr>
        <w:fldChar w:fldCharType="end"/>
      </w:r>
      <w:bookmarkEnd w:id="7"/>
      <w:r w:rsidRPr="00BC6DC6">
        <w:rPr>
          <w:rFonts w:ascii="Times New Roman" w:hAnsi="Times New Roman" w:cs="Times New Roman"/>
          <w:b w:val="0"/>
          <w:bCs w:val="0"/>
          <w:color w:val="auto"/>
          <w:sz w:val="22"/>
          <w:szCs w:val="22"/>
        </w:rPr>
        <w:t xml:space="preserve"> - The alternative rankings under the Opportun</w:t>
      </w:r>
      <w:r w:rsidR="007953BA">
        <w:rPr>
          <w:rFonts w:ascii="Times New Roman" w:hAnsi="Times New Roman" w:cs="Times New Roman"/>
          <w:b w:val="0"/>
          <w:bCs w:val="0"/>
          <w:color w:val="auto"/>
          <w:sz w:val="22"/>
          <w:szCs w:val="22"/>
        </w:rPr>
        <w:t>i</w:t>
      </w:r>
      <w:r w:rsidRPr="00BC6DC6">
        <w:rPr>
          <w:rFonts w:ascii="Times New Roman" w:hAnsi="Times New Roman" w:cs="Times New Roman"/>
          <w:b w:val="0"/>
          <w:bCs w:val="0"/>
          <w:color w:val="auto"/>
          <w:sz w:val="22"/>
          <w:szCs w:val="22"/>
        </w:rPr>
        <w:t>ties subnet</w:t>
      </w:r>
    </w:p>
    <w:p w:rsidR="00865512" w:rsidRDefault="00865512" w:rsidP="003262F6">
      <w:pPr>
        <w:spacing w:after="0" w:line="420" w:lineRule="auto"/>
        <w:rPr>
          <w:rFonts w:ascii="Times New Roman" w:hAnsi="Times New Roman" w:cs="Times New Roman"/>
          <w:sz w:val="24"/>
          <w:szCs w:val="24"/>
        </w:rPr>
      </w:pPr>
    </w:p>
    <w:p w:rsidR="00865512" w:rsidRPr="00DB6DD7" w:rsidRDefault="00865512" w:rsidP="003262F6">
      <w:pPr>
        <w:spacing w:after="0" w:line="420" w:lineRule="auto"/>
        <w:rPr>
          <w:rFonts w:ascii="Times New Roman" w:hAnsi="Times New Roman" w:cs="Times New Roman"/>
          <w:i/>
          <w:sz w:val="24"/>
          <w:szCs w:val="24"/>
        </w:rPr>
      </w:pPr>
      <w:r>
        <w:rPr>
          <w:rFonts w:ascii="Times New Roman" w:hAnsi="Times New Roman" w:cs="Times New Roman"/>
          <w:sz w:val="24"/>
          <w:szCs w:val="24"/>
        </w:rPr>
        <w:tab/>
      </w:r>
      <w:r w:rsidRPr="00DB6DD7">
        <w:rPr>
          <w:rFonts w:ascii="Times New Roman" w:hAnsi="Times New Roman" w:cs="Times New Roman"/>
          <w:i/>
          <w:sz w:val="24"/>
          <w:szCs w:val="24"/>
        </w:rPr>
        <w:t>C. Costs</w:t>
      </w:r>
    </w:p>
    <w:p w:rsidR="00865512" w:rsidRDefault="00865512"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r>
      <w:r w:rsidR="007470A6">
        <w:rPr>
          <w:rFonts w:ascii="Times New Roman" w:hAnsi="Times New Roman" w:cs="Times New Roman"/>
          <w:sz w:val="24"/>
          <w:szCs w:val="24"/>
        </w:rPr>
        <w:t>The Subnet under the Costs section of our analysis is also noted to not have the Political control criteria as well, reflecting the minimal political costs involved in the decision at hand. Checking the priorities for Costs reveals again that Economics is the highest priority by the same margin as the Opportunities cluster considered above</w:t>
      </w:r>
      <w:r w:rsidR="00672FD1">
        <w:rPr>
          <w:rFonts w:ascii="Times New Roman" w:hAnsi="Times New Roman" w:cs="Times New Roman"/>
          <w:sz w:val="24"/>
          <w:szCs w:val="24"/>
        </w:rPr>
        <w:t xml:space="preserve">.  This result is shown in </w:t>
      </w:r>
      <w:r w:rsidR="00672FD1">
        <w:rPr>
          <w:rFonts w:ascii="Times New Roman" w:hAnsi="Times New Roman" w:cs="Times New Roman"/>
          <w:sz w:val="24"/>
          <w:szCs w:val="24"/>
        </w:rPr>
        <w:fldChar w:fldCharType="begin"/>
      </w:r>
      <w:r w:rsidR="00672FD1">
        <w:rPr>
          <w:rFonts w:ascii="Times New Roman" w:hAnsi="Times New Roman" w:cs="Times New Roman"/>
          <w:sz w:val="24"/>
          <w:szCs w:val="24"/>
        </w:rPr>
        <w:instrText xml:space="preserve"> REF _Ref354348939 \h  \* MERGEFORMAT </w:instrText>
      </w:r>
      <w:r w:rsidR="00672FD1">
        <w:rPr>
          <w:rFonts w:ascii="Times New Roman" w:hAnsi="Times New Roman" w:cs="Times New Roman"/>
          <w:sz w:val="24"/>
          <w:szCs w:val="24"/>
        </w:rPr>
      </w:r>
      <w:r w:rsidR="00672FD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8</w:t>
      </w:r>
      <w:r w:rsidR="00672FD1">
        <w:rPr>
          <w:rFonts w:ascii="Times New Roman" w:hAnsi="Times New Roman" w:cs="Times New Roman"/>
          <w:sz w:val="24"/>
          <w:szCs w:val="24"/>
        </w:rPr>
        <w:fldChar w:fldCharType="end"/>
      </w:r>
      <w:r w:rsidR="00672FD1">
        <w:rPr>
          <w:rFonts w:ascii="Times New Roman" w:hAnsi="Times New Roman" w:cs="Times New Roman"/>
          <w:sz w:val="24"/>
          <w:szCs w:val="24"/>
        </w:rPr>
        <w:t>.</w:t>
      </w:r>
      <w:r w:rsidR="007470A6">
        <w:rPr>
          <w:rFonts w:ascii="Times New Roman" w:hAnsi="Times New Roman" w:cs="Times New Roman"/>
          <w:sz w:val="24"/>
          <w:szCs w:val="24"/>
        </w:rPr>
        <w:t xml:space="preserve">  </w:t>
      </w:r>
      <w:r w:rsidR="005A4DBB">
        <w:rPr>
          <w:rFonts w:ascii="Times New Roman" w:hAnsi="Times New Roman" w:cs="Times New Roman"/>
          <w:sz w:val="24"/>
          <w:szCs w:val="24"/>
        </w:rPr>
        <w:t>The results of the Costs Subnet also reveal some interesting results</w:t>
      </w:r>
      <w:r w:rsidR="00672FD1">
        <w:rPr>
          <w:rFonts w:ascii="Times New Roman" w:hAnsi="Times New Roman" w:cs="Times New Roman"/>
          <w:sz w:val="24"/>
          <w:szCs w:val="24"/>
        </w:rPr>
        <w:t xml:space="preserve"> and are shown in </w:t>
      </w:r>
      <w:r w:rsidR="00672FD1">
        <w:rPr>
          <w:rFonts w:ascii="Times New Roman" w:hAnsi="Times New Roman" w:cs="Times New Roman"/>
          <w:sz w:val="24"/>
          <w:szCs w:val="24"/>
        </w:rPr>
        <w:fldChar w:fldCharType="begin"/>
      </w:r>
      <w:r w:rsidR="00672FD1">
        <w:rPr>
          <w:rFonts w:ascii="Times New Roman" w:hAnsi="Times New Roman" w:cs="Times New Roman"/>
          <w:sz w:val="24"/>
          <w:szCs w:val="24"/>
        </w:rPr>
        <w:instrText xml:space="preserve"> REF _Ref354349019 \h  \* MERGEFORMAT </w:instrText>
      </w:r>
      <w:r w:rsidR="00672FD1">
        <w:rPr>
          <w:rFonts w:ascii="Times New Roman" w:hAnsi="Times New Roman" w:cs="Times New Roman"/>
          <w:sz w:val="24"/>
          <w:szCs w:val="24"/>
        </w:rPr>
      </w:r>
      <w:r w:rsidR="00672FD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9</w:t>
      </w:r>
      <w:r w:rsidR="00672FD1">
        <w:rPr>
          <w:rFonts w:ascii="Times New Roman" w:hAnsi="Times New Roman" w:cs="Times New Roman"/>
          <w:sz w:val="24"/>
          <w:szCs w:val="24"/>
        </w:rPr>
        <w:fldChar w:fldCharType="end"/>
      </w:r>
      <w:r w:rsidR="005A4DBB">
        <w:rPr>
          <w:rFonts w:ascii="Times New Roman" w:hAnsi="Times New Roman" w:cs="Times New Roman"/>
          <w:sz w:val="24"/>
          <w:szCs w:val="24"/>
        </w:rPr>
        <w:t xml:space="preserve">.  Here, offering the product with or without exclusivity arrangements revealed the same costs, both of which were significantly higher than not launching the product at all. This reflects the additional work that would need to be done by the company to bring the product to market </w:t>
      </w:r>
      <w:r w:rsidR="007953BA">
        <w:rPr>
          <w:rFonts w:ascii="Times New Roman" w:hAnsi="Times New Roman" w:cs="Times New Roman"/>
          <w:sz w:val="24"/>
          <w:szCs w:val="24"/>
        </w:rPr>
        <w:t xml:space="preserve">and carry inventory specific to this product.  This cost </w:t>
      </w:r>
      <w:r w:rsidR="005A4DBB">
        <w:rPr>
          <w:rFonts w:ascii="Times New Roman" w:hAnsi="Times New Roman" w:cs="Times New Roman"/>
          <w:sz w:val="24"/>
          <w:szCs w:val="24"/>
        </w:rPr>
        <w:t xml:space="preserve">is the same for the product to be launched whether that launch occurs with one exclusive business partner marketing the product or many. </w:t>
      </w:r>
    </w:p>
    <w:p w:rsidR="00672FD1" w:rsidRDefault="005A4DBB" w:rsidP="00BC6DC6">
      <w:pPr>
        <w:keepNext/>
        <w:spacing w:after="0" w:line="420" w:lineRule="auto"/>
      </w:pPr>
      <w:r>
        <w:rPr>
          <w:noProof/>
        </w:rPr>
        <w:drawing>
          <wp:inline distT="0" distB="0" distL="0" distR="0" wp14:anchorId="25423711" wp14:editId="78475EB0">
            <wp:extent cx="5141343" cy="1345721"/>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92" t="6792" r="65900" b="78491"/>
                    <a:stretch/>
                  </pic:blipFill>
                  <pic:spPr bwMode="auto">
                    <a:xfrm>
                      <a:off x="0" y="0"/>
                      <a:ext cx="5145882" cy="1346909"/>
                    </a:xfrm>
                    <a:prstGeom prst="rect">
                      <a:avLst/>
                    </a:prstGeom>
                    <a:ln>
                      <a:noFill/>
                    </a:ln>
                    <a:extLst>
                      <a:ext uri="{53640926-AAD7-44D8-BBD7-CCE9431645EC}">
                        <a14:shadowObscured xmlns:a14="http://schemas.microsoft.com/office/drawing/2010/main"/>
                      </a:ext>
                    </a:extLst>
                  </pic:spPr>
                </pic:pic>
              </a:graphicData>
            </a:graphic>
          </wp:inline>
        </w:drawing>
      </w:r>
    </w:p>
    <w:p w:rsidR="00865512" w:rsidRPr="00BC6DC6" w:rsidRDefault="00672FD1" w:rsidP="00BC6DC6">
      <w:pPr>
        <w:spacing w:after="0" w:line="240" w:lineRule="auto"/>
        <w:rPr>
          <w:rFonts w:ascii="Times New Roman" w:hAnsi="Times New Roman" w:cs="Times New Roman"/>
        </w:rPr>
      </w:pPr>
      <w:bookmarkStart w:id="8" w:name="_Ref354348939"/>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8</w:t>
      </w:r>
      <w:r w:rsidRPr="00BC6DC6">
        <w:rPr>
          <w:rFonts w:ascii="Times New Roman" w:hAnsi="Times New Roman" w:cs="Times New Roman"/>
        </w:rPr>
        <w:fldChar w:fldCharType="end"/>
      </w:r>
      <w:bookmarkEnd w:id="8"/>
      <w:r w:rsidRPr="00BC6DC6">
        <w:rPr>
          <w:rFonts w:ascii="Times New Roman" w:hAnsi="Times New Roman" w:cs="Times New Roman"/>
        </w:rPr>
        <w:t xml:space="preserve"> - The priority ranking under the Costs subnet</w:t>
      </w:r>
    </w:p>
    <w:p w:rsidR="00672FD1" w:rsidRDefault="005A4DBB" w:rsidP="00BC6DC6">
      <w:pPr>
        <w:keepNext/>
        <w:spacing w:after="0" w:line="240" w:lineRule="auto"/>
      </w:pPr>
      <w:r>
        <w:rPr>
          <w:noProof/>
        </w:rPr>
        <w:lastRenderedPageBreak/>
        <w:drawing>
          <wp:inline distT="0" distB="0" distL="0" distR="0" wp14:anchorId="633F24C1" wp14:editId="0871EEB6">
            <wp:extent cx="5317596" cy="224286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32" t="10611" r="61833" b="63704"/>
                    <a:stretch/>
                  </pic:blipFill>
                  <pic:spPr bwMode="auto">
                    <a:xfrm>
                      <a:off x="0" y="0"/>
                      <a:ext cx="5327572" cy="2247076"/>
                    </a:xfrm>
                    <a:prstGeom prst="rect">
                      <a:avLst/>
                    </a:prstGeom>
                    <a:ln>
                      <a:noFill/>
                    </a:ln>
                    <a:extLst>
                      <a:ext uri="{53640926-AAD7-44D8-BBD7-CCE9431645EC}">
                        <a14:shadowObscured xmlns:a14="http://schemas.microsoft.com/office/drawing/2010/main"/>
                      </a:ext>
                    </a:extLst>
                  </pic:spPr>
                </pic:pic>
              </a:graphicData>
            </a:graphic>
          </wp:inline>
        </w:drawing>
      </w:r>
    </w:p>
    <w:p w:rsidR="00865512" w:rsidRPr="00BC6DC6" w:rsidRDefault="00672FD1" w:rsidP="00672FD1">
      <w:pPr>
        <w:spacing w:after="0" w:line="240" w:lineRule="auto"/>
        <w:rPr>
          <w:rFonts w:ascii="Times New Roman" w:hAnsi="Times New Roman" w:cs="Times New Roman"/>
        </w:rPr>
      </w:pPr>
      <w:bookmarkStart w:id="9" w:name="_Ref354349019"/>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9</w:t>
      </w:r>
      <w:r w:rsidRPr="00BC6DC6">
        <w:rPr>
          <w:rFonts w:ascii="Times New Roman" w:hAnsi="Times New Roman" w:cs="Times New Roman"/>
        </w:rPr>
        <w:fldChar w:fldCharType="end"/>
      </w:r>
      <w:bookmarkEnd w:id="9"/>
      <w:r w:rsidRPr="00BC6DC6">
        <w:rPr>
          <w:rFonts w:ascii="Times New Roman" w:hAnsi="Times New Roman" w:cs="Times New Roman"/>
        </w:rPr>
        <w:t xml:space="preserve"> - The alternative rankings under the Costs subnet</w:t>
      </w:r>
    </w:p>
    <w:p w:rsidR="003E6FCD" w:rsidRPr="00DB6DD7" w:rsidRDefault="003E6FCD" w:rsidP="00566917">
      <w:pPr>
        <w:spacing w:after="0" w:line="240" w:lineRule="auto"/>
        <w:rPr>
          <w:rFonts w:ascii="Times New Roman" w:hAnsi="Times New Roman" w:cs="Times New Roman"/>
        </w:rPr>
      </w:pPr>
    </w:p>
    <w:p w:rsidR="00865512" w:rsidRDefault="00865512" w:rsidP="003262F6">
      <w:pPr>
        <w:spacing w:after="0" w:line="420" w:lineRule="auto"/>
        <w:rPr>
          <w:rFonts w:ascii="Times New Roman" w:hAnsi="Times New Roman" w:cs="Times New Roman"/>
          <w:sz w:val="24"/>
          <w:szCs w:val="24"/>
        </w:rPr>
      </w:pPr>
    </w:p>
    <w:p w:rsidR="005A4DBB" w:rsidRPr="00DB6DD7" w:rsidRDefault="005A4DBB" w:rsidP="003262F6">
      <w:pPr>
        <w:spacing w:after="0" w:line="420" w:lineRule="auto"/>
        <w:rPr>
          <w:rFonts w:ascii="Times New Roman" w:hAnsi="Times New Roman" w:cs="Times New Roman"/>
          <w:i/>
          <w:sz w:val="24"/>
          <w:szCs w:val="24"/>
        </w:rPr>
      </w:pPr>
      <w:r>
        <w:rPr>
          <w:rFonts w:ascii="Times New Roman" w:hAnsi="Times New Roman" w:cs="Times New Roman"/>
          <w:sz w:val="24"/>
          <w:szCs w:val="24"/>
        </w:rPr>
        <w:tab/>
      </w:r>
      <w:r w:rsidRPr="00DB6DD7">
        <w:rPr>
          <w:rFonts w:ascii="Times New Roman" w:hAnsi="Times New Roman" w:cs="Times New Roman"/>
          <w:i/>
          <w:sz w:val="24"/>
          <w:szCs w:val="24"/>
        </w:rPr>
        <w:t>D. Risks</w:t>
      </w:r>
    </w:p>
    <w:p w:rsidR="005A4DBB" w:rsidRDefault="005A4DBB"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r>
      <w:r w:rsidR="007D1440">
        <w:rPr>
          <w:rFonts w:ascii="Times New Roman" w:hAnsi="Times New Roman" w:cs="Times New Roman"/>
          <w:sz w:val="24"/>
          <w:szCs w:val="24"/>
        </w:rPr>
        <w:t xml:space="preserve">The Risks Subnet contains all control criteria as there are certainly major risks associated in all three domains.  Here, economic and political risks were equally weighted </w:t>
      </w:r>
      <w:r w:rsidR="00672FD1">
        <w:rPr>
          <w:rFonts w:ascii="Times New Roman" w:hAnsi="Times New Roman" w:cs="Times New Roman"/>
          <w:sz w:val="24"/>
          <w:szCs w:val="24"/>
        </w:rPr>
        <w:t xml:space="preserve">and are shown in </w:t>
      </w:r>
      <w:r w:rsidR="00672FD1">
        <w:rPr>
          <w:rFonts w:ascii="Times New Roman" w:hAnsi="Times New Roman" w:cs="Times New Roman"/>
          <w:sz w:val="24"/>
          <w:szCs w:val="24"/>
        </w:rPr>
        <w:fldChar w:fldCharType="begin"/>
      </w:r>
      <w:r w:rsidR="00672FD1">
        <w:rPr>
          <w:rFonts w:ascii="Times New Roman" w:hAnsi="Times New Roman" w:cs="Times New Roman"/>
          <w:sz w:val="24"/>
          <w:szCs w:val="24"/>
        </w:rPr>
        <w:instrText xml:space="preserve"> REF _Ref354349089 \h  \* MERGEFORMAT </w:instrText>
      </w:r>
      <w:r w:rsidR="00672FD1">
        <w:rPr>
          <w:rFonts w:ascii="Times New Roman" w:hAnsi="Times New Roman" w:cs="Times New Roman"/>
          <w:sz w:val="24"/>
          <w:szCs w:val="24"/>
        </w:rPr>
      </w:r>
      <w:r w:rsidR="00672FD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10</w:t>
      </w:r>
      <w:r w:rsidR="00672FD1">
        <w:rPr>
          <w:rFonts w:ascii="Times New Roman" w:hAnsi="Times New Roman" w:cs="Times New Roman"/>
          <w:sz w:val="24"/>
          <w:szCs w:val="24"/>
        </w:rPr>
        <w:fldChar w:fldCharType="end"/>
      </w:r>
      <w:r w:rsidR="007D1440">
        <w:rPr>
          <w:rFonts w:ascii="Times New Roman" w:hAnsi="Times New Roman" w:cs="Times New Roman"/>
          <w:sz w:val="24"/>
          <w:szCs w:val="24"/>
        </w:rPr>
        <w:t xml:space="preserve">. It is important to remind the reader that the political risks are not of a national politics but rather the risks within the marketplace.  Given that our company was approached by a specific business partner asking for exclusive rights to market a product we had developed, our decision would carry specific risks in the industry whether we chose to agree to an exclusive arrangement with this business partner or not, and this is what is reflected by the priorities here. The </w:t>
      </w:r>
      <w:proofErr w:type="gramStart"/>
      <w:r w:rsidR="007D1440">
        <w:rPr>
          <w:rFonts w:ascii="Times New Roman" w:hAnsi="Times New Roman" w:cs="Times New Roman"/>
          <w:sz w:val="24"/>
          <w:szCs w:val="24"/>
        </w:rPr>
        <w:t>results of the Risks analysis demonstrates</w:t>
      </w:r>
      <w:proofErr w:type="gramEnd"/>
      <w:r w:rsidR="007D1440">
        <w:rPr>
          <w:rFonts w:ascii="Times New Roman" w:hAnsi="Times New Roman" w:cs="Times New Roman"/>
          <w:sz w:val="24"/>
          <w:szCs w:val="24"/>
        </w:rPr>
        <w:t xml:space="preserve"> that offering the product with an exclusive arrangement carries the largest risk to the company.  This result is almost assuredly a combination of the economic risk of decreased sales from an exclusive arrangement as well as the political risk of upsetting other business partners if an exclusive arrangement were to be made.</w:t>
      </w:r>
      <w:r w:rsidR="00672FD1">
        <w:rPr>
          <w:rFonts w:ascii="Times New Roman" w:hAnsi="Times New Roman" w:cs="Times New Roman"/>
          <w:sz w:val="24"/>
          <w:szCs w:val="24"/>
        </w:rPr>
        <w:t xml:space="preserve">  This is shown in </w:t>
      </w:r>
      <w:r w:rsidR="00672FD1">
        <w:rPr>
          <w:rFonts w:ascii="Times New Roman" w:hAnsi="Times New Roman" w:cs="Times New Roman"/>
          <w:sz w:val="24"/>
          <w:szCs w:val="24"/>
        </w:rPr>
        <w:fldChar w:fldCharType="begin"/>
      </w:r>
      <w:r w:rsidR="00672FD1">
        <w:rPr>
          <w:rFonts w:ascii="Times New Roman" w:hAnsi="Times New Roman" w:cs="Times New Roman"/>
          <w:sz w:val="24"/>
          <w:szCs w:val="24"/>
        </w:rPr>
        <w:instrText xml:space="preserve"> REF _Ref354349168 \h  \* MERGEFORMAT </w:instrText>
      </w:r>
      <w:r w:rsidR="00672FD1">
        <w:rPr>
          <w:rFonts w:ascii="Times New Roman" w:hAnsi="Times New Roman" w:cs="Times New Roman"/>
          <w:sz w:val="24"/>
          <w:szCs w:val="24"/>
        </w:rPr>
      </w:r>
      <w:r w:rsidR="00672FD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11</w:t>
      </w:r>
      <w:r w:rsidR="00672FD1">
        <w:rPr>
          <w:rFonts w:ascii="Times New Roman" w:hAnsi="Times New Roman" w:cs="Times New Roman"/>
          <w:sz w:val="24"/>
          <w:szCs w:val="24"/>
        </w:rPr>
        <w:fldChar w:fldCharType="end"/>
      </w:r>
      <w:r w:rsidR="00672FD1">
        <w:rPr>
          <w:rFonts w:ascii="Times New Roman" w:hAnsi="Times New Roman" w:cs="Times New Roman"/>
          <w:sz w:val="24"/>
          <w:szCs w:val="24"/>
        </w:rPr>
        <w:t>.</w:t>
      </w:r>
      <w:r w:rsidR="007D1440">
        <w:rPr>
          <w:rFonts w:ascii="Times New Roman" w:hAnsi="Times New Roman" w:cs="Times New Roman"/>
          <w:sz w:val="24"/>
          <w:szCs w:val="24"/>
        </w:rPr>
        <w:t xml:space="preserve"> </w:t>
      </w:r>
    </w:p>
    <w:p w:rsidR="007D1440" w:rsidRDefault="007D1440" w:rsidP="003262F6">
      <w:pPr>
        <w:spacing w:after="0" w:line="420" w:lineRule="auto"/>
        <w:rPr>
          <w:rFonts w:ascii="Times New Roman" w:hAnsi="Times New Roman" w:cs="Times New Roman"/>
          <w:sz w:val="24"/>
          <w:szCs w:val="24"/>
        </w:rPr>
      </w:pPr>
    </w:p>
    <w:p w:rsidR="00700B8B" w:rsidRDefault="00700B8B" w:rsidP="003262F6">
      <w:pPr>
        <w:spacing w:after="0" w:line="420" w:lineRule="auto"/>
        <w:rPr>
          <w:rFonts w:ascii="Times New Roman" w:hAnsi="Times New Roman" w:cs="Times New Roman"/>
          <w:sz w:val="24"/>
          <w:szCs w:val="24"/>
        </w:rPr>
      </w:pPr>
    </w:p>
    <w:p w:rsidR="005507E2" w:rsidRDefault="007D1440" w:rsidP="00BC6DC6">
      <w:pPr>
        <w:keepNext/>
        <w:spacing w:after="0" w:line="420" w:lineRule="auto"/>
      </w:pPr>
      <w:r>
        <w:rPr>
          <w:noProof/>
        </w:rPr>
        <w:lastRenderedPageBreak/>
        <w:drawing>
          <wp:inline distT="0" distB="0" distL="0" distR="0" wp14:anchorId="65F36A27" wp14:editId="463C40BF">
            <wp:extent cx="5033463" cy="169077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207" t="18412" r="59000" b="62592"/>
                    <a:stretch/>
                  </pic:blipFill>
                  <pic:spPr bwMode="auto">
                    <a:xfrm>
                      <a:off x="0" y="0"/>
                      <a:ext cx="5070473" cy="1703210"/>
                    </a:xfrm>
                    <a:prstGeom prst="rect">
                      <a:avLst/>
                    </a:prstGeom>
                    <a:ln>
                      <a:noFill/>
                    </a:ln>
                    <a:extLst>
                      <a:ext uri="{53640926-AAD7-44D8-BBD7-CCE9431645EC}">
                        <a14:shadowObscured xmlns:a14="http://schemas.microsoft.com/office/drawing/2010/main"/>
                      </a:ext>
                    </a:extLst>
                  </pic:spPr>
                </pic:pic>
              </a:graphicData>
            </a:graphic>
          </wp:inline>
        </w:drawing>
      </w:r>
    </w:p>
    <w:p w:rsidR="007D1440" w:rsidRPr="005507E2" w:rsidRDefault="005507E2" w:rsidP="00BC6DC6">
      <w:pPr>
        <w:pStyle w:val="Caption"/>
        <w:rPr>
          <w:rFonts w:ascii="Times New Roman" w:hAnsi="Times New Roman" w:cs="Times New Roman"/>
        </w:rPr>
      </w:pPr>
      <w:bookmarkStart w:id="10" w:name="_Ref354349089"/>
      <w:r w:rsidRPr="005507E2">
        <w:rPr>
          <w:rFonts w:ascii="Times New Roman" w:hAnsi="Times New Roman" w:cs="Times New Roman"/>
          <w:b w:val="0"/>
          <w:bCs w:val="0"/>
          <w:color w:val="auto"/>
          <w:sz w:val="22"/>
          <w:szCs w:val="22"/>
        </w:rPr>
        <w:t xml:space="preserve">Figure </w:t>
      </w:r>
      <w:r w:rsidRPr="005507E2">
        <w:rPr>
          <w:rFonts w:ascii="Times New Roman" w:hAnsi="Times New Roman" w:cs="Times New Roman"/>
          <w:b w:val="0"/>
          <w:bCs w:val="0"/>
          <w:color w:val="auto"/>
          <w:sz w:val="22"/>
          <w:szCs w:val="22"/>
        </w:rPr>
        <w:fldChar w:fldCharType="begin"/>
      </w:r>
      <w:r w:rsidRPr="005507E2">
        <w:rPr>
          <w:rFonts w:ascii="Times New Roman" w:hAnsi="Times New Roman" w:cs="Times New Roman"/>
          <w:b w:val="0"/>
          <w:bCs w:val="0"/>
          <w:color w:val="auto"/>
          <w:sz w:val="22"/>
          <w:szCs w:val="22"/>
        </w:rPr>
        <w:instrText xml:space="preserve"> SEQ Figure \* ARABIC </w:instrText>
      </w:r>
      <w:r w:rsidRPr="005507E2">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10</w:t>
      </w:r>
      <w:r w:rsidRPr="005507E2">
        <w:rPr>
          <w:rFonts w:ascii="Times New Roman" w:hAnsi="Times New Roman" w:cs="Times New Roman"/>
          <w:b w:val="0"/>
          <w:bCs w:val="0"/>
          <w:color w:val="auto"/>
          <w:sz w:val="22"/>
          <w:szCs w:val="22"/>
        </w:rPr>
        <w:fldChar w:fldCharType="end"/>
      </w:r>
      <w:bookmarkEnd w:id="10"/>
      <w:r w:rsidRPr="005507E2">
        <w:rPr>
          <w:rFonts w:ascii="Times New Roman" w:hAnsi="Times New Roman" w:cs="Times New Roman"/>
          <w:b w:val="0"/>
          <w:bCs w:val="0"/>
          <w:color w:val="auto"/>
          <w:sz w:val="22"/>
          <w:szCs w:val="22"/>
        </w:rPr>
        <w:t xml:space="preserve"> - The priority rankings under the Risks subnet</w:t>
      </w:r>
    </w:p>
    <w:p w:rsidR="005507E2" w:rsidRDefault="007D1440" w:rsidP="00BC6DC6">
      <w:pPr>
        <w:keepNext/>
        <w:spacing w:after="0" w:line="240" w:lineRule="auto"/>
      </w:pPr>
      <w:r>
        <w:rPr>
          <w:noProof/>
        </w:rPr>
        <w:drawing>
          <wp:inline distT="0" distB="0" distL="0" distR="0" wp14:anchorId="5C55E47F" wp14:editId="662BC350">
            <wp:extent cx="5046452" cy="213072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06" t="21908" r="55255" b="52602"/>
                    <a:stretch/>
                  </pic:blipFill>
                  <pic:spPr bwMode="auto">
                    <a:xfrm>
                      <a:off x="0" y="0"/>
                      <a:ext cx="5050908" cy="2132606"/>
                    </a:xfrm>
                    <a:prstGeom prst="rect">
                      <a:avLst/>
                    </a:prstGeom>
                    <a:ln>
                      <a:noFill/>
                    </a:ln>
                    <a:extLst>
                      <a:ext uri="{53640926-AAD7-44D8-BBD7-CCE9431645EC}">
                        <a14:shadowObscured xmlns:a14="http://schemas.microsoft.com/office/drawing/2010/main"/>
                      </a:ext>
                    </a:extLst>
                  </pic:spPr>
                </pic:pic>
              </a:graphicData>
            </a:graphic>
          </wp:inline>
        </w:drawing>
      </w:r>
    </w:p>
    <w:p w:rsidR="007D1440" w:rsidRPr="005507E2" w:rsidRDefault="005507E2" w:rsidP="00BC6DC6">
      <w:pPr>
        <w:pStyle w:val="Caption"/>
        <w:rPr>
          <w:rFonts w:ascii="Times New Roman" w:hAnsi="Times New Roman" w:cs="Times New Roman"/>
        </w:rPr>
      </w:pPr>
      <w:bookmarkStart w:id="11" w:name="_Ref354349168"/>
      <w:r w:rsidRPr="005507E2">
        <w:rPr>
          <w:rFonts w:ascii="Times New Roman" w:hAnsi="Times New Roman" w:cs="Times New Roman"/>
          <w:b w:val="0"/>
          <w:bCs w:val="0"/>
          <w:color w:val="auto"/>
          <w:sz w:val="22"/>
          <w:szCs w:val="22"/>
        </w:rPr>
        <w:t xml:space="preserve">Figure </w:t>
      </w:r>
      <w:r w:rsidRPr="005507E2">
        <w:rPr>
          <w:rFonts w:ascii="Times New Roman" w:hAnsi="Times New Roman" w:cs="Times New Roman"/>
          <w:b w:val="0"/>
          <w:bCs w:val="0"/>
          <w:color w:val="auto"/>
          <w:sz w:val="22"/>
          <w:szCs w:val="22"/>
        </w:rPr>
        <w:fldChar w:fldCharType="begin"/>
      </w:r>
      <w:r w:rsidRPr="005507E2">
        <w:rPr>
          <w:rFonts w:ascii="Times New Roman" w:hAnsi="Times New Roman" w:cs="Times New Roman"/>
          <w:b w:val="0"/>
          <w:bCs w:val="0"/>
          <w:color w:val="auto"/>
          <w:sz w:val="22"/>
          <w:szCs w:val="22"/>
        </w:rPr>
        <w:instrText xml:space="preserve"> SEQ Figure \* ARABIC </w:instrText>
      </w:r>
      <w:r w:rsidRPr="005507E2">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11</w:t>
      </w:r>
      <w:r w:rsidRPr="005507E2">
        <w:rPr>
          <w:rFonts w:ascii="Times New Roman" w:hAnsi="Times New Roman" w:cs="Times New Roman"/>
          <w:b w:val="0"/>
          <w:bCs w:val="0"/>
          <w:color w:val="auto"/>
          <w:sz w:val="22"/>
          <w:szCs w:val="22"/>
        </w:rPr>
        <w:fldChar w:fldCharType="end"/>
      </w:r>
      <w:bookmarkEnd w:id="11"/>
      <w:r w:rsidRPr="005507E2">
        <w:rPr>
          <w:rFonts w:ascii="Times New Roman" w:hAnsi="Times New Roman" w:cs="Times New Roman"/>
          <w:b w:val="0"/>
          <w:bCs w:val="0"/>
          <w:color w:val="auto"/>
          <w:sz w:val="22"/>
          <w:szCs w:val="22"/>
        </w:rPr>
        <w:t xml:space="preserve"> - The alternative rankings under the Risks subnet</w:t>
      </w:r>
    </w:p>
    <w:p w:rsidR="007D1440" w:rsidRDefault="007D1440" w:rsidP="003262F6">
      <w:pPr>
        <w:spacing w:after="0" w:line="420" w:lineRule="auto"/>
        <w:rPr>
          <w:rFonts w:ascii="Times New Roman" w:hAnsi="Times New Roman" w:cs="Times New Roman"/>
          <w:sz w:val="24"/>
          <w:szCs w:val="24"/>
        </w:rPr>
      </w:pPr>
    </w:p>
    <w:p w:rsidR="007D1440" w:rsidRPr="00DB6DD7" w:rsidRDefault="007D1440" w:rsidP="003262F6">
      <w:pPr>
        <w:spacing w:after="0" w:line="420" w:lineRule="auto"/>
        <w:rPr>
          <w:rFonts w:ascii="Times New Roman" w:hAnsi="Times New Roman" w:cs="Times New Roman"/>
          <w:i/>
          <w:sz w:val="24"/>
          <w:szCs w:val="24"/>
        </w:rPr>
      </w:pPr>
      <w:r>
        <w:rPr>
          <w:rFonts w:ascii="Times New Roman" w:hAnsi="Times New Roman" w:cs="Times New Roman"/>
          <w:sz w:val="24"/>
          <w:szCs w:val="24"/>
        </w:rPr>
        <w:tab/>
      </w:r>
      <w:r w:rsidRPr="00DB6DD7">
        <w:rPr>
          <w:rFonts w:ascii="Times New Roman" w:hAnsi="Times New Roman" w:cs="Times New Roman"/>
          <w:i/>
          <w:sz w:val="24"/>
          <w:szCs w:val="24"/>
        </w:rPr>
        <w:t>E. Strategic Criteria</w:t>
      </w:r>
    </w:p>
    <w:p w:rsidR="007D1440" w:rsidRDefault="007D1440"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t>With each of the BOCR clusters fully analyzed and the results found to be appropriate, attention was then turned to integrating the Strategic Criteria into our model</w:t>
      </w:r>
      <w:r w:rsidR="00672FD1">
        <w:rPr>
          <w:rFonts w:ascii="Times New Roman" w:hAnsi="Times New Roman" w:cs="Times New Roman"/>
          <w:sz w:val="24"/>
          <w:szCs w:val="24"/>
        </w:rPr>
        <w:t xml:space="preserve">.  The result of this analysis is shown in </w:t>
      </w:r>
      <w:r w:rsidR="00672FD1">
        <w:rPr>
          <w:rFonts w:ascii="Times New Roman" w:hAnsi="Times New Roman" w:cs="Times New Roman"/>
          <w:sz w:val="24"/>
          <w:szCs w:val="24"/>
        </w:rPr>
        <w:fldChar w:fldCharType="begin"/>
      </w:r>
      <w:r w:rsidR="00672FD1">
        <w:rPr>
          <w:rFonts w:ascii="Times New Roman" w:hAnsi="Times New Roman" w:cs="Times New Roman"/>
          <w:sz w:val="24"/>
          <w:szCs w:val="24"/>
        </w:rPr>
        <w:instrText xml:space="preserve"> REF _Ref354349263 \h  \* MERGEFORMAT </w:instrText>
      </w:r>
      <w:r w:rsidR="00672FD1">
        <w:rPr>
          <w:rFonts w:ascii="Times New Roman" w:hAnsi="Times New Roman" w:cs="Times New Roman"/>
          <w:sz w:val="24"/>
          <w:szCs w:val="24"/>
        </w:rPr>
      </w:r>
      <w:r w:rsidR="00672FD1">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12</w:t>
      </w:r>
      <w:r w:rsidR="00672FD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00B8B">
        <w:rPr>
          <w:rFonts w:ascii="Times New Roman" w:hAnsi="Times New Roman" w:cs="Times New Roman"/>
          <w:sz w:val="24"/>
          <w:szCs w:val="24"/>
        </w:rPr>
        <w:t xml:space="preserve">Pairwise comparisons of the Strategic criteria (Revenue, Market Share, </w:t>
      </w:r>
      <w:proofErr w:type="gramStart"/>
      <w:r w:rsidR="00700B8B">
        <w:rPr>
          <w:rFonts w:ascii="Times New Roman" w:hAnsi="Times New Roman" w:cs="Times New Roman"/>
          <w:sz w:val="24"/>
          <w:szCs w:val="24"/>
        </w:rPr>
        <w:t>Company</w:t>
      </w:r>
      <w:proofErr w:type="gramEnd"/>
      <w:r w:rsidR="00700B8B">
        <w:rPr>
          <w:rFonts w:ascii="Times New Roman" w:hAnsi="Times New Roman" w:cs="Times New Roman"/>
          <w:sz w:val="24"/>
          <w:szCs w:val="24"/>
        </w:rPr>
        <w:t xml:space="preserve"> Reputation) were performed at results demonstrated a strong need for revenue, followed by market share and company reputation taking nearly equal priorities. </w:t>
      </w:r>
    </w:p>
    <w:p w:rsidR="005507E2" w:rsidRDefault="00B74299" w:rsidP="00BC6DC6">
      <w:pPr>
        <w:keepNext/>
        <w:spacing w:after="0" w:line="240" w:lineRule="auto"/>
      </w:pPr>
      <w:r>
        <w:rPr>
          <w:noProof/>
        </w:rPr>
        <w:drawing>
          <wp:inline distT="0" distB="0" distL="0" distR="0" wp14:anchorId="7C32B88C" wp14:editId="40DED5E9">
            <wp:extent cx="5124091" cy="1061049"/>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14" t="38701" r="60414" b="48786"/>
                    <a:stretch/>
                  </pic:blipFill>
                  <pic:spPr bwMode="auto">
                    <a:xfrm>
                      <a:off x="0" y="0"/>
                      <a:ext cx="5132544" cy="1062799"/>
                    </a:xfrm>
                    <a:prstGeom prst="rect">
                      <a:avLst/>
                    </a:prstGeom>
                    <a:ln>
                      <a:noFill/>
                    </a:ln>
                    <a:extLst>
                      <a:ext uri="{53640926-AAD7-44D8-BBD7-CCE9431645EC}">
                        <a14:shadowObscured xmlns:a14="http://schemas.microsoft.com/office/drawing/2010/main"/>
                      </a:ext>
                    </a:extLst>
                  </pic:spPr>
                </pic:pic>
              </a:graphicData>
            </a:graphic>
          </wp:inline>
        </w:drawing>
      </w:r>
    </w:p>
    <w:p w:rsidR="00B74299" w:rsidRPr="00BC6DC6" w:rsidRDefault="005507E2" w:rsidP="005507E2">
      <w:pPr>
        <w:spacing w:after="0" w:line="240" w:lineRule="auto"/>
        <w:rPr>
          <w:rFonts w:ascii="Times New Roman" w:hAnsi="Times New Roman" w:cs="Times New Roman"/>
        </w:rPr>
      </w:pPr>
      <w:bookmarkStart w:id="12" w:name="_Ref354349263"/>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12</w:t>
      </w:r>
      <w:r w:rsidRPr="00BC6DC6">
        <w:rPr>
          <w:rFonts w:ascii="Times New Roman" w:hAnsi="Times New Roman" w:cs="Times New Roman"/>
        </w:rPr>
        <w:fldChar w:fldCharType="end"/>
      </w:r>
      <w:bookmarkEnd w:id="12"/>
      <w:r w:rsidRPr="00BC6DC6">
        <w:rPr>
          <w:rFonts w:ascii="Times New Roman" w:hAnsi="Times New Roman" w:cs="Times New Roman"/>
        </w:rPr>
        <w:t xml:space="preserve"> - Priorities of the Strategic Criteria</w:t>
      </w:r>
    </w:p>
    <w:p w:rsidR="00B74299" w:rsidRPr="00DB6DD7" w:rsidRDefault="00B74299" w:rsidP="00566917">
      <w:pPr>
        <w:spacing w:after="0" w:line="240" w:lineRule="auto"/>
        <w:rPr>
          <w:rFonts w:ascii="Times New Roman" w:hAnsi="Times New Roman" w:cs="Times New Roman"/>
        </w:rPr>
      </w:pPr>
    </w:p>
    <w:p w:rsidR="00B74299" w:rsidRDefault="00B74299" w:rsidP="00BC6DC6">
      <w:pPr>
        <w:spacing w:after="0" w:line="42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Once these priorities were obtained, a ratings model was created for integrating the strategic criteria with the BOCR portion of the model. In order to do this, a set of categories was created to compare the alternative choices against the strategic criteria listed. These categories as well as the numerical value given to them after comparisons are shown in </w:t>
      </w:r>
      <w:r w:rsidR="005126D4">
        <w:rPr>
          <w:rFonts w:ascii="Times New Roman" w:hAnsi="Times New Roman" w:cs="Times New Roman"/>
          <w:sz w:val="24"/>
          <w:szCs w:val="24"/>
        </w:rPr>
        <w:fldChar w:fldCharType="begin"/>
      </w:r>
      <w:r w:rsidR="005126D4">
        <w:rPr>
          <w:rFonts w:ascii="Times New Roman" w:hAnsi="Times New Roman" w:cs="Times New Roman"/>
          <w:sz w:val="24"/>
          <w:szCs w:val="24"/>
        </w:rPr>
        <w:instrText xml:space="preserve"> REF _Ref354349393 \h  \* MERGEFORMAT </w:instrText>
      </w:r>
      <w:r w:rsidR="005126D4">
        <w:rPr>
          <w:rFonts w:ascii="Times New Roman" w:hAnsi="Times New Roman" w:cs="Times New Roman"/>
          <w:sz w:val="24"/>
          <w:szCs w:val="24"/>
        </w:rPr>
      </w:r>
      <w:r w:rsidR="005126D4">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Table 2</w:t>
      </w:r>
      <w:r w:rsidR="005126D4">
        <w:rPr>
          <w:rFonts w:ascii="Times New Roman" w:hAnsi="Times New Roman" w:cs="Times New Roman"/>
          <w:sz w:val="24"/>
          <w:szCs w:val="24"/>
        </w:rPr>
        <w:fldChar w:fldCharType="end"/>
      </w:r>
      <w:r>
        <w:rPr>
          <w:rFonts w:ascii="Times New Roman" w:hAnsi="Times New Roman" w:cs="Times New Roman"/>
          <w:sz w:val="24"/>
          <w:szCs w:val="24"/>
        </w:rPr>
        <w:t xml:space="preserve">. These categories were then used to input into the strategic criteria ratings scale as shown in </w:t>
      </w:r>
      <w:r w:rsidR="005126D4">
        <w:rPr>
          <w:rFonts w:ascii="Times New Roman" w:hAnsi="Times New Roman" w:cs="Times New Roman"/>
          <w:sz w:val="24"/>
          <w:szCs w:val="24"/>
        </w:rPr>
        <w:fldChar w:fldCharType="begin"/>
      </w:r>
      <w:r w:rsidR="005126D4">
        <w:rPr>
          <w:rFonts w:ascii="Times New Roman" w:hAnsi="Times New Roman" w:cs="Times New Roman"/>
          <w:sz w:val="24"/>
          <w:szCs w:val="24"/>
        </w:rPr>
        <w:instrText xml:space="preserve"> REF _Ref354349424 \h  \* MERGEFORMAT </w:instrText>
      </w:r>
      <w:r w:rsidR="005126D4">
        <w:rPr>
          <w:rFonts w:ascii="Times New Roman" w:hAnsi="Times New Roman" w:cs="Times New Roman"/>
          <w:sz w:val="24"/>
          <w:szCs w:val="24"/>
        </w:rPr>
      </w:r>
      <w:r w:rsidR="005126D4">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13</w:t>
      </w:r>
      <w:r w:rsidR="005126D4">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700B8B" w:rsidRDefault="00700B8B" w:rsidP="003262F6">
      <w:pPr>
        <w:spacing w:after="0" w:line="420" w:lineRule="auto"/>
        <w:rPr>
          <w:rFonts w:ascii="Times New Roman" w:hAnsi="Times New Roman" w:cs="Times New Roman"/>
          <w:sz w:val="24"/>
          <w:szCs w:val="24"/>
        </w:rPr>
      </w:pPr>
    </w:p>
    <w:tbl>
      <w:tblPr>
        <w:tblW w:w="5660" w:type="dxa"/>
        <w:tblInd w:w="93" w:type="dxa"/>
        <w:tblLook w:val="04A0" w:firstRow="1" w:lastRow="0" w:firstColumn="1" w:lastColumn="0" w:noHBand="0" w:noVBand="1"/>
      </w:tblPr>
      <w:tblGrid>
        <w:gridCol w:w="3240"/>
        <w:gridCol w:w="2420"/>
      </w:tblGrid>
      <w:tr w:rsidR="00700B8B" w:rsidRPr="00700B8B" w:rsidTr="00700B8B">
        <w:trPr>
          <w:trHeight w:val="405"/>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b/>
                <w:bCs/>
                <w:color w:val="000000"/>
                <w:sz w:val="28"/>
                <w:szCs w:val="28"/>
              </w:rPr>
            </w:pPr>
            <w:r w:rsidRPr="00700B8B">
              <w:rPr>
                <w:rFonts w:ascii="Arial" w:eastAsia="Times New Roman" w:hAnsi="Arial" w:cs="Arial"/>
                <w:b/>
                <w:bCs/>
                <w:color w:val="000000"/>
                <w:sz w:val="28"/>
                <w:szCs w:val="28"/>
              </w:rPr>
              <w:t>Category</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b/>
                <w:bCs/>
                <w:color w:val="000000"/>
                <w:sz w:val="28"/>
                <w:szCs w:val="28"/>
              </w:rPr>
            </w:pPr>
            <w:r w:rsidRPr="00700B8B">
              <w:rPr>
                <w:rFonts w:ascii="Arial" w:eastAsia="Times New Roman" w:hAnsi="Arial" w:cs="Arial"/>
                <w:b/>
                <w:bCs/>
                <w:color w:val="000000"/>
                <w:sz w:val="28"/>
                <w:szCs w:val="28"/>
              </w:rPr>
              <w:t>Numerical Value</w:t>
            </w:r>
          </w:p>
        </w:tc>
      </w:tr>
      <w:tr w:rsidR="00700B8B" w:rsidRPr="00700B8B" w:rsidTr="00700B8B">
        <w:trPr>
          <w:trHeight w:val="40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rPr>
                <w:rFonts w:ascii="Arial" w:eastAsia="Times New Roman" w:hAnsi="Arial" w:cs="Arial"/>
                <w:color w:val="000000"/>
                <w:sz w:val="28"/>
                <w:szCs w:val="28"/>
              </w:rPr>
            </w:pPr>
            <w:r w:rsidRPr="00700B8B">
              <w:rPr>
                <w:rFonts w:ascii="Arial" w:eastAsia="Times New Roman" w:hAnsi="Arial" w:cs="Arial"/>
                <w:color w:val="000000"/>
                <w:sz w:val="28"/>
                <w:szCs w:val="28"/>
              </w:rPr>
              <w:t>Significant Improvement</w:t>
            </w:r>
          </w:p>
        </w:tc>
        <w:tc>
          <w:tcPr>
            <w:tcW w:w="2420" w:type="dxa"/>
            <w:tcBorders>
              <w:top w:val="nil"/>
              <w:left w:val="nil"/>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color w:val="000000"/>
                <w:sz w:val="28"/>
                <w:szCs w:val="28"/>
              </w:rPr>
            </w:pPr>
            <w:r w:rsidRPr="00700B8B">
              <w:rPr>
                <w:rFonts w:ascii="Arial" w:eastAsia="Times New Roman" w:hAnsi="Arial" w:cs="Arial"/>
                <w:color w:val="000000"/>
                <w:sz w:val="28"/>
                <w:szCs w:val="28"/>
              </w:rPr>
              <w:t>1.000000</w:t>
            </w:r>
          </w:p>
        </w:tc>
      </w:tr>
      <w:tr w:rsidR="00700B8B" w:rsidRPr="00700B8B" w:rsidTr="00700B8B">
        <w:trPr>
          <w:trHeight w:val="40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rPr>
                <w:rFonts w:ascii="Arial" w:eastAsia="Times New Roman" w:hAnsi="Arial" w:cs="Arial"/>
                <w:color w:val="000000"/>
                <w:sz w:val="28"/>
                <w:szCs w:val="28"/>
              </w:rPr>
            </w:pPr>
            <w:r w:rsidRPr="00700B8B">
              <w:rPr>
                <w:rFonts w:ascii="Arial" w:eastAsia="Times New Roman" w:hAnsi="Arial" w:cs="Arial"/>
                <w:color w:val="000000"/>
                <w:sz w:val="28"/>
                <w:szCs w:val="28"/>
              </w:rPr>
              <w:t>Moderate Improvement</w:t>
            </w:r>
          </w:p>
        </w:tc>
        <w:tc>
          <w:tcPr>
            <w:tcW w:w="2420" w:type="dxa"/>
            <w:tcBorders>
              <w:top w:val="nil"/>
              <w:left w:val="nil"/>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color w:val="000000"/>
                <w:sz w:val="28"/>
                <w:szCs w:val="28"/>
              </w:rPr>
            </w:pPr>
            <w:r w:rsidRPr="00700B8B">
              <w:rPr>
                <w:rFonts w:ascii="Arial" w:eastAsia="Times New Roman" w:hAnsi="Arial" w:cs="Arial"/>
                <w:color w:val="000000"/>
                <w:sz w:val="28"/>
                <w:szCs w:val="28"/>
              </w:rPr>
              <w:t>0.627218</w:t>
            </w:r>
          </w:p>
        </w:tc>
      </w:tr>
      <w:tr w:rsidR="00700B8B" w:rsidRPr="00700B8B" w:rsidTr="00700B8B">
        <w:trPr>
          <w:trHeight w:val="40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rPr>
                <w:rFonts w:ascii="Arial" w:eastAsia="Times New Roman" w:hAnsi="Arial" w:cs="Arial"/>
                <w:color w:val="000000"/>
                <w:sz w:val="28"/>
                <w:szCs w:val="28"/>
              </w:rPr>
            </w:pPr>
            <w:r w:rsidRPr="00700B8B">
              <w:rPr>
                <w:rFonts w:ascii="Arial" w:eastAsia="Times New Roman" w:hAnsi="Arial" w:cs="Arial"/>
                <w:color w:val="000000"/>
                <w:sz w:val="28"/>
                <w:szCs w:val="28"/>
              </w:rPr>
              <w:t>No Effect</w:t>
            </w:r>
          </w:p>
        </w:tc>
        <w:tc>
          <w:tcPr>
            <w:tcW w:w="2420" w:type="dxa"/>
            <w:tcBorders>
              <w:top w:val="nil"/>
              <w:left w:val="nil"/>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color w:val="000000"/>
                <w:sz w:val="28"/>
                <w:szCs w:val="28"/>
              </w:rPr>
            </w:pPr>
            <w:r w:rsidRPr="00700B8B">
              <w:rPr>
                <w:rFonts w:ascii="Arial" w:eastAsia="Times New Roman" w:hAnsi="Arial" w:cs="Arial"/>
                <w:color w:val="000000"/>
                <w:sz w:val="28"/>
                <w:szCs w:val="28"/>
              </w:rPr>
              <w:t>0.299591</w:t>
            </w:r>
          </w:p>
        </w:tc>
      </w:tr>
      <w:tr w:rsidR="00700B8B" w:rsidRPr="00700B8B" w:rsidTr="00700B8B">
        <w:trPr>
          <w:trHeight w:val="40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rPr>
                <w:rFonts w:ascii="Arial" w:eastAsia="Times New Roman" w:hAnsi="Arial" w:cs="Arial"/>
                <w:color w:val="000000"/>
                <w:sz w:val="28"/>
                <w:szCs w:val="28"/>
              </w:rPr>
            </w:pPr>
            <w:r w:rsidRPr="00700B8B">
              <w:rPr>
                <w:rFonts w:ascii="Arial" w:eastAsia="Times New Roman" w:hAnsi="Arial" w:cs="Arial"/>
                <w:color w:val="000000"/>
                <w:sz w:val="28"/>
                <w:szCs w:val="28"/>
              </w:rPr>
              <w:t>Moderate Decrease</w:t>
            </w:r>
          </w:p>
        </w:tc>
        <w:tc>
          <w:tcPr>
            <w:tcW w:w="2420" w:type="dxa"/>
            <w:tcBorders>
              <w:top w:val="nil"/>
              <w:left w:val="nil"/>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jc w:val="center"/>
              <w:rPr>
                <w:rFonts w:ascii="Arial" w:eastAsia="Times New Roman" w:hAnsi="Arial" w:cs="Arial"/>
                <w:color w:val="000000"/>
                <w:sz w:val="28"/>
                <w:szCs w:val="28"/>
              </w:rPr>
            </w:pPr>
            <w:r w:rsidRPr="00700B8B">
              <w:rPr>
                <w:rFonts w:ascii="Arial" w:eastAsia="Times New Roman" w:hAnsi="Arial" w:cs="Arial"/>
                <w:color w:val="000000"/>
                <w:sz w:val="28"/>
                <w:szCs w:val="28"/>
              </w:rPr>
              <w:t>0.113470</w:t>
            </w:r>
          </w:p>
        </w:tc>
      </w:tr>
      <w:tr w:rsidR="00700B8B" w:rsidRPr="00700B8B" w:rsidTr="00700B8B">
        <w:trPr>
          <w:trHeight w:val="405"/>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rsidR="00700B8B" w:rsidRPr="00700B8B" w:rsidRDefault="00700B8B" w:rsidP="00700B8B">
            <w:pPr>
              <w:spacing w:after="0" w:line="240" w:lineRule="auto"/>
              <w:rPr>
                <w:rFonts w:ascii="Arial" w:eastAsia="Times New Roman" w:hAnsi="Arial" w:cs="Arial"/>
                <w:color w:val="000000"/>
                <w:sz w:val="28"/>
                <w:szCs w:val="28"/>
              </w:rPr>
            </w:pPr>
            <w:r w:rsidRPr="00700B8B">
              <w:rPr>
                <w:rFonts w:ascii="Arial" w:eastAsia="Times New Roman" w:hAnsi="Arial" w:cs="Arial"/>
                <w:color w:val="000000"/>
                <w:sz w:val="28"/>
                <w:szCs w:val="28"/>
              </w:rPr>
              <w:t>Significant Decrease</w:t>
            </w:r>
          </w:p>
        </w:tc>
        <w:tc>
          <w:tcPr>
            <w:tcW w:w="2420" w:type="dxa"/>
            <w:tcBorders>
              <w:top w:val="nil"/>
              <w:left w:val="nil"/>
              <w:bottom w:val="single" w:sz="4" w:space="0" w:color="auto"/>
              <w:right w:val="single" w:sz="4" w:space="0" w:color="auto"/>
            </w:tcBorders>
            <w:shd w:val="clear" w:color="auto" w:fill="auto"/>
            <w:noWrap/>
            <w:vAlign w:val="bottom"/>
            <w:hideMark/>
          </w:tcPr>
          <w:p w:rsidR="00700B8B" w:rsidRPr="00700B8B" w:rsidRDefault="00700B8B" w:rsidP="00BC6DC6">
            <w:pPr>
              <w:keepNext/>
              <w:spacing w:after="0" w:line="240" w:lineRule="auto"/>
              <w:jc w:val="center"/>
              <w:rPr>
                <w:rFonts w:ascii="Arial" w:eastAsia="Times New Roman" w:hAnsi="Arial" w:cs="Arial"/>
                <w:color w:val="000000"/>
                <w:sz w:val="28"/>
                <w:szCs w:val="28"/>
              </w:rPr>
            </w:pPr>
            <w:r w:rsidRPr="00700B8B">
              <w:rPr>
                <w:rFonts w:ascii="Arial" w:eastAsia="Times New Roman" w:hAnsi="Arial" w:cs="Arial"/>
                <w:color w:val="000000"/>
                <w:sz w:val="28"/>
                <w:szCs w:val="28"/>
              </w:rPr>
              <w:t>0.073830</w:t>
            </w:r>
          </w:p>
        </w:tc>
      </w:tr>
    </w:tbl>
    <w:p w:rsidR="005507E2" w:rsidRPr="00BC6DC6" w:rsidRDefault="005507E2" w:rsidP="00BC6DC6">
      <w:pPr>
        <w:spacing w:after="0" w:line="420" w:lineRule="auto"/>
        <w:rPr>
          <w:rFonts w:ascii="Times New Roman" w:hAnsi="Times New Roman" w:cs="Times New Roman"/>
        </w:rPr>
      </w:pPr>
      <w:bookmarkStart w:id="13" w:name="_Ref354349393"/>
      <w:bookmarkStart w:id="14" w:name="_Ref354349324"/>
      <w:r w:rsidRPr="00BC6DC6">
        <w:rPr>
          <w:rFonts w:ascii="Times New Roman" w:hAnsi="Times New Roman" w:cs="Times New Roman"/>
        </w:rPr>
        <w:t xml:space="preserve">Table </w:t>
      </w:r>
      <w:r w:rsidRPr="00BC6DC6">
        <w:rPr>
          <w:rFonts w:ascii="Times New Roman" w:hAnsi="Times New Roman" w:cs="Times New Roman"/>
        </w:rPr>
        <w:fldChar w:fldCharType="begin"/>
      </w:r>
      <w:r w:rsidRPr="00BC6DC6">
        <w:rPr>
          <w:rFonts w:ascii="Times New Roman" w:hAnsi="Times New Roman" w:cs="Times New Roman"/>
        </w:rPr>
        <w:instrText xml:space="preserve"> SEQ Table \* ARABIC </w:instrText>
      </w:r>
      <w:r w:rsidRPr="00BC6DC6">
        <w:rPr>
          <w:rFonts w:ascii="Times New Roman" w:hAnsi="Times New Roman" w:cs="Times New Roman"/>
        </w:rPr>
        <w:fldChar w:fldCharType="separate"/>
      </w:r>
      <w:r w:rsidR="0097650F">
        <w:rPr>
          <w:rFonts w:ascii="Times New Roman" w:hAnsi="Times New Roman" w:cs="Times New Roman"/>
          <w:noProof/>
        </w:rPr>
        <w:t>2</w:t>
      </w:r>
      <w:r w:rsidRPr="00BC6DC6">
        <w:rPr>
          <w:rFonts w:ascii="Times New Roman" w:hAnsi="Times New Roman" w:cs="Times New Roman"/>
        </w:rPr>
        <w:fldChar w:fldCharType="end"/>
      </w:r>
      <w:bookmarkEnd w:id="13"/>
      <w:r w:rsidRPr="00BC6DC6">
        <w:rPr>
          <w:rFonts w:ascii="Times New Roman" w:hAnsi="Times New Roman" w:cs="Times New Roman"/>
        </w:rPr>
        <w:t xml:space="preserve"> - Category rating scale used in Strategic criteria analysis</w:t>
      </w:r>
      <w:bookmarkEnd w:id="14"/>
    </w:p>
    <w:p w:rsidR="00B74299" w:rsidRDefault="00B74299" w:rsidP="003262F6">
      <w:pPr>
        <w:spacing w:after="0" w:line="420" w:lineRule="auto"/>
        <w:rPr>
          <w:rFonts w:ascii="Times New Roman" w:hAnsi="Times New Roman" w:cs="Times New Roman"/>
          <w:sz w:val="24"/>
          <w:szCs w:val="24"/>
        </w:rPr>
      </w:pPr>
    </w:p>
    <w:p w:rsidR="005507E2" w:rsidRDefault="00E96FA0" w:rsidP="00BC6DC6">
      <w:pPr>
        <w:keepNext/>
        <w:spacing w:after="0" w:line="240" w:lineRule="auto"/>
      </w:pPr>
      <w:r>
        <w:rPr>
          <w:noProof/>
        </w:rPr>
        <w:drawing>
          <wp:inline distT="0" distB="0" distL="0" distR="0" wp14:anchorId="704A4F0B" wp14:editId="6DC7475D">
            <wp:extent cx="5961778" cy="128533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86" t="9212" r="47364" b="71403"/>
                    <a:stretch/>
                  </pic:blipFill>
                  <pic:spPr bwMode="auto">
                    <a:xfrm>
                      <a:off x="0" y="0"/>
                      <a:ext cx="5985953" cy="1290548"/>
                    </a:xfrm>
                    <a:prstGeom prst="rect">
                      <a:avLst/>
                    </a:prstGeom>
                    <a:ln>
                      <a:noFill/>
                    </a:ln>
                    <a:extLst>
                      <a:ext uri="{53640926-AAD7-44D8-BBD7-CCE9431645EC}">
                        <a14:shadowObscured xmlns:a14="http://schemas.microsoft.com/office/drawing/2010/main"/>
                      </a:ext>
                    </a:extLst>
                  </pic:spPr>
                </pic:pic>
              </a:graphicData>
            </a:graphic>
          </wp:inline>
        </w:drawing>
      </w:r>
    </w:p>
    <w:p w:rsidR="00DB6DD7" w:rsidRPr="005507E2" w:rsidRDefault="005507E2" w:rsidP="00BC6DC6">
      <w:pPr>
        <w:pStyle w:val="Caption"/>
        <w:rPr>
          <w:rFonts w:ascii="Times New Roman" w:hAnsi="Times New Roman" w:cs="Times New Roman"/>
        </w:rPr>
      </w:pPr>
      <w:bookmarkStart w:id="15" w:name="_Ref354349424"/>
      <w:r w:rsidRPr="00BC6DC6">
        <w:rPr>
          <w:rFonts w:ascii="Times New Roman" w:hAnsi="Times New Roman" w:cs="Times New Roman"/>
          <w:b w:val="0"/>
          <w:bCs w:val="0"/>
          <w:color w:val="auto"/>
          <w:sz w:val="22"/>
          <w:szCs w:val="22"/>
        </w:rPr>
        <w:t xml:space="preserve">Figure </w:t>
      </w:r>
      <w:r w:rsidRPr="00BC6DC6">
        <w:rPr>
          <w:rFonts w:ascii="Times New Roman" w:hAnsi="Times New Roman" w:cs="Times New Roman"/>
          <w:b w:val="0"/>
          <w:bCs w:val="0"/>
          <w:color w:val="auto"/>
          <w:sz w:val="22"/>
          <w:szCs w:val="22"/>
        </w:rPr>
        <w:fldChar w:fldCharType="begin"/>
      </w:r>
      <w:r w:rsidRPr="00BC6DC6">
        <w:rPr>
          <w:rFonts w:ascii="Times New Roman" w:hAnsi="Times New Roman" w:cs="Times New Roman"/>
          <w:b w:val="0"/>
          <w:bCs w:val="0"/>
          <w:color w:val="auto"/>
          <w:sz w:val="22"/>
          <w:szCs w:val="22"/>
        </w:rPr>
        <w:instrText xml:space="preserve"> SEQ Figure \* ARABIC </w:instrText>
      </w:r>
      <w:r w:rsidRPr="00BC6DC6">
        <w:rPr>
          <w:rFonts w:ascii="Times New Roman" w:hAnsi="Times New Roman" w:cs="Times New Roman"/>
          <w:b w:val="0"/>
          <w:bCs w:val="0"/>
          <w:color w:val="auto"/>
          <w:sz w:val="22"/>
          <w:szCs w:val="22"/>
        </w:rPr>
        <w:fldChar w:fldCharType="separate"/>
      </w:r>
      <w:r w:rsidR="0097650F">
        <w:rPr>
          <w:rFonts w:ascii="Times New Roman" w:hAnsi="Times New Roman" w:cs="Times New Roman"/>
          <w:b w:val="0"/>
          <w:bCs w:val="0"/>
          <w:noProof/>
          <w:color w:val="auto"/>
          <w:sz w:val="22"/>
          <w:szCs w:val="22"/>
        </w:rPr>
        <w:t>13</w:t>
      </w:r>
      <w:r w:rsidRPr="00BC6DC6">
        <w:rPr>
          <w:rFonts w:ascii="Times New Roman" w:hAnsi="Times New Roman" w:cs="Times New Roman"/>
          <w:b w:val="0"/>
          <w:bCs w:val="0"/>
          <w:color w:val="auto"/>
          <w:sz w:val="22"/>
          <w:szCs w:val="22"/>
        </w:rPr>
        <w:fldChar w:fldCharType="end"/>
      </w:r>
      <w:bookmarkEnd w:id="15"/>
      <w:r w:rsidRPr="00BC6DC6">
        <w:rPr>
          <w:rFonts w:ascii="Times New Roman" w:hAnsi="Times New Roman" w:cs="Times New Roman"/>
          <w:b w:val="0"/>
          <w:bCs w:val="0"/>
          <w:color w:val="auto"/>
          <w:sz w:val="22"/>
          <w:szCs w:val="22"/>
        </w:rPr>
        <w:t xml:space="preserve"> - Completed ratings incorporating results from BOCR analysis with </w:t>
      </w:r>
      <w:proofErr w:type="spellStart"/>
      <w:r w:rsidRPr="00BC6DC6">
        <w:rPr>
          <w:rFonts w:ascii="Times New Roman" w:hAnsi="Times New Roman" w:cs="Times New Roman"/>
          <w:b w:val="0"/>
          <w:bCs w:val="0"/>
          <w:color w:val="auto"/>
          <w:sz w:val="22"/>
          <w:szCs w:val="22"/>
        </w:rPr>
        <w:t>stratigic</w:t>
      </w:r>
      <w:proofErr w:type="spellEnd"/>
      <w:r w:rsidRPr="00BC6DC6">
        <w:rPr>
          <w:rFonts w:ascii="Times New Roman" w:hAnsi="Times New Roman" w:cs="Times New Roman"/>
          <w:b w:val="0"/>
          <w:bCs w:val="0"/>
          <w:color w:val="auto"/>
          <w:sz w:val="22"/>
          <w:szCs w:val="22"/>
        </w:rPr>
        <w:t xml:space="preserve"> criteria</w:t>
      </w:r>
    </w:p>
    <w:p w:rsidR="00DB6DD7" w:rsidRDefault="00DB6DD7" w:rsidP="003262F6">
      <w:pPr>
        <w:spacing w:after="0" w:line="420" w:lineRule="auto"/>
        <w:rPr>
          <w:rFonts w:ascii="Times New Roman" w:hAnsi="Times New Roman" w:cs="Times New Roman"/>
          <w:sz w:val="24"/>
          <w:szCs w:val="24"/>
        </w:rPr>
      </w:pPr>
    </w:p>
    <w:p w:rsidR="00DB6DD7" w:rsidRPr="00DB6DD7" w:rsidRDefault="00DB6DD7" w:rsidP="003262F6">
      <w:pPr>
        <w:spacing w:after="0" w:line="420" w:lineRule="auto"/>
        <w:rPr>
          <w:rFonts w:ascii="Times New Roman" w:hAnsi="Times New Roman" w:cs="Times New Roman"/>
          <w:i/>
          <w:sz w:val="24"/>
          <w:szCs w:val="24"/>
        </w:rPr>
      </w:pPr>
      <w:r>
        <w:rPr>
          <w:rFonts w:ascii="Times New Roman" w:hAnsi="Times New Roman" w:cs="Times New Roman"/>
          <w:sz w:val="24"/>
          <w:szCs w:val="24"/>
        </w:rPr>
        <w:tab/>
      </w:r>
      <w:r w:rsidRPr="00DB6DD7">
        <w:rPr>
          <w:rFonts w:ascii="Times New Roman" w:hAnsi="Times New Roman" w:cs="Times New Roman"/>
          <w:i/>
          <w:sz w:val="24"/>
          <w:szCs w:val="24"/>
        </w:rPr>
        <w:t xml:space="preserve">F. Completed Model </w:t>
      </w:r>
    </w:p>
    <w:p w:rsidR="00566917" w:rsidRDefault="00DB6DD7"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t xml:space="preserve">With the full analysis complete, the model was calculated using both the additive and multiplicative methods. </w:t>
      </w:r>
      <w:r w:rsidR="00566917">
        <w:rPr>
          <w:rFonts w:ascii="Times New Roman" w:hAnsi="Times New Roman" w:cs="Times New Roman"/>
          <w:sz w:val="24"/>
          <w:szCs w:val="24"/>
        </w:rPr>
        <w:t xml:space="preserve">To begin, the multiplicative model, which is generally best for short term results, demonstrated that offering the product without any exclusive arrangement was the top </w:t>
      </w:r>
      <w:proofErr w:type="gramStart"/>
      <w:r w:rsidR="00566917">
        <w:rPr>
          <w:rFonts w:ascii="Times New Roman" w:hAnsi="Times New Roman" w:cs="Times New Roman"/>
          <w:sz w:val="24"/>
          <w:szCs w:val="24"/>
        </w:rPr>
        <w:t>alternative .</w:t>
      </w:r>
      <w:proofErr w:type="gramEnd"/>
      <w:r w:rsidR="00D57A46">
        <w:rPr>
          <w:rFonts w:ascii="Times New Roman" w:hAnsi="Times New Roman" w:cs="Times New Roman"/>
          <w:sz w:val="24"/>
          <w:szCs w:val="24"/>
        </w:rPr>
        <w:t xml:space="preserve">  A graphical representation of this result is shown in </w:t>
      </w:r>
      <w:r w:rsidR="00D57A46">
        <w:rPr>
          <w:rFonts w:ascii="Times New Roman" w:hAnsi="Times New Roman" w:cs="Times New Roman"/>
          <w:sz w:val="24"/>
          <w:szCs w:val="24"/>
        </w:rPr>
        <w:fldChar w:fldCharType="begin"/>
      </w:r>
      <w:r w:rsidR="00D57A46">
        <w:rPr>
          <w:rFonts w:ascii="Times New Roman" w:hAnsi="Times New Roman" w:cs="Times New Roman"/>
          <w:sz w:val="24"/>
          <w:szCs w:val="24"/>
        </w:rPr>
        <w:instrText xml:space="preserve"> REF _Ref354349493 \h  \* MERGEFORMAT </w:instrText>
      </w:r>
      <w:r w:rsidR="00D57A46">
        <w:rPr>
          <w:rFonts w:ascii="Times New Roman" w:hAnsi="Times New Roman" w:cs="Times New Roman"/>
          <w:sz w:val="24"/>
          <w:szCs w:val="24"/>
        </w:rPr>
      </w:r>
      <w:r w:rsidR="00D57A46">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14</w:t>
      </w:r>
      <w:r w:rsidR="00D57A46">
        <w:rPr>
          <w:rFonts w:ascii="Times New Roman" w:hAnsi="Times New Roman" w:cs="Times New Roman"/>
          <w:sz w:val="24"/>
          <w:szCs w:val="24"/>
        </w:rPr>
        <w:fldChar w:fldCharType="end"/>
      </w:r>
      <w:r w:rsidR="00D57A46">
        <w:rPr>
          <w:rFonts w:ascii="Times New Roman" w:hAnsi="Times New Roman" w:cs="Times New Roman"/>
          <w:sz w:val="24"/>
          <w:szCs w:val="24"/>
        </w:rPr>
        <w:t>.</w:t>
      </w:r>
      <w:r w:rsidR="00566917">
        <w:rPr>
          <w:rFonts w:ascii="Times New Roman" w:hAnsi="Times New Roman" w:cs="Times New Roman"/>
          <w:sz w:val="24"/>
          <w:szCs w:val="24"/>
        </w:rPr>
        <w:t xml:space="preserve"> </w:t>
      </w:r>
    </w:p>
    <w:p w:rsidR="005507E2" w:rsidRDefault="00566917" w:rsidP="00BC6DC6">
      <w:pPr>
        <w:keepNext/>
        <w:spacing w:after="0" w:line="240" w:lineRule="auto"/>
      </w:pPr>
      <w:r>
        <w:rPr>
          <w:noProof/>
        </w:rPr>
        <w:lastRenderedPageBreak/>
        <w:drawing>
          <wp:inline distT="0" distB="0" distL="0" distR="0" wp14:anchorId="27B9FD77" wp14:editId="253D8DF5">
            <wp:extent cx="4313208" cy="1738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657" t="13251" r="58334" b="60934"/>
                    <a:stretch/>
                  </pic:blipFill>
                  <pic:spPr bwMode="auto">
                    <a:xfrm>
                      <a:off x="0" y="0"/>
                      <a:ext cx="4328925" cy="1744639"/>
                    </a:xfrm>
                    <a:prstGeom prst="rect">
                      <a:avLst/>
                    </a:prstGeom>
                    <a:ln>
                      <a:noFill/>
                    </a:ln>
                    <a:extLst>
                      <a:ext uri="{53640926-AAD7-44D8-BBD7-CCE9431645EC}">
                        <a14:shadowObscured xmlns:a14="http://schemas.microsoft.com/office/drawing/2010/main"/>
                      </a:ext>
                    </a:extLst>
                  </pic:spPr>
                </pic:pic>
              </a:graphicData>
            </a:graphic>
          </wp:inline>
        </w:drawing>
      </w:r>
    </w:p>
    <w:p w:rsidR="00566917" w:rsidRPr="005507E2" w:rsidRDefault="005507E2" w:rsidP="005507E2">
      <w:pPr>
        <w:spacing w:after="0" w:line="240" w:lineRule="auto"/>
        <w:rPr>
          <w:rFonts w:ascii="Times New Roman" w:hAnsi="Times New Roman" w:cs="Times New Roman"/>
        </w:rPr>
      </w:pPr>
      <w:bookmarkStart w:id="16" w:name="_Ref354349493"/>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14</w:t>
      </w:r>
      <w:r w:rsidRPr="00BC6DC6">
        <w:rPr>
          <w:rFonts w:ascii="Times New Roman" w:hAnsi="Times New Roman" w:cs="Times New Roman"/>
        </w:rPr>
        <w:fldChar w:fldCharType="end"/>
      </w:r>
      <w:bookmarkEnd w:id="16"/>
      <w:r w:rsidRPr="00BC6DC6">
        <w:rPr>
          <w:rFonts w:ascii="Times New Roman" w:hAnsi="Times New Roman" w:cs="Times New Roman"/>
        </w:rPr>
        <w:t xml:space="preserve"> - Results of the model </w:t>
      </w:r>
      <w:r w:rsidR="00A05B14">
        <w:rPr>
          <w:rFonts w:ascii="Times New Roman" w:hAnsi="Times New Roman" w:cs="Times New Roman"/>
        </w:rPr>
        <w:t xml:space="preserve">using </w:t>
      </w:r>
      <w:r w:rsidRPr="00BC6DC6">
        <w:rPr>
          <w:rFonts w:ascii="Times New Roman" w:hAnsi="Times New Roman" w:cs="Times New Roman"/>
        </w:rPr>
        <w:t>the multiplicative method of calculation</w:t>
      </w:r>
    </w:p>
    <w:p w:rsidR="00566917" w:rsidRPr="00566917" w:rsidRDefault="00566917" w:rsidP="00566917">
      <w:pPr>
        <w:spacing w:after="0" w:line="240" w:lineRule="auto"/>
        <w:rPr>
          <w:rFonts w:ascii="Times New Roman" w:hAnsi="Times New Roman" w:cs="Times New Roman"/>
        </w:rPr>
      </w:pPr>
    </w:p>
    <w:p w:rsidR="00DB6DD7" w:rsidRDefault="00566917" w:rsidP="00BC6DC6">
      <w:pPr>
        <w:spacing w:after="0" w:line="420" w:lineRule="auto"/>
        <w:ind w:firstLine="720"/>
        <w:rPr>
          <w:rFonts w:ascii="Times New Roman" w:hAnsi="Times New Roman" w:cs="Times New Roman"/>
          <w:sz w:val="24"/>
          <w:szCs w:val="24"/>
        </w:rPr>
      </w:pPr>
      <w:r>
        <w:rPr>
          <w:rFonts w:ascii="Times New Roman" w:hAnsi="Times New Roman" w:cs="Times New Roman"/>
          <w:sz w:val="24"/>
          <w:szCs w:val="24"/>
        </w:rPr>
        <w:t xml:space="preserve">This result is consistent with what would be expected, knowing that this option offers the greatest opportunity for increased revenue and the relative high priority that economic considerations took within our model.  However, the results of the remaining two alternatives were quite surprising, with deciding to not launch the product as a second choice and launching </w:t>
      </w:r>
      <w:bookmarkStart w:id="17" w:name="_GoBack"/>
      <w:bookmarkEnd w:id="17"/>
      <w:r>
        <w:rPr>
          <w:rFonts w:ascii="Times New Roman" w:hAnsi="Times New Roman" w:cs="Times New Roman"/>
          <w:sz w:val="24"/>
          <w:szCs w:val="24"/>
        </w:rPr>
        <w:t xml:space="preserve">the product with an exclusive contract to one of their business partners as the least favorable alternative.  Given the importance of revenues and economics, it had been expected that this alternative would be second place as it offers more opportunity for these outcomes than not launching the product at all.  To confirm these results, analysis via the additive method was performed to determine whether these results were consistent.  As seen in </w:t>
      </w:r>
      <w:r w:rsidR="00D57A46">
        <w:rPr>
          <w:rFonts w:ascii="Times New Roman" w:hAnsi="Times New Roman" w:cs="Times New Roman"/>
          <w:sz w:val="24"/>
          <w:szCs w:val="24"/>
        </w:rPr>
        <w:fldChar w:fldCharType="begin"/>
      </w:r>
      <w:r w:rsidR="00D57A46">
        <w:rPr>
          <w:rFonts w:ascii="Times New Roman" w:hAnsi="Times New Roman" w:cs="Times New Roman"/>
          <w:sz w:val="24"/>
          <w:szCs w:val="24"/>
        </w:rPr>
        <w:instrText xml:space="preserve"> REF _Ref354349539 \h  \* MERGEFORMAT </w:instrText>
      </w:r>
      <w:r w:rsidR="00D57A46">
        <w:rPr>
          <w:rFonts w:ascii="Times New Roman" w:hAnsi="Times New Roman" w:cs="Times New Roman"/>
          <w:sz w:val="24"/>
          <w:szCs w:val="24"/>
        </w:rPr>
      </w:r>
      <w:r w:rsidR="00D57A46">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Figure 15</w:t>
      </w:r>
      <w:r w:rsidR="00D57A46">
        <w:rPr>
          <w:rFonts w:ascii="Times New Roman" w:hAnsi="Times New Roman" w:cs="Times New Roman"/>
          <w:sz w:val="24"/>
          <w:szCs w:val="24"/>
        </w:rPr>
        <w:fldChar w:fldCharType="end"/>
      </w:r>
      <w:r>
        <w:rPr>
          <w:rFonts w:ascii="Times New Roman" w:hAnsi="Times New Roman" w:cs="Times New Roman"/>
          <w:sz w:val="24"/>
          <w:szCs w:val="24"/>
        </w:rPr>
        <w:t xml:space="preserve">, this is in fact the case with the order of alternatives being the same, and in fact offering the product with exclusive contract was a negative priority under this formula. </w:t>
      </w:r>
    </w:p>
    <w:p w:rsidR="005507E2" w:rsidRDefault="003A3C4B" w:rsidP="00BC6DC6">
      <w:pPr>
        <w:keepNext/>
        <w:spacing w:after="0" w:line="240" w:lineRule="auto"/>
      </w:pPr>
      <w:r>
        <w:rPr>
          <w:noProof/>
        </w:rPr>
        <w:drawing>
          <wp:inline distT="0" distB="0" distL="0" distR="0" wp14:anchorId="3AF48D89" wp14:editId="52E686D4">
            <wp:extent cx="4383371" cy="17770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832" t="10105" r="59728" b="63617"/>
                    <a:stretch/>
                  </pic:blipFill>
                  <pic:spPr bwMode="auto">
                    <a:xfrm>
                      <a:off x="0" y="0"/>
                      <a:ext cx="4387244" cy="1778611"/>
                    </a:xfrm>
                    <a:prstGeom prst="rect">
                      <a:avLst/>
                    </a:prstGeom>
                    <a:ln>
                      <a:noFill/>
                    </a:ln>
                    <a:extLst>
                      <a:ext uri="{53640926-AAD7-44D8-BBD7-CCE9431645EC}">
                        <a14:shadowObscured xmlns:a14="http://schemas.microsoft.com/office/drawing/2010/main"/>
                      </a:ext>
                    </a:extLst>
                  </pic:spPr>
                </pic:pic>
              </a:graphicData>
            </a:graphic>
          </wp:inline>
        </w:drawing>
      </w:r>
    </w:p>
    <w:p w:rsidR="003A3C4B" w:rsidRPr="00BC6DC6" w:rsidRDefault="005507E2" w:rsidP="005507E2">
      <w:pPr>
        <w:spacing w:after="0" w:line="240" w:lineRule="auto"/>
        <w:rPr>
          <w:rFonts w:ascii="Times New Roman" w:hAnsi="Times New Roman" w:cs="Times New Roman"/>
        </w:rPr>
      </w:pPr>
      <w:bookmarkStart w:id="18" w:name="_Ref354349539"/>
      <w:r w:rsidRPr="00BC6DC6">
        <w:rPr>
          <w:rFonts w:ascii="Times New Roman" w:hAnsi="Times New Roman" w:cs="Times New Roman"/>
        </w:rPr>
        <w:t xml:space="preserve">Figure </w:t>
      </w:r>
      <w:r w:rsidRPr="00BC6DC6">
        <w:rPr>
          <w:rFonts w:ascii="Times New Roman" w:hAnsi="Times New Roman" w:cs="Times New Roman"/>
        </w:rPr>
        <w:fldChar w:fldCharType="begin"/>
      </w:r>
      <w:r w:rsidRPr="00BC6DC6">
        <w:rPr>
          <w:rFonts w:ascii="Times New Roman" w:hAnsi="Times New Roman" w:cs="Times New Roman"/>
        </w:rPr>
        <w:instrText xml:space="preserve"> SEQ Figure \* ARABIC </w:instrText>
      </w:r>
      <w:r w:rsidRPr="00BC6DC6">
        <w:rPr>
          <w:rFonts w:ascii="Times New Roman" w:hAnsi="Times New Roman" w:cs="Times New Roman"/>
        </w:rPr>
        <w:fldChar w:fldCharType="separate"/>
      </w:r>
      <w:r w:rsidR="0097650F">
        <w:rPr>
          <w:rFonts w:ascii="Times New Roman" w:hAnsi="Times New Roman" w:cs="Times New Roman"/>
          <w:noProof/>
        </w:rPr>
        <w:t>15</w:t>
      </w:r>
      <w:r w:rsidRPr="00BC6DC6">
        <w:rPr>
          <w:rFonts w:ascii="Times New Roman" w:hAnsi="Times New Roman" w:cs="Times New Roman"/>
        </w:rPr>
        <w:fldChar w:fldCharType="end"/>
      </w:r>
      <w:bookmarkEnd w:id="18"/>
      <w:r w:rsidRPr="00BC6DC6">
        <w:rPr>
          <w:rFonts w:ascii="Times New Roman" w:hAnsi="Times New Roman" w:cs="Times New Roman"/>
        </w:rPr>
        <w:t xml:space="preserve"> - Results of the model using the additive method of calculation</w:t>
      </w:r>
    </w:p>
    <w:p w:rsidR="003A3C4B" w:rsidRDefault="003A3C4B" w:rsidP="003A3C4B">
      <w:pPr>
        <w:spacing w:after="0" w:line="240" w:lineRule="auto"/>
        <w:rPr>
          <w:rFonts w:ascii="Times New Roman" w:hAnsi="Times New Roman" w:cs="Times New Roman"/>
        </w:rPr>
      </w:pPr>
    </w:p>
    <w:p w:rsidR="003A3C4B" w:rsidRPr="003A3C4B" w:rsidRDefault="003A3C4B" w:rsidP="003A3C4B">
      <w:pPr>
        <w:spacing w:after="0" w:line="240" w:lineRule="auto"/>
        <w:rPr>
          <w:rFonts w:ascii="Times New Roman" w:hAnsi="Times New Roman" w:cs="Times New Roman"/>
        </w:rPr>
      </w:pPr>
    </w:p>
    <w:p w:rsidR="003A3C4B" w:rsidRDefault="003A3C4B"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t xml:space="preserve">While this result was not expected, it can be explained and is an example of how the model and the </w:t>
      </w:r>
      <w:proofErr w:type="spellStart"/>
      <w:r>
        <w:rPr>
          <w:rFonts w:ascii="Times New Roman" w:hAnsi="Times New Roman" w:cs="Times New Roman"/>
          <w:sz w:val="24"/>
          <w:szCs w:val="24"/>
        </w:rPr>
        <w:t>SuperDecisions</w:t>
      </w:r>
      <w:proofErr w:type="spellEnd"/>
      <w:r>
        <w:rPr>
          <w:rFonts w:ascii="Times New Roman" w:hAnsi="Times New Roman" w:cs="Times New Roman"/>
          <w:sz w:val="24"/>
          <w:szCs w:val="24"/>
        </w:rPr>
        <w:t xml:space="preserve"> software was able to methodically consider all the factors in this </w:t>
      </w:r>
      <w:r>
        <w:rPr>
          <w:rFonts w:ascii="Times New Roman" w:hAnsi="Times New Roman" w:cs="Times New Roman"/>
          <w:sz w:val="24"/>
          <w:szCs w:val="24"/>
        </w:rPr>
        <w:lastRenderedPageBreak/>
        <w:t xml:space="preserve">decision to clearly list the alternatives in their respective priorities.  The finding that offering the product with an exclusive contract would be less favorable than not launching the product at all can be explained by the significant cost it would take the company to bring the product to market and the risks that this alternative posed in terms of possible decreased revenue and political damage to our company’s relationship with other business partners. While our subjective analysis prior to launching this model would have assumed that launching the product under an exclusive contract would have been a more preferable option than not launching the product at all, this objective model has demonstrated that in fact our own priorities, when objectively and systematically analyzed, led to a different conclusion. </w:t>
      </w:r>
    </w:p>
    <w:p w:rsidR="00937B07" w:rsidRDefault="00937B07" w:rsidP="003262F6">
      <w:pPr>
        <w:spacing w:after="0" w:line="420" w:lineRule="auto"/>
        <w:rPr>
          <w:rFonts w:ascii="Times New Roman" w:hAnsi="Times New Roman" w:cs="Times New Roman"/>
          <w:b/>
          <w:sz w:val="24"/>
          <w:szCs w:val="24"/>
        </w:rPr>
      </w:pPr>
    </w:p>
    <w:p w:rsidR="003A3C4B" w:rsidRPr="000E54E7" w:rsidRDefault="00B2151D" w:rsidP="003262F6">
      <w:pPr>
        <w:spacing w:after="0" w:line="420" w:lineRule="auto"/>
        <w:rPr>
          <w:rFonts w:ascii="Times New Roman" w:hAnsi="Times New Roman" w:cs="Times New Roman"/>
          <w:b/>
          <w:sz w:val="24"/>
          <w:szCs w:val="24"/>
        </w:rPr>
      </w:pPr>
      <w:r w:rsidRPr="000E54E7">
        <w:rPr>
          <w:rFonts w:ascii="Times New Roman" w:hAnsi="Times New Roman" w:cs="Times New Roman"/>
          <w:b/>
          <w:sz w:val="24"/>
          <w:szCs w:val="24"/>
        </w:rPr>
        <w:t xml:space="preserve">V. Sensitivity Analysis </w:t>
      </w:r>
    </w:p>
    <w:p w:rsidR="00D075D8" w:rsidRPr="00937B07" w:rsidRDefault="00B2151D" w:rsidP="003262F6">
      <w:pPr>
        <w:spacing w:after="0" w:line="420" w:lineRule="auto"/>
        <w:rPr>
          <w:rFonts w:ascii="Times New Roman" w:hAnsi="Times New Roman" w:cs="Times New Roman"/>
          <w:sz w:val="24"/>
          <w:szCs w:val="24"/>
        </w:rPr>
      </w:pPr>
      <w:r>
        <w:rPr>
          <w:rFonts w:ascii="Times New Roman" w:hAnsi="Times New Roman" w:cs="Times New Roman"/>
          <w:sz w:val="24"/>
          <w:szCs w:val="24"/>
        </w:rPr>
        <w:tab/>
      </w:r>
      <w:r w:rsidR="000E54E7" w:rsidRPr="00937B07">
        <w:rPr>
          <w:rFonts w:ascii="Times New Roman" w:hAnsi="Times New Roman" w:cs="Times New Roman"/>
          <w:sz w:val="24"/>
          <w:szCs w:val="24"/>
        </w:rPr>
        <w:t>Finally, a sensitivity analysis was performed to determine how this mode</w:t>
      </w:r>
      <w:r w:rsidR="00D075D8" w:rsidRPr="00937B07">
        <w:rPr>
          <w:rFonts w:ascii="Times New Roman" w:hAnsi="Times New Roman" w:cs="Times New Roman"/>
          <w:sz w:val="24"/>
          <w:szCs w:val="24"/>
        </w:rPr>
        <w:t xml:space="preserve">l changes as the priorities of each of the BOCR considerations change. To begin, a sensitivity analysis with respect to the Benefits node was undertaken as seen in </w:t>
      </w:r>
      <w:r w:rsidR="00D075D8" w:rsidRPr="00937B07">
        <w:rPr>
          <w:rFonts w:ascii="Times New Roman" w:hAnsi="Times New Roman" w:cs="Times New Roman"/>
          <w:sz w:val="24"/>
          <w:szCs w:val="24"/>
        </w:rPr>
        <w:fldChar w:fldCharType="begin"/>
      </w:r>
      <w:r w:rsidR="00D075D8" w:rsidRPr="00937B07">
        <w:rPr>
          <w:rFonts w:ascii="Times New Roman" w:hAnsi="Times New Roman" w:cs="Times New Roman"/>
          <w:sz w:val="24"/>
          <w:szCs w:val="24"/>
        </w:rPr>
        <w:instrText xml:space="preserve"> REF _Ref354416832 \h  \* MERGEFORMAT </w:instrText>
      </w:r>
      <w:r w:rsidR="00D075D8" w:rsidRPr="00937B07">
        <w:rPr>
          <w:rFonts w:ascii="Times New Roman" w:hAnsi="Times New Roman" w:cs="Times New Roman"/>
          <w:sz w:val="24"/>
          <w:szCs w:val="24"/>
        </w:rPr>
      </w:r>
      <w:r w:rsidR="00D075D8" w:rsidRPr="00937B07">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 xml:space="preserve">Figure </w:t>
      </w:r>
      <w:r w:rsidR="0097650F" w:rsidRPr="0097650F">
        <w:rPr>
          <w:rFonts w:ascii="Times New Roman" w:hAnsi="Times New Roman" w:cs="Times New Roman"/>
          <w:noProof/>
          <w:sz w:val="24"/>
          <w:szCs w:val="24"/>
        </w:rPr>
        <w:t>16</w:t>
      </w:r>
      <w:r w:rsidR="00D075D8" w:rsidRPr="00937B07">
        <w:rPr>
          <w:rFonts w:ascii="Times New Roman" w:hAnsi="Times New Roman" w:cs="Times New Roman"/>
          <w:sz w:val="24"/>
          <w:szCs w:val="24"/>
        </w:rPr>
        <w:fldChar w:fldCharType="end"/>
      </w:r>
      <w:r w:rsidR="00D075D8" w:rsidRPr="00937B07">
        <w:rPr>
          <w:rFonts w:ascii="Times New Roman" w:hAnsi="Times New Roman" w:cs="Times New Roman"/>
          <w:sz w:val="24"/>
          <w:szCs w:val="24"/>
        </w:rPr>
        <w:t xml:space="preserve">. </w:t>
      </w:r>
      <w:r w:rsidR="004E2732" w:rsidRPr="00937B07">
        <w:rPr>
          <w:rFonts w:ascii="Times New Roman" w:hAnsi="Times New Roman" w:cs="Times New Roman"/>
          <w:sz w:val="24"/>
          <w:szCs w:val="24"/>
        </w:rPr>
        <w:t xml:space="preserve">As expected, launching the product with no exclusive contract is the most favorable choice across the entire spectrum. </w:t>
      </w:r>
      <w:r w:rsidR="00D075D8" w:rsidRPr="00937B07">
        <w:rPr>
          <w:rFonts w:ascii="Times New Roman" w:hAnsi="Times New Roman" w:cs="Times New Roman"/>
          <w:sz w:val="24"/>
          <w:szCs w:val="24"/>
        </w:rPr>
        <w:t xml:space="preserve">As a reminder, the Benefits node received a priority of approximately 0.30. At this point on the graph, the results are as previously reported here with not launching product a second choice.  However, as benefits become a higher priority, specifically at an approximate priority of 0.334, it would become different with launching the product with an exclusive arrangement being more favorable at this point. This is likely explained by the potential economic benefit and additional revenue that would be achieved by this, as it would then have the priority to overtake the risks that are currently keeping it as the least favorable alternative to our model.  </w:t>
      </w:r>
      <w:r w:rsidR="004E2732" w:rsidRPr="00937B07">
        <w:rPr>
          <w:rFonts w:ascii="Times New Roman" w:hAnsi="Times New Roman" w:cs="Times New Roman"/>
          <w:sz w:val="24"/>
          <w:szCs w:val="24"/>
        </w:rPr>
        <w:t xml:space="preserve">These findings again are reflected in the sensitivity analysis with respect to the Opportunities node as seen in </w:t>
      </w:r>
      <w:r w:rsidR="004E2732" w:rsidRPr="00937B07">
        <w:rPr>
          <w:rFonts w:ascii="Times New Roman" w:hAnsi="Times New Roman" w:cs="Times New Roman"/>
          <w:sz w:val="24"/>
          <w:szCs w:val="24"/>
        </w:rPr>
        <w:fldChar w:fldCharType="begin"/>
      </w:r>
      <w:r w:rsidR="004E2732" w:rsidRPr="00937B07">
        <w:rPr>
          <w:rFonts w:ascii="Times New Roman" w:hAnsi="Times New Roman" w:cs="Times New Roman"/>
          <w:sz w:val="24"/>
          <w:szCs w:val="24"/>
        </w:rPr>
        <w:instrText xml:space="preserve"> REF _Ref354417284 \h </w:instrText>
      </w:r>
      <w:r w:rsidR="00937B07" w:rsidRPr="00937B07">
        <w:rPr>
          <w:rFonts w:ascii="Times New Roman" w:hAnsi="Times New Roman" w:cs="Times New Roman"/>
          <w:sz w:val="24"/>
          <w:szCs w:val="24"/>
        </w:rPr>
        <w:instrText xml:space="preserve"> \* MERGEFORMAT </w:instrText>
      </w:r>
      <w:r w:rsidR="004E2732" w:rsidRPr="00937B07">
        <w:rPr>
          <w:rFonts w:ascii="Times New Roman" w:hAnsi="Times New Roman" w:cs="Times New Roman"/>
          <w:sz w:val="24"/>
          <w:szCs w:val="24"/>
        </w:rPr>
      </w:r>
      <w:r w:rsidR="004E2732" w:rsidRPr="00937B07">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 xml:space="preserve">Figure </w:t>
      </w:r>
      <w:r w:rsidR="0097650F" w:rsidRPr="0097650F">
        <w:rPr>
          <w:rFonts w:ascii="Times New Roman" w:hAnsi="Times New Roman" w:cs="Times New Roman"/>
          <w:noProof/>
          <w:sz w:val="24"/>
          <w:szCs w:val="24"/>
        </w:rPr>
        <w:t>17</w:t>
      </w:r>
      <w:r w:rsidR="004E2732" w:rsidRPr="00937B07">
        <w:rPr>
          <w:rFonts w:ascii="Times New Roman" w:hAnsi="Times New Roman" w:cs="Times New Roman"/>
          <w:sz w:val="24"/>
          <w:szCs w:val="24"/>
        </w:rPr>
        <w:fldChar w:fldCharType="end"/>
      </w:r>
      <w:r w:rsidR="004E2732" w:rsidRPr="00937B07">
        <w:rPr>
          <w:rFonts w:ascii="Times New Roman" w:hAnsi="Times New Roman" w:cs="Times New Roman"/>
          <w:sz w:val="24"/>
          <w:szCs w:val="24"/>
        </w:rPr>
        <w:t xml:space="preserve">. These results have the same pattern as the Benefits node, with the modification that the crossover requires an Opportunities priority of 0.6 for offering the product with an exclusive arrangement to be the second most favorable option. The difference in priority score needed in </w:t>
      </w:r>
      <w:r w:rsidR="004E2732" w:rsidRPr="00937B07">
        <w:rPr>
          <w:rFonts w:ascii="Times New Roman" w:hAnsi="Times New Roman" w:cs="Times New Roman"/>
          <w:sz w:val="24"/>
          <w:szCs w:val="24"/>
        </w:rPr>
        <w:lastRenderedPageBreak/>
        <w:t xml:space="preserve">these two sensitivity analyses is explained by the importance of revenue in our model and the potential economic benefits from product launch. </w:t>
      </w:r>
    </w:p>
    <w:p w:rsidR="00D075D8" w:rsidRPr="00937B07" w:rsidRDefault="00D075D8" w:rsidP="00937B07">
      <w:pPr>
        <w:keepNext/>
        <w:spacing w:after="0" w:line="240" w:lineRule="auto"/>
        <w:rPr>
          <w:rFonts w:ascii="Times New Roman" w:hAnsi="Times New Roman" w:cs="Times New Roman"/>
          <w:sz w:val="24"/>
          <w:szCs w:val="24"/>
        </w:rPr>
      </w:pPr>
      <w:r w:rsidRPr="00937B07">
        <w:rPr>
          <w:rFonts w:ascii="Times New Roman" w:hAnsi="Times New Roman" w:cs="Times New Roman"/>
          <w:noProof/>
          <w:sz w:val="24"/>
          <w:szCs w:val="24"/>
        </w:rPr>
        <w:drawing>
          <wp:inline distT="0" distB="0" distL="0" distR="0" wp14:anchorId="54909699" wp14:editId="49EE438C">
            <wp:extent cx="2353596" cy="310551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44" t="8270" r="67460" b="19449"/>
                    <a:stretch/>
                  </pic:blipFill>
                  <pic:spPr bwMode="auto">
                    <a:xfrm>
                      <a:off x="0" y="0"/>
                      <a:ext cx="2361336" cy="3115723"/>
                    </a:xfrm>
                    <a:prstGeom prst="rect">
                      <a:avLst/>
                    </a:prstGeom>
                    <a:ln>
                      <a:noFill/>
                    </a:ln>
                    <a:extLst>
                      <a:ext uri="{53640926-AAD7-44D8-BBD7-CCE9431645EC}">
                        <a14:shadowObscured xmlns:a14="http://schemas.microsoft.com/office/drawing/2010/main"/>
                      </a:ext>
                    </a:extLst>
                  </pic:spPr>
                </pic:pic>
              </a:graphicData>
            </a:graphic>
          </wp:inline>
        </w:drawing>
      </w:r>
    </w:p>
    <w:p w:rsidR="00D075D8" w:rsidRDefault="00D075D8" w:rsidP="00937B07">
      <w:pPr>
        <w:pStyle w:val="Caption"/>
        <w:spacing w:after="0"/>
        <w:rPr>
          <w:rFonts w:ascii="Times New Roman" w:hAnsi="Times New Roman" w:cs="Times New Roman"/>
          <w:b w:val="0"/>
          <w:color w:val="auto"/>
          <w:sz w:val="22"/>
          <w:szCs w:val="22"/>
        </w:rPr>
      </w:pPr>
      <w:bookmarkStart w:id="19" w:name="_Ref354416832"/>
      <w:r w:rsidRPr="00937B07">
        <w:rPr>
          <w:rFonts w:ascii="Times New Roman" w:hAnsi="Times New Roman" w:cs="Times New Roman"/>
          <w:b w:val="0"/>
          <w:color w:val="auto"/>
          <w:sz w:val="22"/>
          <w:szCs w:val="22"/>
        </w:rPr>
        <w:t xml:space="preserve">Figure </w:t>
      </w:r>
      <w:r w:rsidR="00433373" w:rsidRPr="00937B07">
        <w:rPr>
          <w:rFonts w:ascii="Times New Roman" w:hAnsi="Times New Roman" w:cs="Times New Roman"/>
          <w:b w:val="0"/>
          <w:color w:val="auto"/>
          <w:sz w:val="22"/>
          <w:szCs w:val="22"/>
        </w:rPr>
        <w:fldChar w:fldCharType="begin"/>
      </w:r>
      <w:r w:rsidR="00433373" w:rsidRPr="00937B07">
        <w:rPr>
          <w:rFonts w:ascii="Times New Roman" w:hAnsi="Times New Roman" w:cs="Times New Roman"/>
          <w:b w:val="0"/>
          <w:color w:val="auto"/>
          <w:sz w:val="22"/>
          <w:szCs w:val="22"/>
        </w:rPr>
        <w:instrText xml:space="preserve"> SEQ Figure \* ARABIC </w:instrText>
      </w:r>
      <w:r w:rsidR="00433373" w:rsidRPr="00937B07">
        <w:rPr>
          <w:rFonts w:ascii="Times New Roman" w:hAnsi="Times New Roman" w:cs="Times New Roman"/>
          <w:b w:val="0"/>
          <w:color w:val="auto"/>
          <w:sz w:val="22"/>
          <w:szCs w:val="22"/>
        </w:rPr>
        <w:fldChar w:fldCharType="separate"/>
      </w:r>
      <w:r w:rsidR="0097650F">
        <w:rPr>
          <w:rFonts w:ascii="Times New Roman" w:hAnsi="Times New Roman" w:cs="Times New Roman"/>
          <w:b w:val="0"/>
          <w:noProof/>
          <w:color w:val="auto"/>
          <w:sz w:val="22"/>
          <w:szCs w:val="22"/>
        </w:rPr>
        <w:t>16</w:t>
      </w:r>
      <w:r w:rsidR="00433373" w:rsidRPr="00937B07">
        <w:rPr>
          <w:rFonts w:ascii="Times New Roman" w:hAnsi="Times New Roman" w:cs="Times New Roman"/>
          <w:b w:val="0"/>
          <w:noProof/>
          <w:color w:val="auto"/>
          <w:sz w:val="22"/>
          <w:szCs w:val="22"/>
        </w:rPr>
        <w:fldChar w:fldCharType="end"/>
      </w:r>
      <w:bookmarkEnd w:id="19"/>
      <w:r w:rsidRPr="00937B07">
        <w:rPr>
          <w:rFonts w:ascii="Times New Roman" w:hAnsi="Times New Roman" w:cs="Times New Roman"/>
          <w:b w:val="0"/>
          <w:color w:val="auto"/>
          <w:sz w:val="22"/>
          <w:szCs w:val="22"/>
        </w:rPr>
        <w:t xml:space="preserve"> - Sensitivity analysis with respect to Benefits node</w:t>
      </w:r>
    </w:p>
    <w:p w:rsidR="00937B07" w:rsidRPr="00937B07" w:rsidRDefault="00937B07" w:rsidP="00937B07"/>
    <w:p w:rsidR="004E2732" w:rsidRPr="00937B07" w:rsidRDefault="004E2732" w:rsidP="00937B07">
      <w:pPr>
        <w:keepNext/>
        <w:spacing w:after="0" w:line="240" w:lineRule="auto"/>
        <w:rPr>
          <w:rFonts w:ascii="Times New Roman" w:hAnsi="Times New Roman" w:cs="Times New Roman"/>
          <w:sz w:val="24"/>
          <w:szCs w:val="24"/>
        </w:rPr>
      </w:pPr>
      <w:r w:rsidRPr="00937B07">
        <w:rPr>
          <w:rFonts w:ascii="Times New Roman" w:hAnsi="Times New Roman" w:cs="Times New Roman"/>
          <w:noProof/>
          <w:sz w:val="24"/>
          <w:szCs w:val="24"/>
        </w:rPr>
        <w:drawing>
          <wp:inline distT="0" distB="0" distL="0" distR="0" wp14:anchorId="06DB35D3" wp14:editId="22ACA064">
            <wp:extent cx="2338013" cy="335567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39362" cy="3357613"/>
                    </a:xfrm>
                    <a:prstGeom prst="rect">
                      <a:avLst/>
                    </a:prstGeom>
                  </pic:spPr>
                </pic:pic>
              </a:graphicData>
            </a:graphic>
          </wp:inline>
        </w:drawing>
      </w:r>
    </w:p>
    <w:p w:rsidR="004E2732" w:rsidRPr="00937B07" w:rsidRDefault="004E2732" w:rsidP="00937B07">
      <w:pPr>
        <w:pStyle w:val="Caption"/>
        <w:spacing w:after="0"/>
        <w:rPr>
          <w:rFonts w:ascii="Times New Roman" w:hAnsi="Times New Roman" w:cs="Times New Roman"/>
          <w:b w:val="0"/>
          <w:color w:val="auto"/>
          <w:sz w:val="22"/>
          <w:szCs w:val="22"/>
        </w:rPr>
      </w:pPr>
      <w:bookmarkStart w:id="20" w:name="_Ref354417284"/>
      <w:r w:rsidRPr="00937B07">
        <w:rPr>
          <w:rFonts w:ascii="Times New Roman" w:hAnsi="Times New Roman" w:cs="Times New Roman"/>
          <w:b w:val="0"/>
          <w:color w:val="auto"/>
          <w:sz w:val="22"/>
          <w:szCs w:val="22"/>
        </w:rPr>
        <w:t xml:space="preserve">Figure </w:t>
      </w:r>
      <w:r w:rsidR="00433373" w:rsidRPr="00937B07">
        <w:rPr>
          <w:rFonts w:ascii="Times New Roman" w:hAnsi="Times New Roman" w:cs="Times New Roman"/>
          <w:b w:val="0"/>
          <w:color w:val="auto"/>
          <w:sz w:val="22"/>
          <w:szCs w:val="22"/>
        </w:rPr>
        <w:fldChar w:fldCharType="begin"/>
      </w:r>
      <w:r w:rsidR="00433373" w:rsidRPr="00937B07">
        <w:rPr>
          <w:rFonts w:ascii="Times New Roman" w:hAnsi="Times New Roman" w:cs="Times New Roman"/>
          <w:b w:val="0"/>
          <w:color w:val="auto"/>
          <w:sz w:val="22"/>
          <w:szCs w:val="22"/>
        </w:rPr>
        <w:instrText xml:space="preserve"> SEQ Figure \* ARABIC </w:instrText>
      </w:r>
      <w:r w:rsidR="00433373" w:rsidRPr="00937B07">
        <w:rPr>
          <w:rFonts w:ascii="Times New Roman" w:hAnsi="Times New Roman" w:cs="Times New Roman"/>
          <w:b w:val="0"/>
          <w:color w:val="auto"/>
          <w:sz w:val="22"/>
          <w:szCs w:val="22"/>
        </w:rPr>
        <w:fldChar w:fldCharType="separate"/>
      </w:r>
      <w:r w:rsidR="0097650F">
        <w:rPr>
          <w:rFonts w:ascii="Times New Roman" w:hAnsi="Times New Roman" w:cs="Times New Roman"/>
          <w:b w:val="0"/>
          <w:noProof/>
          <w:color w:val="auto"/>
          <w:sz w:val="22"/>
          <w:szCs w:val="22"/>
        </w:rPr>
        <w:t>17</w:t>
      </w:r>
      <w:r w:rsidR="00433373" w:rsidRPr="00937B07">
        <w:rPr>
          <w:rFonts w:ascii="Times New Roman" w:hAnsi="Times New Roman" w:cs="Times New Roman"/>
          <w:b w:val="0"/>
          <w:noProof/>
          <w:color w:val="auto"/>
          <w:sz w:val="22"/>
          <w:szCs w:val="22"/>
        </w:rPr>
        <w:fldChar w:fldCharType="end"/>
      </w:r>
      <w:bookmarkEnd w:id="20"/>
      <w:r w:rsidRPr="00937B07">
        <w:rPr>
          <w:rFonts w:ascii="Times New Roman" w:hAnsi="Times New Roman" w:cs="Times New Roman"/>
          <w:b w:val="0"/>
          <w:color w:val="auto"/>
          <w:sz w:val="22"/>
          <w:szCs w:val="22"/>
        </w:rPr>
        <w:t xml:space="preserve"> - Sensitivity analysis with respect to Opportunities node</w:t>
      </w:r>
    </w:p>
    <w:p w:rsidR="00887842" w:rsidRPr="00937B07" w:rsidRDefault="00887842" w:rsidP="004E2732">
      <w:pPr>
        <w:rPr>
          <w:rFonts w:ascii="Times New Roman" w:hAnsi="Times New Roman" w:cs="Times New Roman"/>
          <w:sz w:val="24"/>
          <w:szCs w:val="24"/>
        </w:rPr>
      </w:pPr>
    </w:p>
    <w:p w:rsidR="004E2732" w:rsidRPr="00937B07" w:rsidRDefault="004E2732" w:rsidP="00887842">
      <w:pPr>
        <w:tabs>
          <w:tab w:val="left" w:pos="5692"/>
        </w:tabs>
        <w:rPr>
          <w:rFonts w:ascii="Times New Roman" w:hAnsi="Times New Roman" w:cs="Times New Roman"/>
          <w:sz w:val="24"/>
          <w:szCs w:val="24"/>
        </w:rPr>
      </w:pPr>
    </w:p>
    <w:p w:rsidR="004E2732" w:rsidRPr="00937B07" w:rsidRDefault="004E2732" w:rsidP="00937B07">
      <w:pPr>
        <w:spacing w:after="0" w:line="420" w:lineRule="auto"/>
        <w:rPr>
          <w:rFonts w:ascii="Times New Roman" w:hAnsi="Times New Roman" w:cs="Times New Roman"/>
          <w:sz w:val="24"/>
          <w:szCs w:val="24"/>
        </w:rPr>
      </w:pPr>
      <w:r w:rsidRPr="00937B07">
        <w:rPr>
          <w:rFonts w:ascii="Times New Roman" w:hAnsi="Times New Roman" w:cs="Times New Roman"/>
          <w:sz w:val="24"/>
          <w:szCs w:val="24"/>
        </w:rPr>
        <w:lastRenderedPageBreak/>
        <w:tab/>
        <w:t xml:space="preserve">In regard to sensitivity analysis for the Costs node seen in </w:t>
      </w:r>
      <w:r w:rsidR="00887842" w:rsidRPr="00937B07">
        <w:rPr>
          <w:rFonts w:ascii="Times New Roman" w:hAnsi="Times New Roman" w:cs="Times New Roman"/>
          <w:sz w:val="24"/>
          <w:szCs w:val="24"/>
        </w:rPr>
        <w:fldChar w:fldCharType="begin"/>
      </w:r>
      <w:r w:rsidR="00887842" w:rsidRPr="00937B07">
        <w:rPr>
          <w:rFonts w:ascii="Times New Roman" w:hAnsi="Times New Roman" w:cs="Times New Roman"/>
          <w:sz w:val="24"/>
          <w:szCs w:val="24"/>
        </w:rPr>
        <w:instrText xml:space="preserve"> REF _Ref354417709 \h </w:instrText>
      </w:r>
      <w:r w:rsidR="00937B07" w:rsidRPr="00937B07">
        <w:rPr>
          <w:rFonts w:ascii="Times New Roman" w:hAnsi="Times New Roman" w:cs="Times New Roman"/>
          <w:sz w:val="24"/>
          <w:szCs w:val="24"/>
        </w:rPr>
        <w:instrText xml:space="preserve"> \* MERGEFORMAT </w:instrText>
      </w:r>
      <w:r w:rsidR="00887842" w:rsidRPr="00937B07">
        <w:rPr>
          <w:rFonts w:ascii="Times New Roman" w:hAnsi="Times New Roman" w:cs="Times New Roman"/>
          <w:sz w:val="24"/>
          <w:szCs w:val="24"/>
        </w:rPr>
      </w:r>
      <w:r w:rsidR="00887842" w:rsidRPr="00937B07">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 xml:space="preserve">Figure </w:t>
      </w:r>
      <w:r w:rsidR="0097650F" w:rsidRPr="0097650F">
        <w:rPr>
          <w:rFonts w:ascii="Times New Roman" w:hAnsi="Times New Roman" w:cs="Times New Roman"/>
          <w:noProof/>
          <w:sz w:val="24"/>
          <w:szCs w:val="24"/>
        </w:rPr>
        <w:t>18</w:t>
      </w:r>
      <w:r w:rsidR="00887842" w:rsidRPr="00937B07">
        <w:rPr>
          <w:rFonts w:ascii="Times New Roman" w:hAnsi="Times New Roman" w:cs="Times New Roman"/>
          <w:sz w:val="24"/>
          <w:szCs w:val="24"/>
        </w:rPr>
        <w:fldChar w:fldCharType="end"/>
      </w:r>
      <w:r w:rsidRPr="00937B07">
        <w:rPr>
          <w:rFonts w:ascii="Times New Roman" w:hAnsi="Times New Roman" w:cs="Times New Roman"/>
          <w:sz w:val="24"/>
          <w:szCs w:val="24"/>
        </w:rPr>
        <w:t xml:space="preserve">, these results again are as expected. </w:t>
      </w:r>
      <w:r w:rsidR="00887842" w:rsidRPr="00937B07">
        <w:rPr>
          <w:rFonts w:ascii="Times New Roman" w:hAnsi="Times New Roman" w:cs="Times New Roman"/>
          <w:sz w:val="24"/>
          <w:szCs w:val="24"/>
        </w:rPr>
        <w:t xml:space="preserve">The least costly alternative is the alternative to not launch the product. This is reasonable as it would not incur the costs of bringing the product to market. However, there is a difference between the alternatives of offering the product with or without an exclusivity contract. As the Costs have a lower priority, the option of offering the product with an exclusive contract is less favorable, but as costs gain additional priority the options of offering the product with or without exclusivity become equal, as they are not offset by the other factors contained in this analysis. This is as expected, as the costs to our company would be the same whether the product is being launched through one company or many. </w:t>
      </w:r>
      <w:r w:rsidR="002A28A3" w:rsidRPr="00937B07">
        <w:rPr>
          <w:rFonts w:ascii="Times New Roman" w:hAnsi="Times New Roman" w:cs="Times New Roman"/>
          <w:sz w:val="24"/>
          <w:szCs w:val="24"/>
        </w:rPr>
        <w:t xml:space="preserve"> The results of the sensitivity analysis for the Risks node seen in </w:t>
      </w:r>
      <w:r w:rsidR="002A28A3" w:rsidRPr="00937B07">
        <w:rPr>
          <w:rFonts w:ascii="Times New Roman" w:hAnsi="Times New Roman" w:cs="Times New Roman"/>
          <w:sz w:val="24"/>
          <w:szCs w:val="24"/>
        </w:rPr>
        <w:fldChar w:fldCharType="begin"/>
      </w:r>
      <w:r w:rsidR="002A28A3" w:rsidRPr="00937B07">
        <w:rPr>
          <w:rFonts w:ascii="Times New Roman" w:hAnsi="Times New Roman" w:cs="Times New Roman"/>
          <w:sz w:val="24"/>
          <w:szCs w:val="24"/>
        </w:rPr>
        <w:instrText xml:space="preserve"> REF _Ref354418492 \h </w:instrText>
      </w:r>
      <w:r w:rsidR="00937B07" w:rsidRPr="00937B07">
        <w:rPr>
          <w:rFonts w:ascii="Times New Roman" w:hAnsi="Times New Roman" w:cs="Times New Roman"/>
          <w:sz w:val="24"/>
          <w:szCs w:val="24"/>
        </w:rPr>
        <w:instrText xml:space="preserve"> \* MERGEFORMAT </w:instrText>
      </w:r>
      <w:r w:rsidR="002A28A3" w:rsidRPr="00937B07">
        <w:rPr>
          <w:rFonts w:ascii="Times New Roman" w:hAnsi="Times New Roman" w:cs="Times New Roman"/>
          <w:sz w:val="24"/>
          <w:szCs w:val="24"/>
        </w:rPr>
      </w:r>
      <w:r w:rsidR="002A28A3" w:rsidRPr="00937B07">
        <w:rPr>
          <w:rFonts w:ascii="Times New Roman" w:hAnsi="Times New Roman" w:cs="Times New Roman"/>
          <w:sz w:val="24"/>
          <w:szCs w:val="24"/>
        </w:rPr>
        <w:fldChar w:fldCharType="separate"/>
      </w:r>
      <w:r w:rsidR="0097650F" w:rsidRPr="0097650F">
        <w:rPr>
          <w:rFonts w:ascii="Times New Roman" w:hAnsi="Times New Roman" w:cs="Times New Roman"/>
          <w:sz w:val="24"/>
          <w:szCs w:val="24"/>
        </w:rPr>
        <w:t xml:space="preserve">Figure </w:t>
      </w:r>
      <w:r w:rsidR="0097650F" w:rsidRPr="0097650F">
        <w:rPr>
          <w:rFonts w:ascii="Times New Roman" w:hAnsi="Times New Roman" w:cs="Times New Roman"/>
          <w:noProof/>
          <w:sz w:val="24"/>
          <w:szCs w:val="24"/>
        </w:rPr>
        <w:t>19</w:t>
      </w:r>
      <w:r w:rsidR="002A28A3" w:rsidRPr="00937B07">
        <w:rPr>
          <w:rFonts w:ascii="Times New Roman" w:hAnsi="Times New Roman" w:cs="Times New Roman"/>
          <w:sz w:val="24"/>
          <w:szCs w:val="24"/>
        </w:rPr>
        <w:fldChar w:fldCharType="end"/>
      </w:r>
      <w:r w:rsidR="002A28A3" w:rsidRPr="00937B07">
        <w:rPr>
          <w:rFonts w:ascii="Times New Roman" w:hAnsi="Times New Roman" w:cs="Times New Roman"/>
          <w:sz w:val="24"/>
          <w:szCs w:val="24"/>
        </w:rPr>
        <w:t xml:space="preserve"> reflect the Costs analysis but have some important differences. Importantly, the alternative of offering the product with an exclusive arrangement is throughout the</w:t>
      </w:r>
      <w:r w:rsidR="00EA4C1C">
        <w:rPr>
          <w:rFonts w:ascii="Times New Roman" w:hAnsi="Times New Roman" w:cs="Times New Roman"/>
          <w:sz w:val="24"/>
          <w:szCs w:val="24"/>
        </w:rPr>
        <w:t xml:space="preserve"> spectrum the</w:t>
      </w:r>
      <w:r w:rsidR="002A28A3" w:rsidRPr="00937B07">
        <w:rPr>
          <w:rFonts w:ascii="Times New Roman" w:hAnsi="Times New Roman" w:cs="Times New Roman"/>
          <w:sz w:val="24"/>
          <w:szCs w:val="24"/>
        </w:rPr>
        <w:t xml:space="preserve"> least favorable alternative.  This is likely due to the significant political risks that our company carries by making this exclusive arrangement and hurting relations with other business partners. </w:t>
      </w:r>
    </w:p>
    <w:p w:rsidR="004E2732" w:rsidRPr="00937B07" w:rsidRDefault="004E2732" w:rsidP="00937B07">
      <w:pPr>
        <w:keepNext/>
        <w:spacing w:after="0" w:line="240" w:lineRule="auto"/>
        <w:rPr>
          <w:rFonts w:ascii="Times New Roman" w:hAnsi="Times New Roman" w:cs="Times New Roman"/>
          <w:sz w:val="24"/>
          <w:szCs w:val="24"/>
        </w:rPr>
      </w:pPr>
      <w:r w:rsidRPr="00937B07">
        <w:rPr>
          <w:rFonts w:ascii="Times New Roman" w:hAnsi="Times New Roman" w:cs="Times New Roman"/>
          <w:noProof/>
          <w:sz w:val="24"/>
          <w:szCs w:val="24"/>
        </w:rPr>
        <w:drawing>
          <wp:inline distT="0" distB="0" distL="0" distR="0" wp14:anchorId="28A3DC9F" wp14:editId="3153861F">
            <wp:extent cx="2268747" cy="325538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72735" cy="3261108"/>
                    </a:xfrm>
                    <a:prstGeom prst="rect">
                      <a:avLst/>
                    </a:prstGeom>
                  </pic:spPr>
                </pic:pic>
              </a:graphicData>
            </a:graphic>
          </wp:inline>
        </w:drawing>
      </w:r>
    </w:p>
    <w:p w:rsidR="004E2732" w:rsidRPr="00937B07" w:rsidRDefault="004E2732" w:rsidP="00937B07">
      <w:pPr>
        <w:pStyle w:val="Caption"/>
        <w:spacing w:after="0"/>
        <w:rPr>
          <w:rFonts w:ascii="Times New Roman" w:hAnsi="Times New Roman" w:cs="Times New Roman"/>
          <w:b w:val="0"/>
          <w:color w:val="auto"/>
          <w:sz w:val="22"/>
          <w:szCs w:val="22"/>
        </w:rPr>
      </w:pPr>
      <w:bookmarkStart w:id="21" w:name="_Ref354417709"/>
      <w:r w:rsidRPr="00937B07">
        <w:rPr>
          <w:rFonts w:ascii="Times New Roman" w:hAnsi="Times New Roman" w:cs="Times New Roman"/>
          <w:b w:val="0"/>
          <w:color w:val="auto"/>
          <w:sz w:val="22"/>
          <w:szCs w:val="22"/>
        </w:rPr>
        <w:t xml:space="preserve">Figure </w:t>
      </w:r>
      <w:r w:rsidR="00433373" w:rsidRPr="00937B07">
        <w:rPr>
          <w:rFonts w:ascii="Times New Roman" w:hAnsi="Times New Roman" w:cs="Times New Roman"/>
          <w:b w:val="0"/>
          <w:color w:val="auto"/>
          <w:sz w:val="22"/>
          <w:szCs w:val="22"/>
        </w:rPr>
        <w:fldChar w:fldCharType="begin"/>
      </w:r>
      <w:r w:rsidR="00433373" w:rsidRPr="00937B07">
        <w:rPr>
          <w:rFonts w:ascii="Times New Roman" w:hAnsi="Times New Roman" w:cs="Times New Roman"/>
          <w:b w:val="0"/>
          <w:color w:val="auto"/>
          <w:sz w:val="22"/>
          <w:szCs w:val="22"/>
        </w:rPr>
        <w:instrText xml:space="preserve"> SEQ Figure \* ARABIC </w:instrText>
      </w:r>
      <w:r w:rsidR="00433373" w:rsidRPr="00937B07">
        <w:rPr>
          <w:rFonts w:ascii="Times New Roman" w:hAnsi="Times New Roman" w:cs="Times New Roman"/>
          <w:b w:val="0"/>
          <w:color w:val="auto"/>
          <w:sz w:val="22"/>
          <w:szCs w:val="22"/>
        </w:rPr>
        <w:fldChar w:fldCharType="separate"/>
      </w:r>
      <w:r w:rsidR="0097650F">
        <w:rPr>
          <w:rFonts w:ascii="Times New Roman" w:hAnsi="Times New Roman" w:cs="Times New Roman"/>
          <w:b w:val="0"/>
          <w:noProof/>
          <w:color w:val="auto"/>
          <w:sz w:val="22"/>
          <w:szCs w:val="22"/>
        </w:rPr>
        <w:t>18</w:t>
      </w:r>
      <w:r w:rsidR="00433373" w:rsidRPr="00937B07">
        <w:rPr>
          <w:rFonts w:ascii="Times New Roman" w:hAnsi="Times New Roman" w:cs="Times New Roman"/>
          <w:b w:val="0"/>
          <w:noProof/>
          <w:color w:val="auto"/>
          <w:sz w:val="22"/>
          <w:szCs w:val="22"/>
        </w:rPr>
        <w:fldChar w:fldCharType="end"/>
      </w:r>
      <w:bookmarkEnd w:id="21"/>
      <w:r w:rsidRPr="00937B07">
        <w:rPr>
          <w:rFonts w:ascii="Times New Roman" w:hAnsi="Times New Roman" w:cs="Times New Roman"/>
          <w:b w:val="0"/>
          <w:color w:val="auto"/>
          <w:sz w:val="22"/>
          <w:szCs w:val="22"/>
        </w:rPr>
        <w:t xml:space="preserve"> - Sensitivity analysis with respect to Costs node</w:t>
      </w:r>
    </w:p>
    <w:p w:rsidR="00887842" w:rsidRPr="00937B07" w:rsidRDefault="00887842" w:rsidP="00887842">
      <w:pPr>
        <w:rPr>
          <w:rFonts w:ascii="Times New Roman" w:hAnsi="Times New Roman" w:cs="Times New Roman"/>
          <w:sz w:val="24"/>
          <w:szCs w:val="24"/>
        </w:rPr>
      </w:pPr>
    </w:p>
    <w:p w:rsidR="00887842" w:rsidRPr="00937B07" w:rsidRDefault="00887842" w:rsidP="00937B07">
      <w:pPr>
        <w:keepNext/>
        <w:spacing w:after="0" w:line="240" w:lineRule="auto"/>
        <w:rPr>
          <w:rFonts w:ascii="Times New Roman" w:hAnsi="Times New Roman" w:cs="Times New Roman"/>
          <w:sz w:val="24"/>
          <w:szCs w:val="24"/>
        </w:rPr>
      </w:pPr>
      <w:r w:rsidRPr="00937B07">
        <w:rPr>
          <w:rFonts w:ascii="Times New Roman" w:hAnsi="Times New Roman" w:cs="Times New Roman"/>
          <w:noProof/>
          <w:sz w:val="24"/>
          <w:szCs w:val="24"/>
        </w:rPr>
        <w:lastRenderedPageBreak/>
        <w:drawing>
          <wp:inline distT="0" distB="0" distL="0" distR="0" wp14:anchorId="73E78466" wp14:editId="13CF2DD3">
            <wp:extent cx="2304024" cy="3295291"/>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10049" cy="3303908"/>
                    </a:xfrm>
                    <a:prstGeom prst="rect">
                      <a:avLst/>
                    </a:prstGeom>
                  </pic:spPr>
                </pic:pic>
              </a:graphicData>
            </a:graphic>
          </wp:inline>
        </w:drawing>
      </w:r>
    </w:p>
    <w:p w:rsidR="00887842" w:rsidRPr="00937B07" w:rsidRDefault="00887842" w:rsidP="00937B07">
      <w:pPr>
        <w:pStyle w:val="Caption"/>
        <w:spacing w:after="0"/>
        <w:rPr>
          <w:rFonts w:ascii="Times New Roman" w:hAnsi="Times New Roman" w:cs="Times New Roman"/>
          <w:b w:val="0"/>
          <w:color w:val="auto"/>
          <w:sz w:val="22"/>
          <w:szCs w:val="22"/>
        </w:rPr>
      </w:pPr>
      <w:bookmarkStart w:id="22" w:name="_Ref354418492"/>
      <w:r w:rsidRPr="00937B07">
        <w:rPr>
          <w:rFonts w:ascii="Times New Roman" w:hAnsi="Times New Roman" w:cs="Times New Roman"/>
          <w:b w:val="0"/>
          <w:color w:val="auto"/>
          <w:sz w:val="22"/>
          <w:szCs w:val="22"/>
        </w:rPr>
        <w:t xml:space="preserve">Figure </w:t>
      </w:r>
      <w:r w:rsidR="00433373" w:rsidRPr="00937B07">
        <w:rPr>
          <w:rFonts w:ascii="Times New Roman" w:hAnsi="Times New Roman" w:cs="Times New Roman"/>
          <w:b w:val="0"/>
          <w:color w:val="auto"/>
          <w:sz w:val="22"/>
          <w:szCs w:val="22"/>
        </w:rPr>
        <w:fldChar w:fldCharType="begin"/>
      </w:r>
      <w:r w:rsidR="00433373" w:rsidRPr="00937B07">
        <w:rPr>
          <w:rFonts w:ascii="Times New Roman" w:hAnsi="Times New Roman" w:cs="Times New Roman"/>
          <w:b w:val="0"/>
          <w:color w:val="auto"/>
          <w:sz w:val="22"/>
          <w:szCs w:val="22"/>
        </w:rPr>
        <w:instrText xml:space="preserve"> SEQ Figure \* ARABIC </w:instrText>
      </w:r>
      <w:r w:rsidR="00433373" w:rsidRPr="00937B07">
        <w:rPr>
          <w:rFonts w:ascii="Times New Roman" w:hAnsi="Times New Roman" w:cs="Times New Roman"/>
          <w:b w:val="0"/>
          <w:color w:val="auto"/>
          <w:sz w:val="22"/>
          <w:szCs w:val="22"/>
        </w:rPr>
        <w:fldChar w:fldCharType="separate"/>
      </w:r>
      <w:r w:rsidR="0097650F">
        <w:rPr>
          <w:rFonts w:ascii="Times New Roman" w:hAnsi="Times New Roman" w:cs="Times New Roman"/>
          <w:b w:val="0"/>
          <w:noProof/>
          <w:color w:val="auto"/>
          <w:sz w:val="22"/>
          <w:szCs w:val="22"/>
        </w:rPr>
        <w:t>19</w:t>
      </w:r>
      <w:r w:rsidR="00433373" w:rsidRPr="00937B07">
        <w:rPr>
          <w:rFonts w:ascii="Times New Roman" w:hAnsi="Times New Roman" w:cs="Times New Roman"/>
          <w:b w:val="0"/>
          <w:noProof/>
          <w:color w:val="auto"/>
          <w:sz w:val="22"/>
          <w:szCs w:val="22"/>
        </w:rPr>
        <w:fldChar w:fldCharType="end"/>
      </w:r>
      <w:bookmarkEnd w:id="22"/>
      <w:r w:rsidRPr="00937B07">
        <w:rPr>
          <w:rFonts w:ascii="Times New Roman" w:hAnsi="Times New Roman" w:cs="Times New Roman"/>
          <w:b w:val="0"/>
          <w:color w:val="auto"/>
          <w:sz w:val="22"/>
          <w:szCs w:val="22"/>
        </w:rPr>
        <w:t xml:space="preserve"> - Sensitivity analysis with respect to Risks node</w:t>
      </w:r>
    </w:p>
    <w:p w:rsidR="002A28A3" w:rsidRPr="00937B07" w:rsidRDefault="002A28A3" w:rsidP="00606C6C">
      <w:pPr>
        <w:spacing w:after="0" w:line="420" w:lineRule="auto"/>
        <w:rPr>
          <w:rFonts w:ascii="Times New Roman" w:hAnsi="Times New Roman" w:cs="Times New Roman"/>
          <w:sz w:val="24"/>
          <w:szCs w:val="24"/>
        </w:rPr>
      </w:pPr>
    </w:p>
    <w:p w:rsidR="002A28A3" w:rsidRPr="00606C6C" w:rsidRDefault="002A28A3" w:rsidP="00606C6C">
      <w:pPr>
        <w:spacing w:after="0" w:line="420" w:lineRule="auto"/>
        <w:rPr>
          <w:rFonts w:ascii="Times New Roman" w:hAnsi="Times New Roman" w:cs="Times New Roman"/>
          <w:b/>
          <w:sz w:val="24"/>
          <w:szCs w:val="24"/>
        </w:rPr>
      </w:pPr>
      <w:r w:rsidRPr="00606C6C">
        <w:rPr>
          <w:rFonts w:ascii="Times New Roman" w:hAnsi="Times New Roman" w:cs="Times New Roman"/>
          <w:b/>
          <w:sz w:val="24"/>
          <w:szCs w:val="24"/>
        </w:rPr>
        <w:t>VI. Conclusions</w:t>
      </w:r>
    </w:p>
    <w:p w:rsidR="009D7F6D" w:rsidRDefault="00937B07" w:rsidP="00606C6C">
      <w:pPr>
        <w:spacing w:after="0" w:line="420" w:lineRule="auto"/>
        <w:rPr>
          <w:rFonts w:ascii="Times New Roman" w:hAnsi="Times New Roman" w:cs="Times New Roman"/>
          <w:sz w:val="24"/>
          <w:szCs w:val="24"/>
        </w:rPr>
      </w:pPr>
      <w:r>
        <w:rPr>
          <w:rFonts w:ascii="Times New Roman" w:hAnsi="Times New Roman" w:cs="Times New Roman"/>
          <w:sz w:val="24"/>
          <w:szCs w:val="24"/>
        </w:rPr>
        <w:tab/>
      </w:r>
      <w:r w:rsidR="007234B0">
        <w:rPr>
          <w:rFonts w:ascii="Times New Roman" w:hAnsi="Times New Roman" w:cs="Times New Roman"/>
          <w:sz w:val="24"/>
          <w:szCs w:val="24"/>
        </w:rPr>
        <w:t xml:space="preserve">The model </w:t>
      </w:r>
      <w:r w:rsidR="00265BC7">
        <w:rPr>
          <w:rFonts w:ascii="Times New Roman" w:hAnsi="Times New Roman" w:cs="Times New Roman"/>
          <w:sz w:val="24"/>
          <w:szCs w:val="24"/>
        </w:rPr>
        <w:t xml:space="preserve">calculates </w:t>
      </w:r>
      <w:r w:rsidR="007234B0">
        <w:rPr>
          <w:rFonts w:ascii="Times New Roman" w:hAnsi="Times New Roman" w:cs="Times New Roman"/>
          <w:sz w:val="24"/>
          <w:szCs w:val="24"/>
        </w:rPr>
        <w:t xml:space="preserve">that offering the product without an exclusivity contract with a specific business partner is the most preferable alternative in this decision. </w:t>
      </w:r>
      <w:r w:rsidR="009D7F6D">
        <w:rPr>
          <w:rFonts w:ascii="Times New Roman" w:hAnsi="Times New Roman" w:cs="Times New Roman"/>
          <w:sz w:val="24"/>
          <w:szCs w:val="24"/>
        </w:rPr>
        <w:t xml:space="preserve">The importance of economic benefits was the dominant factor that led to these results. Interestingly, the alternative of not launching the product at all was the second choice followed by launching the product through an exclusive arrangement. As noted above, this was a surprising result when compared to traditional subjective decision analysis, which would likely lead to a decision to offer the product with an exclusive contract given the ability to gain revenue in this alternative.  However, this objectively obtained result through the modeling software is likely due to the increased risks that the company is exposed to if they offer the product through an exclusive contract. </w:t>
      </w:r>
      <w:r w:rsidR="00606C6C">
        <w:rPr>
          <w:rFonts w:ascii="Times New Roman" w:hAnsi="Times New Roman" w:cs="Times New Roman"/>
          <w:sz w:val="24"/>
          <w:szCs w:val="24"/>
        </w:rPr>
        <w:t xml:space="preserve">One limitation of this model is that we do not consider here the specific strengths and weaknesses of particular business partners that might offer the partner.  While some business partners may not offer a strategic advantage, others may have particular strengths or access to certain markets that may make an exclusive contract more desirable than with other partners. However, these </w:t>
      </w:r>
      <w:r w:rsidR="00606C6C">
        <w:rPr>
          <w:rFonts w:ascii="Times New Roman" w:hAnsi="Times New Roman" w:cs="Times New Roman"/>
          <w:sz w:val="24"/>
          <w:szCs w:val="24"/>
        </w:rPr>
        <w:lastRenderedPageBreak/>
        <w:t xml:space="preserve">considerations are minor in the larger scale of the decision and unlikely to significantly affect the results obtained here. </w:t>
      </w:r>
      <w:r w:rsidR="009D7F6D">
        <w:rPr>
          <w:rFonts w:ascii="Times New Roman" w:hAnsi="Times New Roman" w:cs="Times New Roman"/>
          <w:sz w:val="24"/>
          <w:szCs w:val="24"/>
        </w:rPr>
        <w:t xml:space="preserve"> Therefore, the company should decide to either offer the product or not, and if so, to offer it without an exclusive contract in order to maximize revenue. </w:t>
      </w:r>
    </w:p>
    <w:p w:rsidR="002A28A3" w:rsidRPr="00937B07" w:rsidRDefault="009D7F6D" w:rsidP="002A28A3">
      <w:pPr>
        <w:rPr>
          <w:rFonts w:ascii="Times New Roman" w:hAnsi="Times New Roman" w:cs="Times New Roman"/>
          <w:sz w:val="24"/>
          <w:szCs w:val="24"/>
        </w:rPr>
      </w:pPr>
      <w:r>
        <w:rPr>
          <w:rFonts w:ascii="Times New Roman" w:hAnsi="Times New Roman" w:cs="Times New Roman"/>
          <w:sz w:val="24"/>
          <w:szCs w:val="24"/>
        </w:rPr>
        <w:tab/>
        <w:t xml:space="preserve"> </w:t>
      </w:r>
    </w:p>
    <w:sectPr w:rsidR="002A28A3" w:rsidRPr="00937B0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398" w:rsidRDefault="00D07398" w:rsidP="00937B07">
      <w:pPr>
        <w:spacing w:after="0" w:line="240" w:lineRule="auto"/>
      </w:pPr>
      <w:r>
        <w:separator/>
      </w:r>
    </w:p>
  </w:endnote>
  <w:endnote w:type="continuationSeparator" w:id="0">
    <w:p w:rsidR="00D07398" w:rsidRDefault="00D07398" w:rsidP="0093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100281"/>
      <w:docPartObj>
        <w:docPartGallery w:val="Page Numbers (Bottom of Page)"/>
        <w:docPartUnique/>
      </w:docPartObj>
    </w:sdtPr>
    <w:sdtEndPr>
      <w:rPr>
        <w:noProof/>
      </w:rPr>
    </w:sdtEndPr>
    <w:sdtContent>
      <w:p w:rsidR="00937B07" w:rsidRDefault="00937B07">
        <w:pPr>
          <w:pStyle w:val="Footer"/>
          <w:jc w:val="right"/>
        </w:pPr>
        <w:r>
          <w:fldChar w:fldCharType="begin"/>
        </w:r>
        <w:r>
          <w:instrText xml:space="preserve"> PAGE   \* MERGEFORMAT </w:instrText>
        </w:r>
        <w:r>
          <w:fldChar w:fldCharType="separate"/>
        </w:r>
        <w:r w:rsidR="0097650F">
          <w:rPr>
            <w:noProof/>
          </w:rPr>
          <w:t>1</w:t>
        </w:r>
        <w:r>
          <w:rPr>
            <w:noProof/>
          </w:rPr>
          <w:fldChar w:fldCharType="end"/>
        </w:r>
      </w:p>
    </w:sdtContent>
  </w:sdt>
  <w:p w:rsidR="00937B07" w:rsidRDefault="00937B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398" w:rsidRDefault="00D07398" w:rsidP="00937B07">
      <w:pPr>
        <w:spacing w:after="0" w:line="240" w:lineRule="auto"/>
      </w:pPr>
      <w:r>
        <w:separator/>
      </w:r>
    </w:p>
  </w:footnote>
  <w:footnote w:type="continuationSeparator" w:id="0">
    <w:p w:rsidR="00D07398" w:rsidRDefault="00D07398" w:rsidP="00937B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01A"/>
    <w:rsid w:val="000E54E7"/>
    <w:rsid w:val="00134DE9"/>
    <w:rsid w:val="001C0238"/>
    <w:rsid w:val="00265BC7"/>
    <w:rsid w:val="002A28A3"/>
    <w:rsid w:val="002D1D3B"/>
    <w:rsid w:val="002F12E3"/>
    <w:rsid w:val="003262F6"/>
    <w:rsid w:val="003A3C4B"/>
    <w:rsid w:val="003E6FCD"/>
    <w:rsid w:val="00433373"/>
    <w:rsid w:val="00437B4B"/>
    <w:rsid w:val="00457282"/>
    <w:rsid w:val="004870FF"/>
    <w:rsid w:val="004D4FE7"/>
    <w:rsid w:val="004E2732"/>
    <w:rsid w:val="005126D4"/>
    <w:rsid w:val="005216B3"/>
    <w:rsid w:val="005507E2"/>
    <w:rsid w:val="00566917"/>
    <w:rsid w:val="005A4CEE"/>
    <w:rsid w:val="005A4DBB"/>
    <w:rsid w:val="00606C6C"/>
    <w:rsid w:val="006537FA"/>
    <w:rsid w:val="00672FD1"/>
    <w:rsid w:val="006C61FC"/>
    <w:rsid w:val="006D201A"/>
    <w:rsid w:val="006E2A9E"/>
    <w:rsid w:val="006E512E"/>
    <w:rsid w:val="00700B8B"/>
    <w:rsid w:val="007234B0"/>
    <w:rsid w:val="007470A6"/>
    <w:rsid w:val="00773AE9"/>
    <w:rsid w:val="007953BA"/>
    <w:rsid w:val="007B7096"/>
    <w:rsid w:val="007C0FF0"/>
    <w:rsid w:val="007C2C5B"/>
    <w:rsid w:val="007D1440"/>
    <w:rsid w:val="00824982"/>
    <w:rsid w:val="0083154C"/>
    <w:rsid w:val="00865512"/>
    <w:rsid w:val="0087069A"/>
    <w:rsid w:val="00887842"/>
    <w:rsid w:val="008D57D5"/>
    <w:rsid w:val="00937B07"/>
    <w:rsid w:val="00953031"/>
    <w:rsid w:val="0097650F"/>
    <w:rsid w:val="00976BA9"/>
    <w:rsid w:val="009D7F6D"/>
    <w:rsid w:val="009F4019"/>
    <w:rsid w:val="00A05B14"/>
    <w:rsid w:val="00A13E31"/>
    <w:rsid w:val="00AA5CA2"/>
    <w:rsid w:val="00B2151D"/>
    <w:rsid w:val="00B60E7F"/>
    <w:rsid w:val="00B64E9F"/>
    <w:rsid w:val="00B74299"/>
    <w:rsid w:val="00BC6DC6"/>
    <w:rsid w:val="00BD6C98"/>
    <w:rsid w:val="00CA2557"/>
    <w:rsid w:val="00CD6A6F"/>
    <w:rsid w:val="00D07398"/>
    <w:rsid w:val="00D075D8"/>
    <w:rsid w:val="00D57A46"/>
    <w:rsid w:val="00DB6DD7"/>
    <w:rsid w:val="00E96FA0"/>
    <w:rsid w:val="00EA4C1C"/>
    <w:rsid w:val="00F1156C"/>
    <w:rsid w:val="00F46E82"/>
    <w:rsid w:val="00F578A4"/>
    <w:rsid w:val="00FB2AAF"/>
    <w:rsid w:val="00FC0BB7"/>
    <w:rsid w:val="00FD0119"/>
    <w:rsid w:val="00FE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4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FE7"/>
    <w:rPr>
      <w:rFonts w:ascii="Tahoma" w:hAnsi="Tahoma" w:cs="Tahoma"/>
      <w:sz w:val="16"/>
      <w:szCs w:val="16"/>
    </w:rPr>
  </w:style>
  <w:style w:type="paragraph" w:styleId="Caption">
    <w:name w:val="caption"/>
    <w:basedOn w:val="Normal"/>
    <w:next w:val="Normal"/>
    <w:uiPriority w:val="35"/>
    <w:unhideWhenUsed/>
    <w:qFormat/>
    <w:rsid w:val="00F578A4"/>
    <w:pPr>
      <w:spacing w:line="240" w:lineRule="auto"/>
    </w:pPr>
    <w:rPr>
      <w:b/>
      <w:bCs/>
      <w:color w:val="4F81BD" w:themeColor="accent1"/>
      <w:sz w:val="18"/>
      <w:szCs w:val="18"/>
    </w:rPr>
  </w:style>
  <w:style w:type="paragraph" w:styleId="Header">
    <w:name w:val="header"/>
    <w:basedOn w:val="Normal"/>
    <w:link w:val="HeaderChar"/>
    <w:uiPriority w:val="99"/>
    <w:unhideWhenUsed/>
    <w:rsid w:val="00937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07"/>
  </w:style>
  <w:style w:type="paragraph" w:styleId="Footer">
    <w:name w:val="footer"/>
    <w:basedOn w:val="Normal"/>
    <w:link w:val="FooterChar"/>
    <w:uiPriority w:val="99"/>
    <w:unhideWhenUsed/>
    <w:rsid w:val="00937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B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4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FE7"/>
    <w:rPr>
      <w:rFonts w:ascii="Tahoma" w:hAnsi="Tahoma" w:cs="Tahoma"/>
      <w:sz w:val="16"/>
      <w:szCs w:val="16"/>
    </w:rPr>
  </w:style>
  <w:style w:type="paragraph" w:styleId="Caption">
    <w:name w:val="caption"/>
    <w:basedOn w:val="Normal"/>
    <w:next w:val="Normal"/>
    <w:uiPriority w:val="35"/>
    <w:unhideWhenUsed/>
    <w:qFormat/>
    <w:rsid w:val="00F578A4"/>
    <w:pPr>
      <w:spacing w:line="240" w:lineRule="auto"/>
    </w:pPr>
    <w:rPr>
      <w:b/>
      <w:bCs/>
      <w:color w:val="4F81BD" w:themeColor="accent1"/>
      <w:sz w:val="18"/>
      <w:szCs w:val="18"/>
    </w:rPr>
  </w:style>
  <w:style w:type="paragraph" w:styleId="Header">
    <w:name w:val="header"/>
    <w:basedOn w:val="Normal"/>
    <w:link w:val="HeaderChar"/>
    <w:uiPriority w:val="99"/>
    <w:unhideWhenUsed/>
    <w:rsid w:val="00937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B07"/>
  </w:style>
  <w:style w:type="paragraph" w:styleId="Footer">
    <w:name w:val="footer"/>
    <w:basedOn w:val="Normal"/>
    <w:link w:val="FooterChar"/>
    <w:uiPriority w:val="99"/>
    <w:unhideWhenUsed/>
    <w:rsid w:val="00937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652589">
      <w:bodyDiv w:val="1"/>
      <w:marLeft w:val="0"/>
      <w:marRight w:val="0"/>
      <w:marTop w:val="0"/>
      <w:marBottom w:val="0"/>
      <w:divBdr>
        <w:top w:val="none" w:sz="0" w:space="0" w:color="auto"/>
        <w:left w:val="none" w:sz="0" w:space="0" w:color="auto"/>
        <w:bottom w:val="none" w:sz="0" w:space="0" w:color="auto"/>
        <w:right w:val="none" w:sz="0" w:space="0" w:color="auto"/>
      </w:divBdr>
    </w:div>
    <w:div w:id="151487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D132D-564D-417C-B2D0-AAF4D148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3579</Words>
  <Characters>20405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Rob</cp:lastModifiedBy>
  <cp:revision>4</cp:revision>
  <dcterms:created xsi:type="dcterms:W3CDTF">2013-04-23T11:47:00Z</dcterms:created>
  <dcterms:modified xsi:type="dcterms:W3CDTF">2013-04-23T15:32:00Z</dcterms:modified>
</cp:coreProperties>
</file>