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Default Extension="emf" ContentType="image/x-emf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20A38" w14:textId="77777777" w:rsidR="00000000" w:rsidRDefault="00BB7998">
      <w:pPr>
        <w:pStyle w:val="Heading4"/>
        <w:rPr>
          <w:b w:val="0"/>
        </w:rPr>
      </w:pPr>
      <w:bookmarkStart w:id="0" w:name="_GoBack"/>
      <w:bookmarkEnd w:id="0"/>
      <w:r>
        <w:t>FRANCISCO RODA</w:t>
      </w:r>
    </w:p>
    <w:p w14:paraId="51AEDA7D" w14:textId="77777777" w:rsidR="00000000" w:rsidRDefault="00BB7998">
      <w:pPr>
        <w:rPr>
          <w:lang w:val="en-US"/>
        </w:rPr>
      </w:pPr>
      <w:r>
        <w:rPr>
          <w:b/>
          <w:sz w:val="22"/>
          <w:lang w:val="en-US"/>
        </w:rPr>
        <w:t>TAIS ABREU</w:t>
      </w:r>
    </w:p>
    <w:p w14:paraId="3C00C693" w14:textId="77777777" w:rsidR="00000000" w:rsidRDefault="00BB7998">
      <w:pPr>
        <w:pStyle w:val="Heading4"/>
      </w:pPr>
    </w:p>
    <w:p w14:paraId="04CED517" w14:textId="77777777" w:rsidR="00000000" w:rsidRDefault="00BB7998">
      <w:pPr>
        <w:pStyle w:val="Heading4"/>
        <w:jc w:val="center"/>
        <w:rPr>
          <w:color w:val="FF0000"/>
        </w:rPr>
      </w:pPr>
      <w:r>
        <w:rPr>
          <w:color w:val="FF0000"/>
        </w:rPr>
        <w:t>CIMAL/IMR New Facility Location</w:t>
      </w:r>
    </w:p>
    <w:p w14:paraId="0DD1851C" w14:textId="77777777" w:rsidR="00000000" w:rsidRDefault="00BB7998">
      <w:pPr>
        <w:pStyle w:val="Heading4"/>
      </w:pPr>
    </w:p>
    <w:p w14:paraId="39EC4E07" w14:textId="77777777" w:rsidR="00000000" w:rsidRDefault="00BB7998">
      <w:pPr>
        <w:pStyle w:val="Heading4"/>
      </w:pPr>
    </w:p>
    <w:p w14:paraId="397A27A1" w14:textId="77777777" w:rsidR="00000000" w:rsidRDefault="00BB7998">
      <w:pPr>
        <w:rPr>
          <w:lang w:val="en-US"/>
        </w:rPr>
      </w:pPr>
    </w:p>
    <w:p w14:paraId="1E4F1119" w14:textId="77777777" w:rsidR="00000000" w:rsidRDefault="00BB7998">
      <w:pPr>
        <w:pStyle w:val="Heading4"/>
      </w:pPr>
    </w:p>
    <w:p w14:paraId="5A4FBC1B" w14:textId="77777777" w:rsidR="00000000" w:rsidRDefault="00BB7998">
      <w:pPr>
        <w:pStyle w:val="Heading4"/>
      </w:pPr>
      <w:r>
        <w:t>Topic:  Decision on a new facility Location for a Furniture Company (RODA GROUP)</w:t>
      </w:r>
    </w:p>
    <w:p w14:paraId="3FF03159" w14:textId="77777777" w:rsidR="00000000" w:rsidRDefault="00BB7998">
      <w:pPr>
        <w:rPr>
          <w:sz w:val="22"/>
          <w:lang w:val="en-US"/>
        </w:rPr>
      </w:pPr>
    </w:p>
    <w:p w14:paraId="7CA1FF7E" w14:textId="77777777" w:rsidR="00000000" w:rsidRDefault="00BB7998">
      <w:pPr>
        <w:pStyle w:val="NormalWeb"/>
        <w:rPr>
          <w:rFonts w:ascii="Arial" w:hAnsi="Arial" w:cs="Arial"/>
          <w:color w:val="333333"/>
        </w:rPr>
      </w:pPr>
      <w:r>
        <w:rPr>
          <w:b/>
          <w:bCs/>
          <w:sz w:val="22"/>
        </w:rPr>
        <w:t xml:space="preserve">Background: </w:t>
      </w:r>
      <w:r>
        <w:rPr>
          <w:rFonts w:ascii="Arial" w:hAnsi="Arial" w:cs="Arial"/>
          <w:color w:val="333333"/>
        </w:rPr>
        <w:t>Cimal/IMR is part of the RODA Group, located in Bolivia since 1960, producing furniture to export m</w:t>
      </w:r>
      <w:r>
        <w:rPr>
          <w:rFonts w:ascii="Arial" w:hAnsi="Arial" w:cs="Arial"/>
          <w:color w:val="333333"/>
        </w:rPr>
        <w:t>ainly to Europe. Some of its current customers include Lowe’s, Tyndall Creek and Smith and Hawken in the US. B&amp;Q in the UK and Carrefour and Leroy Merlin in France.</w:t>
      </w:r>
    </w:p>
    <w:p w14:paraId="6DD36EA5" w14:textId="77777777" w:rsidR="00000000" w:rsidRDefault="00BB7998">
      <w:pPr>
        <w:pStyle w:val="NormalWeb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Bolivia is living a political crisis, which has forced the President to resign, and electio</w:t>
      </w:r>
      <w:r>
        <w:rPr>
          <w:rFonts w:ascii="Arial" w:hAnsi="Arial" w:cs="Arial"/>
          <w:color w:val="333333"/>
        </w:rPr>
        <w:t>ns are to be held in 6 months. The political instability along with the continuous roadblocks has forced the company to look for alternatives. Along with these factors there are several incentives that are being considered.</w:t>
      </w:r>
    </w:p>
    <w:p w14:paraId="6348A31B" w14:textId="77777777" w:rsidR="00000000" w:rsidRDefault="00BB7998">
      <w:pPr>
        <w:pStyle w:val="NormalWeb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The company would like to analyz</w:t>
      </w:r>
      <w:r>
        <w:rPr>
          <w:rFonts w:ascii="Arial" w:hAnsi="Arial" w:cs="Arial"/>
          <w:color w:val="333333"/>
        </w:rPr>
        <w:t>e the best option to locate its factory in order to achieve better-cost efficiency, lower risks, long-term sustainability and better customer satisfaction.</w:t>
      </w:r>
    </w:p>
    <w:p w14:paraId="74A623B0" w14:textId="77777777" w:rsidR="00000000" w:rsidRDefault="00BB7998">
      <w:pPr>
        <w:pStyle w:val="NormalWeb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Cimal/IMR decided they would analyze the 4 possible options:</w:t>
      </w:r>
    </w:p>
    <w:p w14:paraId="24B411D2" w14:textId="77777777" w:rsidR="00000000" w:rsidRDefault="00BB7998" w:rsidP="00BB7998">
      <w:pPr>
        <w:pStyle w:val="NormalWeb"/>
        <w:numPr>
          <w:ilvl w:val="0"/>
          <w:numId w:val="3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Maintain the factory at Bolivia</w:t>
      </w:r>
    </w:p>
    <w:p w14:paraId="2B1C7AEF" w14:textId="77777777" w:rsidR="00000000" w:rsidRDefault="00BB7998" w:rsidP="00BB7998">
      <w:pPr>
        <w:pStyle w:val="NormalWeb"/>
        <w:numPr>
          <w:ilvl w:val="0"/>
          <w:numId w:val="3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Move it</w:t>
      </w:r>
      <w:r>
        <w:rPr>
          <w:rFonts w:ascii="Arial" w:hAnsi="Arial" w:cs="Arial"/>
          <w:color w:val="333333"/>
        </w:rPr>
        <w:t xml:space="preserve"> to another location in the north of Bolivia (tax free zone)</w:t>
      </w:r>
    </w:p>
    <w:p w14:paraId="7EA4EDE6" w14:textId="77777777" w:rsidR="00000000" w:rsidRDefault="00BB7998" w:rsidP="00BB7998">
      <w:pPr>
        <w:pStyle w:val="NormalWeb"/>
        <w:numPr>
          <w:ilvl w:val="0"/>
          <w:numId w:val="3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Move it to Arica (Chile)- Port city they use to export their goods, another tax free zone.</w:t>
      </w:r>
    </w:p>
    <w:p w14:paraId="184790E9" w14:textId="77777777" w:rsidR="00000000" w:rsidRDefault="00BB7998" w:rsidP="00BB7998">
      <w:pPr>
        <w:pStyle w:val="NormalWeb"/>
        <w:numPr>
          <w:ilvl w:val="0"/>
          <w:numId w:val="3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Move it to Tacna (Peru)- 68 Km from the Port of Arica, another tax free zone.</w:t>
      </w:r>
    </w:p>
    <w:p w14:paraId="0C8EF3F8" w14:textId="77777777" w:rsidR="00000000" w:rsidRDefault="00BB7998">
      <w:pPr>
        <w:pStyle w:val="NormalWeb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In order to help this deci</w:t>
      </w:r>
      <w:r>
        <w:rPr>
          <w:rFonts w:ascii="Arial" w:hAnsi="Arial" w:cs="Arial"/>
          <w:color w:val="333333"/>
        </w:rPr>
        <w:t>sion,</w:t>
      </w:r>
      <w:r>
        <w:rPr>
          <w:b/>
          <w:bCs/>
          <w:sz w:val="22"/>
        </w:rPr>
        <w:t xml:space="preserve"> </w:t>
      </w:r>
      <w:r>
        <w:rPr>
          <w:rFonts w:ascii="Arial" w:hAnsi="Arial" w:cs="Arial"/>
          <w:color w:val="333333"/>
        </w:rPr>
        <w:t>Cimal/IMR Company designed the following model:</w:t>
      </w:r>
    </w:p>
    <w:p w14:paraId="633222D8" w14:textId="77777777" w:rsidR="00000000" w:rsidRDefault="00BB7998">
      <w:pPr>
        <w:rPr>
          <w:sz w:val="22"/>
          <w:lang w:val="en-US"/>
        </w:rPr>
      </w:pPr>
    </w:p>
    <w:p w14:paraId="156FA9B0" w14:textId="77777777" w:rsidR="00000000" w:rsidRDefault="00BB7998">
      <w:pPr>
        <w:rPr>
          <w:sz w:val="22"/>
          <w:lang w:val="en-US"/>
        </w:rPr>
      </w:pPr>
      <w:r>
        <w:rPr>
          <w:b/>
          <w:bCs/>
          <w:sz w:val="22"/>
          <w:lang w:val="en-US"/>
        </w:rPr>
        <w:t xml:space="preserve">Alternatives: </w:t>
      </w:r>
      <w:r>
        <w:rPr>
          <w:sz w:val="22"/>
          <w:lang w:val="en-US"/>
        </w:rPr>
        <w:t xml:space="preserve"> Decide the location for the installation of a new assembly Plant for CIMAL/IMR </w:t>
      </w:r>
    </w:p>
    <w:p w14:paraId="77CD8A05" w14:textId="77777777" w:rsidR="00000000" w:rsidRDefault="00BB7998">
      <w:pPr>
        <w:rPr>
          <w:sz w:val="22"/>
          <w:lang w:val="en-US"/>
        </w:rPr>
      </w:pPr>
      <w:r>
        <w:rPr>
          <w:sz w:val="22"/>
          <w:lang w:val="en-US"/>
        </w:rPr>
        <w:t>Alternative 1: Existing Plant (Bolivia)</w:t>
      </w:r>
    </w:p>
    <w:p w14:paraId="2334CDCA" w14:textId="77777777" w:rsidR="00000000" w:rsidRDefault="00BB7998">
      <w:pPr>
        <w:rPr>
          <w:sz w:val="22"/>
          <w:lang w:val="en-US"/>
        </w:rPr>
      </w:pPr>
      <w:r>
        <w:rPr>
          <w:sz w:val="22"/>
          <w:lang w:val="en-US"/>
        </w:rPr>
        <w:t>Alternative 2: Puerto Aguirre (Bolivia)</w:t>
      </w:r>
    </w:p>
    <w:p w14:paraId="3BC78E7B" w14:textId="77777777" w:rsidR="00000000" w:rsidRDefault="00BB7998">
      <w:pPr>
        <w:rPr>
          <w:sz w:val="22"/>
          <w:lang w:val="en-US"/>
        </w:rPr>
      </w:pPr>
      <w:r>
        <w:rPr>
          <w:sz w:val="22"/>
          <w:lang w:val="en-US"/>
        </w:rPr>
        <w:t>Alternative 3: Arica (Chil</w:t>
      </w:r>
      <w:r>
        <w:rPr>
          <w:sz w:val="22"/>
          <w:lang w:val="en-US"/>
        </w:rPr>
        <w:t>e)</w:t>
      </w:r>
    </w:p>
    <w:p w14:paraId="71B1E530" w14:textId="77777777" w:rsidR="00000000" w:rsidRDefault="00BB7998">
      <w:pPr>
        <w:rPr>
          <w:sz w:val="22"/>
          <w:lang w:val="en-US"/>
        </w:rPr>
      </w:pPr>
      <w:r>
        <w:rPr>
          <w:sz w:val="22"/>
          <w:lang w:val="en-US"/>
        </w:rPr>
        <w:t>Alternative 4: Tacna (Peru)</w:t>
      </w:r>
    </w:p>
    <w:p w14:paraId="50B260D7" w14:textId="77777777" w:rsidR="00000000" w:rsidRDefault="00BB7998">
      <w:pPr>
        <w:rPr>
          <w:sz w:val="22"/>
          <w:lang w:val="en-US"/>
        </w:rPr>
      </w:pPr>
    </w:p>
    <w:p w14:paraId="663A026D" w14:textId="77777777" w:rsidR="00000000" w:rsidRDefault="00BB7998">
      <w:pPr>
        <w:rPr>
          <w:sz w:val="22"/>
          <w:lang w:val="en-US"/>
        </w:rPr>
      </w:pPr>
    </w:p>
    <w:p w14:paraId="5A7C0622" w14:textId="77777777" w:rsidR="00000000" w:rsidRDefault="00BB7998">
      <w:pPr>
        <w:pStyle w:val="Heading6"/>
      </w:pPr>
      <w:r>
        <w:br w:type="page"/>
      </w:r>
      <w:r>
        <w:lastRenderedPageBreak/>
        <w:t>Clusters and Nodes</w:t>
      </w:r>
    </w:p>
    <w:bookmarkStart w:id="1" w:name="_MON_1183554267"/>
    <w:bookmarkStart w:id="2" w:name="_MON_1183557538"/>
    <w:bookmarkEnd w:id="1"/>
    <w:bookmarkEnd w:id="2"/>
    <w:p w14:paraId="63042DD3" w14:textId="77777777" w:rsidR="00000000" w:rsidRDefault="00BB7998">
      <w:pPr>
        <w:rPr>
          <w:sz w:val="22"/>
          <w:lang w:val="en-US"/>
        </w:rPr>
      </w:pPr>
      <w:r>
        <w:object w:dxaOrig="8955" w:dyaOrig="5820" w14:anchorId="28DB72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8pt;height:291pt" o:ole="" fillcolor="black [4]">
            <v:fill color2="black [0]"/>
            <v:imagedata r:id="rId7" o:title=""/>
          </v:shape>
          <o:OLEObject Type="Embed" ProgID="Word.Picture.8" ShapeID="_x0000_i1025" DrawAspect="Content" ObjectID="_1549217375" r:id="rId8"/>
        </w:object>
      </w:r>
    </w:p>
    <w:p w14:paraId="325EF1F0" w14:textId="77777777" w:rsidR="00000000" w:rsidRDefault="00BB7998">
      <w:pPr>
        <w:rPr>
          <w:sz w:val="22"/>
          <w:lang w:val="en-US"/>
        </w:rPr>
      </w:pPr>
    </w:p>
    <w:p w14:paraId="7F744872" w14:textId="77777777" w:rsidR="00000000" w:rsidRDefault="00BB7998">
      <w:pPr>
        <w:rPr>
          <w:sz w:val="22"/>
          <w:lang w:val="en-US"/>
        </w:rPr>
      </w:pPr>
    </w:p>
    <w:p w14:paraId="2B0C2976" w14:textId="77777777" w:rsidR="00000000" w:rsidRDefault="00BB7998">
      <w:pPr>
        <w:rPr>
          <w:sz w:val="22"/>
          <w:lang w:val="en-US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94"/>
        <w:gridCol w:w="5053"/>
      </w:tblGrid>
      <w:tr w:rsidR="00000000" w14:paraId="0E21357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9F6B03" w14:textId="77777777" w:rsidR="00000000" w:rsidRDefault="00BB7998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Clusters/Nodes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D90F15" w14:textId="77777777" w:rsidR="00000000" w:rsidRDefault="00BB7998" w:rsidP="00BB799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Criteria</w:t>
            </w:r>
          </w:p>
          <w:p w14:paraId="54246CEC" w14:textId="77777777" w:rsidR="00000000" w:rsidRDefault="00BB7998" w:rsidP="00BB7998">
            <w:pPr>
              <w:numPr>
                <w:ilvl w:val="1"/>
                <w:numId w:val="1"/>
              </w:num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Cost Efficiency</w:t>
            </w:r>
          </w:p>
          <w:p w14:paraId="147380D7" w14:textId="77777777" w:rsidR="00000000" w:rsidRDefault="00BB7998" w:rsidP="00BB7998">
            <w:pPr>
              <w:numPr>
                <w:ilvl w:val="1"/>
                <w:numId w:val="1"/>
              </w:num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Customer Satisfaction</w:t>
            </w:r>
          </w:p>
          <w:p w14:paraId="2E22692F" w14:textId="77777777" w:rsidR="00000000" w:rsidRDefault="00BB7998" w:rsidP="00BB7998">
            <w:pPr>
              <w:numPr>
                <w:ilvl w:val="1"/>
                <w:numId w:val="1"/>
              </w:num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Long Term Sustainability</w:t>
            </w:r>
          </w:p>
          <w:p w14:paraId="792A08F0" w14:textId="77777777" w:rsidR="00000000" w:rsidRDefault="00BB7998" w:rsidP="00BB7998">
            <w:pPr>
              <w:numPr>
                <w:ilvl w:val="1"/>
                <w:numId w:val="1"/>
              </w:num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Diversify Risk</w:t>
            </w:r>
          </w:p>
          <w:p w14:paraId="5CA5C95C" w14:textId="77777777" w:rsidR="00000000" w:rsidRDefault="00BB7998" w:rsidP="00BB799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Model:</w:t>
            </w:r>
            <w:r>
              <w:rPr>
                <w:lang w:val="en-US"/>
              </w:rPr>
              <w:t xml:space="preserve"> </w:t>
            </w:r>
            <w:r>
              <w:rPr>
                <w:i/>
                <w:iCs/>
                <w:lang w:val="en-US"/>
              </w:rPr>
              <w:t>This is the top level network.</w:t>
            </w:r>
          </w:p>
          <w:p w14:paraId="5F2AB718" w14:textId="77777777" w:rsidR="00000000" w:rsidRDefault="00BB7998" w:rsidP="00BB7998">
            <w:pPr>
              <w:numPr>
                <w:ilvl w:val="1"/>
                <w:numId w:val="1"/>
              </w:num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Benefits:</w:t>
            </w:r>
            <w:r>
              <w:rPr>
                <w:lang w:val="en-US"/>
              </w:rPr>
              <w:t xml:space="preserve"> </w:t>
            </w:r>
            <w:r>
              <w:rPr>
                <w:i/>
                <w:iCs/>
                <w:lang w:val="en-US"/>
              </w:rPr>
              <w:t>Benefits</w:t>
            </w:r>
            <w:r>
              <w:rPr>
                <w:lang w:val="en-US"/>
              </w:rPr>
              <w:t xml:space="preserve"> </w:t>
            </w:r>
          </w:p>
          <w:p w14:paraId="04BF0A69" w14:textId="77777777" w:rsidR="00000000" w:rsidRDefault="00BB7998" w:rsidP="00BB7998">
            <w:pPr>
              <w:numPr>
                <w:ilvl w:val="1"/>
                <w:numId w:val="1"/>
              </w:num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Costs:</w:t>
            </w:r>
            <w:r>
              <w:rPr>
                <w:lang w:val="en-US"/>
              </w:rPr>
              <w:t xml:space="preserve"> Costs</w:t>
            </w:r>
            <w:r>
              <w:rPr>
                <w:lang w:val="en-US"/>
              </w:rPr>
              <w:t xml:space="preserve"> </w:t>
            </w:r>
          </w:p>
          <w:p w14:paraId="2FFF06D5" w14:textId="77777777" w:rsidR="00000000" w:rsidRDefault="00BB7998" w:rsidP="00BB7998">
            <w:pPr>
              <w:numPr>
                <w:ilvl w:val="1"/>
                <w:numId w:val="1"/>
              </w:num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Opportunities:</w:t>
            </w:r>
            <w:r>
              <w:rPr>
                <w:lang w:val="en-US"/>
              </w:rPr>
              <w:t xml:space="preserve"> </w:t>
            </w:r>
            <w:r>
              <w:rPr>
                <w:i/>
                <w:iCs/>
                <w:lang w:val="en-US"/>
              </w:rPr>
              <w:t>Opportunities</w:t>
            </w:r>
            <w:r>
              <w:rPr>
                <w:lang w:val="en-US"/>
              </w:rPr>
              <w:t xml:space="preserve"> </w:t>
            </w:r>
          </w:p>
          <w:p w14:paraId="65B5E50E" w14:textId="77777777" w:rsidR="00000000" w:rsidRDefault="00BB7998" w:rsidP="00BB7998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Risks:</w:t>
            </w:r>
            <w:r>
              <w:rPr>
                <w:lang w:val="en-US"/>
              </w:rPr>
              <w:t xml:space="preserve"> </w:t>
            </w:r>
            <w:r>
              <w:rPr>
                <w:i/>
                <w:iCs/>
                <w:lang w:val="en-US"/>
              </w:rPr>
              <w:t>Risks</w:t>
            </w:r>
            <w:r>
              <w:rPr>
                <w:lang w:val="en-US"/>
              </w:rPr>
              <w:t xml:space="preserve"> </w:t>
            </w:r>
          </w:p>
        </w:tc>
      </w:tr>
    </w:tbl>
    <w:p w14:paraId="2B0CAE82" w14:textId="77777777" w:rsidR="00000000" w:rsidRDefault="00BB7998">
      <w:pPr>
        <w:pStyle w:val="Heading6"/>
      </w:pPr>
      <w:r>
        <w:t>The Model</w:t>
      </w:r>
    </w:p>
    <w:p w14:paraId="208F8560" w14:textId="77777777" w:rsidR="00000000" w:rsidRDefault="00BB7998">
      <w:pPr>
        <w:pStyle w:val="Heading3"/>
        <w:jc w:val="left"/>
        <w:rPr>
          <w:b/>
        </w:rPr>
      </w:pPr>
      <w:r>
        <w:rPr>
          <w:b/>
        </w:rPr>
        <w:t>Ratings</w:t>
      </w:r>
    </w:p>
    <w:p w14:paraId="3CFC66AD" w14:textId="77777777" w:rsidR="00000000" w:rsidRDefault="00BB7998">
      <w:pPr>
        <w:rPr>
          <w:lang w:val="en-US"/>
        </w:rPr>
      </w:pPr>
    </w:p>
    <w:p w14:paraId="39FBDA88" w14:textId="77777777" w:rsidR="00000000" w:rsidRDefault="00BB7998">
      <w:pPr>
        <w:rPr>
          <w:lang w:val="en-US"/>
        </w:rPr>
      </w:pPr>
      <w:r>
        <w:rPr>
          <w:lang w:val="en-US"/>
        </w:rPr>
        <w:t>To establish Ratings scales and evaluate the importance of Benefits, Costs, Risks and Opportunities of the Decision Making Model, we developed a value criteria. Cost Efficiency, Customer Sat</w:t>
      </w:r>
      <w:r>
        <w:rPr>
          <w:lang w:val="en-US"/>
        </w:rPr>
        <w:t>isfaction, Long Term Sustainability and diversification of Risks.</w:t>
      </w:r>
    </w:p>
    <w:p w14:paraId="0DFB6B86" w14:textId="5A057ADD" w:rsidR="00000000" w:rsidRDefault="00951F73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05C25DC1" wp14:editId="27FE18AD">
            <wp:extent cx="5486400" cy="3975100"/>
            <wp:effectExtent l="0" t="0" r="0" b="127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97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8BE8A" w14:textId="77777777" w:rsidR="00000000" w:rsidRDefault="00BB799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88"/>
        <w:rPr>
          <w:b/>
          <w:lang w:val="en-US"/>
        </w:rPr>
      </w:pPr>
    </w:p>
    <w:p w14:paraId="449252DA" w14:textId="77777777" w:rsidR="00000000" w:rsidRDefault="00BB799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88"/>
        <w:rPr>
          <w:b/>
          <w:lang w:val="en-US"/>
        </w:rPr>
      </w:pPr>
    </w:p>
    <w:p w14:paraId="3C81612B" w14:textId="77777777" w:rsidR="00000000" w:rsidRDefault="00BB7998">
      <w:pPr>
        <w:pStyle w:val="NormalWeb"/>
        <w:rPr>
          <w:rFonts w:ascii="Arial" w:hAnsi="Arial" w:cs="Arial"/>
          <w:color w:val="333333"/>
        </w:rPr>
      </w:pPr>
    </w:p>
    <w:p w14:paraId="4A798A1C" w14:textId="77777777" w:rsidR="00000000" w:rsidRDefault="00BB799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88"/>
        <w:rPr>
          <w:b/>
          <w:lang w:val="en-US"/>
        </w:rPr>
      </w:pPr>
      <w:r>
        <w:rPr>
          <w:b/>
          <w:lang w:val="en-US"/>
        </w:rPr>
        <w:t>Hierarchy of Criteria for Rating Benefits, Opportunities, Costs and Risks</w:t>
      </w:r>
    </w:p>
    <w:p w14:paraId="33B425B2" w14:textId="77777777" w:rsidR="00000000" w:rsidRDefault="00BB7998">
      <w:pPr>
        <w:jc w:val="both"/>
        <w:rPr>
          <w:lang w:val="en-US"/>
        </w:rPr>
      </w:pPr>
      <w:r>
        <w:rPr>
          <w:lang w:val="en-US"/>
        </w:rPr>
        <w:t>The four merits of BOCR were rated according to four intensities listed below along with their priorities.  The</w:t>
      </w:r>
      <w:r>
        <w:rPr>
          <w:lang w:val="en-US"/>
        </w:rPr>
        <w:t xml:space="preserve"> outcome is summarized.</w:t>
      </w:r>
    </w:p>
    <w:p w14:paraId="2116E91E" w14:textId="77777777" w:rsidR="00000000" w:rsidRDefault="00BB7998">
      <w:pPr>
        <w:rPr>
          <w:lang w:val="en-US"/>
        </w:rPr>
      </w:pPr>
    </w:p>
    <w:p w14:paraId="06F9FA5F" w14:textId="5399A119" w:rsidR="00000000" w:rsidRDefault="00BB7998">
      <w:pPr>
        <w:tabs>
          <w:tab w:val="left" w:pos="3510"/>
        </w:tabs>
        <w:rPr>
          <w:lang w:val="en-US"/>
        </w:rPr>
      </w:pPr>
      <w:r>
        <w:rPr>
          <w:lang w:val="en-US"/>
        </w:rPr>
        <w:tab/>
      </w:r>
      <w:r w:rsidR="00951F73">
        <w:rPr>
          <w:noProof/>
          <w:lang w:val="en-US"/>
        </w:rPr>
        <w:drawing>
          <wp:inline distT="0" distB="0" distL="0" distR="0" wp14:anchorId="0C935C87" wp14:editId="24E3D61B">
            <wp:extent cx="5486400" cy="1866900"/>
            <wp:effectExtent l="0" t="0" r="0" b="127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6B327" w14:textId="77777777" w:rsidR="00000000" w:rsidRDefault="00BB7998">
      <w:pPr>
        <w:rPr>
          <w:lang w:val="en-US"/>
        </w:rPr>
      </w:pPr>
      <w:r>
        <w:rPr>
          <w:lang w:val="en-US"/>
        </w:rPr>
        <w:lastRenderedPageBreak/>
        <w:t>(Table 1)</w:t>
      </w:r>
    </w:p>
    <w:p w14:paraId="7F13B22F" w14:textId="77777777" w:rsidR="00000000" w:rsidRDefault="00BB7998">
      <w:pPr>
        <w:rPr>
          <w:lang w:val="en-US"/>
        </w:rPr>
      </w:pPr>
    </w:p>
    <w:p w14:paraId="31A7BF2B" w14:textId="5AD4CBB1" w:rsidR="00000000" w:rsidRDefault="00951F73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C516F5A" wp14:editId="648EF188">
            <wp:extent cx="5118100" cy="2628900"/>
            <wp:effectExtent l="0" t="0" r="12700" b="1270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DA579" w14:textId="77777777" w:rsidR="00000000" w:rsidRDefault="00BB7998">
      <w:pPr>
        <w:rPr>
          <w:lang w:val="en-US"/>
        </w:rPr>
      </w:pPr>
    </w:p>
    <w:p w14:paraId="22A1C60F" w14:textId="77777777" w:rsidR="00000000" w:rsidRDefault="00BB7998">
      <w:pPr>
        <w:rPr>
          <w:lang w:val="en-US"/>
        </w:rPr>
      </w:pPr>
      <w:r>
        <w:rPr>
          <w:lang w:val="en-US"/>
        </w:rPr>
        <w:t>(Table 2)</w:t>
      </w:r>
    </w:p>
    <w:p w14:paraId="333802A5" w14:textId="77777777" w:rsidR="00000000" w:rsidRDefault="00BB7998">
      <w:r>
        <w:pict w14:anchorId="2B298E0A">
          <v:rect id="_x0000_i1026" style="width:0;height:1.5pt" o:hralign="center" o:hrstd="t" o:hr="t" fillcolor="gray" stroked="f"/>
        </w:pict>
      </w:r>
    </w:p>
    <w:p w14:paraId="06CA3B94" w14:textId="77777777" w:rsidR="00000000" w:rsidRDefault="00BB7998">
      <w:pPr>
        <w:pStyle w:val="Caption"/>
        <w:tabs>
          <w:tab w:val="left" w:pos="5490"/>
        </w:tabs>
      </w:pPr>
      <w:bookmarkStart w:id="3" w:name="report_Benefits"/>
      <w:r>
        <w:t>Synthesized Results from Super Decision program</w:t>
      </w:r>
      <w:r>
        <w:tab/>
      </w:r>
    </w:p>
    <w:p w14:paraId="175C42C2" w14:textId="77777777" w:rsidR="00000000" w:rsidRDefault="00BB7998">
      <w:pPr>
        <w:rPr>
          <w:lang w:val="en-US"/>
        </w:rPr>
      </w:pPr>
    </w:p>
    <w:p w14:paraId="4979C379" w14:textId="77777777" w:rsidR="00000000" w:rsidRDefault="00BB7998">
      <w:pPr>
        <w:rPr>
          <w:lang w:val="en-US"/>
        </w:rPr>
      </w:pPr>
      <w:r>
        <w:rPr>
          <w:lang w:val="en-US"/>
        </w:rPr>
        <w:t xml:space="preserve">By using Super Decisions program, we obtained the synthesized results regarding Benefits, Opportunities, Costs, Risks and the final result of the whole </w:t>
      </w:r>
      <w:r>
        <w:rPr>
          <w:lang w:val="en-US"/>
        </w:rPr>
        <w:t xml:space="preserve">model. </w:t>
      </w:r>
    </w:p>
    <w:p w14:paraId="5F4CDF3C" w14:textId="77777777" w:rsidR="00000000" w:rsidRDefault="00BB7998">
      <w:pPr>
        <w:rPr>
          <w:lang w:val="en-US"/>
        </w:rPr>
      </w:pPr>
    </w:p>
    <w:p w14:paraId="231CD851" w14:textId="77777777" w:rsidR="00000000" w:rsidRDefault="00BB7998">
      <w:pPr>
        <w:pStyle w:val="Heading2"/>
        <w:jc w:val="left"/>
        <w:rPr>
          <w:lang w:val="en-US"/>
        </w:rPr>
      </w:pPr>
      <w:r>
        <w:rPr>
          <w:lang w:val="en-US"/>
        </w:rPr>
        <w:t>Report for Benefits</w:t>
      </w:r>
      <w:bookmarkEnd w:id="3"/>
      <w:r>
        <w:rPr>
          <w:lang w:val="en-US"/>
        </w:rPr>
        <w:t xml:space="preserve"> (Table 3)</w:t>
      </w:r>
    </w:p>
    <w:p w14:paraId="24A354E6" w14:textId="241711B8" w:rsidR="00000000" w:rsidRDefault="00951F73">
      <w:pPr>
        <w:pStyle w:val="Heading3"/>
        <w:jc w:val="left"/>
      </w:pPr>
      <w:bookmarkStart w:id="4" w:name="report_Benefits-&gt;Control"/>
      <w:r>
        <w:rPr>
          <w:noProof/>
        </w:rPr>
        <w:drawing>
          <wp:inline distT="0" distB="0" distL="0" distR="0" wp14:anchorId="743ACDE7" wp14:editId="4DD5F4A4">
            <wp:extent cx="5232400" cy="2400300"/>
            <wp:effectExtent l="0" t="0" r="0" b="1270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CBB3F" w14:textId="77777777" w:rsidR="00000000" w:rsidRDefault="00BB7998">
      <w:pPr>
        <w:pStyle w:val="Heading3"/>
        <w:jc w:val="left"/>
      </w:pPr>
    </w:p>
    <w:bookmarkEnd w:id="4"/>
    <w:p w14:paraId="02A82281" w14:textId="77777777" w:rsidR="00000000" w:rsidRDefault="00BB7998"/>
    <w:p w14:paraId="07404E56" w14:textId="77777777" w:rsidR="00000000" w:rsidRDefault="00BB7998">
      <w:pPr>
        <w:rPr>
          <w:rFonts w:ascii="Times" w:hAnsi="Times"/>
          <w:sz w:val="28"/>
          <w:lang w:val="en-US"/>
        </w:rPr>
      </w:pPr>
      <w:r>
        <w:rPr>
          <w:rFonts w:ascii="Times" w:hAnsi="Times"/>
          <w:sz w:val="28"/>
          <w:lang w:val="en-US"/>
        </w:rPr>
        <w:t>Report for Benefits =&gt; Internal Factor   (Table 4)</w:t>
      </w:r>
    </w:p>
    <w:p w14:paraId="4909F7CF" w14:textId="3904BD9A" w:rsidR="00000000" w:rsidRDefault="00951F73">
      <w:r>
        <w:rPr>
          <w:noProof/>
          <w:lang w:val="en-US"/>
        </w:rPr>
        <w:lastRenderedPageBreak/>
        <w:drawing>
          <wp:inline distT="0" distB="0" distL="0" distR="0" wp14:anchorId="0EFA0092" wp14:editId="7683CAB7">
            <wp:extent cx="5092700" cy="2552700"/>
            <wp:effectExtent l="0" t="0" r="12700" b="1270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4A45F" w14:textId="77777777" w:rsidR="00000000" w:rsidRDefault="00BB7998"/>
    <w:p w14:paraId="7BD29571" w14:textId="77777777" w:rsidR="00000000" w:rsidRDefault="00BB7998">
      <w:pPr>
        <w:rPr>
          <w:rFonts w:ascii="Times" w:hAnsi="Times"/>
          <w:sz w:val="28"/>
          <w:lang w:val="en-US"/>
        </w:rPr>
      </w:pPr>
    </w:p>
    <w:p w14:paraId="58BC1473" w14:textId="77777777" w:rsidR="00000000" w:rsidRDefault="00BB7998">
      <w:pPr>
        <w:rPr>
          <w:rFonts w:ascii="Times" w:hAnsi="Times"/>
          <w:sz w:val="28"/>
          <w:lang w:val="en-US"/>
        </w:rPr>
      </w:pPr>
      <w:r>
        <w:rPr>
          <w:rFonts w:ascii="Arial" w:hAnsi="Arial" w:cs="Arial"/>
          <w:sz w:val="24"/>
          <w:lang w:val="en-US"/>
        </w:rPr>
        <w:t xml:space="preserve">The criteria considered to define the internal benefits were Import Tax savings, training personnel and Time Zone. </w:t>
      </w:r>
    </w:p>
    <w:p w14:paraId="4269581E" w14:textId="77777777" w:rsidR="00000000" w:rsidRDefault="00BB7998"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Maintaining the plant in Bolivia requires </w:t>
      </w:r>
      <w:r>
        <w:rPr>
          <w:rFonts w:ascii="Arial" w:hAnsi="Arial" w:cs="Arial"/>
          <w:sz w:val="24"/>
          <w:lang w:val="en-US"/>
        </w:rPr>
        <w:t>a hardware tax payment of about 10% that is not required either in Chile or Peru.</w:t>
      </w:r>
    </w:p>
    <w:p w14:paraId="5E6656A8" w14:textId="77777777" w:rsidR="00000000" w:rsidRDefault="00BB7998"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Chile presents an advantage regarding training personnel because the government pays the program for employee’s development.</w:t>
      </w:r>
    </w:p>
    <w:p w14:paraId="17174A1E" w14:textId="77777777" w:rsidR="00000000" w:rsidRDefault="00BB7998"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Chile and Peru have the advantage to ensure a del</w:t>
      </w:r>
      <w:r>
        <w:rPr>
          <w:rFonts w:ascii="Arial" w:hAnsi="Arial" w:cs="Arial"/>
          <w:sz w:val="24"/>
          <w:lang w:val="en-US"/>
        </w:rPr>
        <w:t>ivery on time, as it is closer to Port of Arica.</w:t>
      </w:r>
    </w:p>
    <w:p w14:paraId="738327A1" w14:textId="77777777" w:rsidR="00000000" w:rsidRDefault="00BB7998">
      <w:pPr>
        <w:rPr>
          <w:rFonts w:ascii="Times" w:hAnsi="Times"/>
          <w:sz w:val="28"/>
          <w:lang w:val="en-US"/>
        </w:rPr>
      </w:pPr>
    </w:p>
    <w:p w14:paraId="09943750" w14:textId="77777777" w:rsidR="00000000" w:rsidRDefault="00BB7998">
      <w:pPr>
        <w:rPr>
          <w:rFonts w:ascii="Times" w:hAnsi="Times"/>
          <w:sz w:val="28"/>
          <w:lang w:val="en-US"/>
        </w:rPr>
      </w:pPr>
    </w:p>
    <w:p w14:paraId="161ABA3A" w14:textId="77777777" w:rsidR="00000000" w:rsidRDefault="00BB7998">
      <w:pPr>
        <w:rPr>
          <w:rFonts w:ascii="Times" w:hAnsi="Times"/>
          <w:sz w:val="28"/>
          <w:lang w:val="en-US"/>
        </w:rPr>
      </w:pPr>
    </w:p>
    <w:p w14:paraId="1A670576" w14:textId="77777777" w:rsidR="00000000" w:rsidRDefault="00BB7998">
      <w:pPr>
        <w:rPr>
          <w:rFonts w:ascii="Times" w:hAnsi="Times"/>
          <w:sz w:val="28"/>
          <w:lang w:val="en-US"/>
        </w:rPr>
      </w:pPr>
      <w:r>
        <w:rPr>
          <w:rFonts w:ascii="Times" w:hAnsi="Times"/>
          <w:sz w:val="28"/>
          <w:lang w:val="en-US"/>
        </w:rPr>
        <w:t>Report for Benefits =&gt; External Factors (Table 5)</w:t>
      </w:r>
    </w:p>
    <w:p w14:paraId="7D4930CB" w14:textId="77777777" w:rsidR="00000000" w:rsidRDefault="00BB7998">
      <w:pPr>
        <w:rPr>
          <w:rFonts w:ascii="Times" w:hAnsi="Times"/>
          <w:sz w:val="28"/>
          <w:lang w:val="en-US"/>
        </w:rPr>
      </w:pPr>
    </w:p>
    <w:p w14:paraId="7BE1CD09" w14:textId="2C69FD2D" w:rsidR="00000000" w:rsidRDefault="00951F73">
      <w:pPr>
        <w:rPr>
          <w:rFonts w:ascii="Times" w:hAnsi="Times"/>
          <w:sz w:val="28"/>
          <w:lang w:val="en-US"/>
        </w:rPr>
      </w:pPr>
      <w:r>
        <w:rPr>
          <w:rFonts w:ascii="Times" w:hAnsi="Times"/>
          <w:noProof/>
          <w:sz w:val="28"/>
          <w:lang w:val="en-US"/>
        </w:rPr>
        <w:lastRenderedPageBreak/>
        <w:drawing>
          <wp:inline distT="0" distB="0" distL="0" distR="0" wp14:anchorId="27F49903" wp14:editId="66AD9640">
            <wp:extent cx="5168900" cy="2565400"/>
            <wp:effectExtent l="0" t="0" r="1270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0" cy="256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3C4B0" w14:textId="77777777" w:rsidR="00000000" w:rsidRDefault="00BB7998">
      <w:pPr>
        <w:rPr>
          <w:rFonts w:ascii="Times" w:hAnsi="Times"/>
          <w:sz w:val="28"/>
          <w:lang w:val="en-US"/>
        </w:rPr>
      </w:pPr>
    </w:p>
    <w:p w14:paraId="7A1D557F" w14:textId="77777777" w:rsidR="00000000" w:rsidRDefault="00BB7998"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The criteria considered to define the external benefits were Container Availability and Consumer Confidence.</w:t>
      </w:r>
    </w:p>
    <w:p w14:paraId="5265E6DE" w14:textId="77777777" w:rsidR="00000000" w:rsidRDefault="00BB7998"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In Bolivia there is no container availabi</w:t>
      </w:r>
      <w:r>
        <w:rPr>
          <w:rFonts w:ascii="Arial" w:hAnsi="Arial" w:cs="Arial"/>
          <w:sz w:val="24"/>
          <w:lang w:val="en-US"/>
        </w:rPr>
        <w:t>lity and it costs around U$ 1.000,00 to bring the containers, while in Peru and Chile the containers are available.</w:t>
      </w:r>
    </w:p>
    <w:p w14:paraId="2A56A4B2" w14:textId="77777777" w:rsidR="00000000" w:rsidRDefault="00BB7998">
      <w:pPr>
        <w:rPr>
          <w:lang w:val="en-US"/>
        </w:rPr>
      </w:pPr>
      <w:r>
        <w:rPr>
          <w:rFonts w:ascii="Arial" w:hAnsi="Arial" w:cs="Arial"/>
          <w:sz w:val="24"/>
          <w:lang w:val="en-US"/>
        </w:rPr>
        <w:t>Moving the factory to Chile or Peru would also ensure a better consumer confidence, as the company would not suffer so much with the Bolivar</w:t>
      </w:r>
      <w:r>
        <w:rPr>
          <w:rFonts w:ascii="Arial" w:hAnsi="Arial" w:cs="Arial"/>
          <w:sz w:val="24"/>
          <w:lang w:val="en-US"/>
        </w:rPr>
        <w:t>ian crisis.</w:t>
      </w:r>
    </w:p>
    <w:p w14:paraId="58F91688" w14:textId="77777777" w:rsidR="00000000" w:rsidRDefault="00BB7998">
      <w:pPr>
        <w:rPr>
          <w:lang w:val="en-US"/>
        </w:rPr>
      </w:pPr>
    </w:p>
    <w:p w14:paraId="66E23F63" w14:textId="77777777" w:rsidR="00000000" w:rsidRDefault="00BB7998">
      <w:pPr>
        <w:rPr>
          <w:rFonts w:ascii="Times" w:hAnsi="Times"/>
          <w:sz w:val="28"/>
          <w:lang w:val="en-US"/>
        </w:rPr>
      </w:pPr>
      <w:r>
        <w:rPr>
          <w:rFonts w:ascii="Times" w:hAnsi="Times"/>
          <w:sz w:val="28"/>
          <w:lang w:val="en-US"/>
        </w:rPr>
        <w:t>Report for Opportunities (Table 6)</w:t>
      </w:r>
    </w:p>
    <w:p w14:paraId="10A6ACF5" w14:textId="77777777" w:rsidR="00000000" w:rsidRDefault="00BB7998">
      <w:pPr>
        <w:rPr>
          <w:rFonts w:ascii="Times" w:hAnsi="Times"/>
          <w:sz w:val="28"/>
          <w:lang w:val="en-US"/>
        </w:rPr>
      </w:pPr>
    </w:p>
    <w:p w14:paraId="6545ED5F" w14:textId="7610BB3D" w:rsidR="00000000" w:rsidRDefault="00951F73">
      <w:pPr>
        <w:rPr>
          <w:rFonts w:ascii="Times" w:hAnsi="Times"/>
          <w:sz w:val="28"/>
          <w:lang w:val="en-US"/>
        </w:rPr>
      </w:pPr>
      <w:r>
        <w:rPr>
          <w:rFonts w:ascii="Times" w:hAnsi="Times"/>
          <w:noProof/>
          <w:sz w:val="28"/>
          <w:lang w:val="en-US"/>
        </w:rPr>
        <w:drawing>
          <wp:inline distT="0" distB="0" distL="0" distR="0" wp14:anchorId="6D9ED5DD" wp14:editId="385A2A2C">
            <wp:extent cx="5156200" cy="23368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0" cy="23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04275" w14:textId="77777777" w:rsidR="00000000" w:rsidRDefault="00BB7998">
      <w:pPr>
        <w:rPr>
          <w:rFonts w:ascii="Times" w:hAnsi="Times"/>
          <w:sz w:val="28"/>
          <w:lang w:val="en-US"/>
        </w:rPr>
      </w:pPr>
    </w:p>
    <w:p w14:paraId="72F26063" w14:textId="77777777" w:rsidR="00000000" w:rsidRDefault="00BB7998">
      <w:pPr>
        <w:rPr>
          <w:rFonts w:ascii="Times" w:hAnsi="Times"/>
          <w:sz w:val="28"/>
          <w:lang w:val="en-US"/>
        </w:rPr>
      </w:pPr>
    </w:p>
    <w:p w14:paraId="5768A6A8" w14:textId="77777777" w:rsidR="00000000" w:rsidRDefault="00BB7998">
      <w:pPr>
        <w:rPr>
          <w:rFonts w:ascii="Times" w:hAnsi="Times"/>
          <w:sz w:val="28"/>
          <w:lang w:val="en-US"/>
        </w:rPr>
      </w:pPr>
    </w:p>
    <w:p w14:paraId="64CE5C10" w14:textId="77777777" w:rsidR="00000000" w:rsidRDefault="00BB7998">
      <w:pPr>
        <w:rPr>
          <w:rFonts w:ascii="Times" w:hAnsi="Times"/>
          <w:sz w:val="28"/>
          <w:lang w:val="en-US"/>
        </w:rPr>
      </w:pPr>
    </w:p>
    <w:p w14:paraId="5BAEB444" w14:textId="77777777" w:rsidR="00000000" w:rsidRDefault="00BB7998">
      <w:pPr>
        <w:rPr>
          <w:rFonts w:ascii="Times" w:hAnsi="Times"/>
          <w:sz w:val="28"/>
          <w:lang w:val="en-US"/>
        </w:rPr>
      </w:pPr>
    </w:p>
    <w:p w14:paraId="58468877" w14:textId="77777777" w:rsidR="00000000" w:rsidRDefault="00BB7998">
      <w:pPr>
        <w:rPr>
          <w:rFonts w:ascii="Times" w:hAnsi="Times"/>
          <w:sz w:val="28"/>
          <w:lang w:val="en-US"/>
        </w:rPr>
      </w:pPr>
      <w:r>
        <w:rPr>
          <w:rFonts w:ascii="Times" w:hAnsi="Times"/>
          <w:sz w:val="28"/>
          <w:lang w:val="en-US"/>
        </w:rPr>
        <w:t>Report for Opportunities =&gt; Internal Factors (Table 7)</w:t>
      </w:r>
    </w:p>
    <w:p w14:paraId="24EE2F6C" w14:textId="77777777" w:rsidR="00000000" w:rsidRDefault="00BB7998">
      <w:pPr>
        <w:rPr>
          <w:rFonts w:ascii="Times" w:hAnsi="Times"/>
          <w:sz w:val="28"/>
          <w:lang w:val="en-US"/>
        </w:rPr>
      </w:pPr>
    </w:p>
    <w:p w14:paraId="609E152E" w14:textId="5D8B2232" w:rsidR="00000000" w:rsidRDefault="00951F73">
      <w:pPr>
        <w:rPr>
          <w:rFonts w:ascii="Times" w:hAnsi="Times"/>
          <w:sz w:val="28"/>
          <w:lang w:val="en-US"/>
        </w:rPr>
      </w:pPr>
      <w:r>
        <w:rPr>
          <w:rFonts w:ascii="Times" w:hAnsi="Times"/>
          <w:noProof/>
          <w:sz w:val="28"/>
          <w:lang w:val="en-US"/>
        </w:rPr>
        <w:drawing>
          <wp:inline distT="0" distB="0" distL="0" distR="0" wp14:anchorId="017F6DF5" wp14:editId="635F63F9">
            <wp:extent cx="5156200" cy="2451100"/>
            <wp:effectExtent l="0" t="0" r="0" b="1270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0" cy="245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F6279" w14:textId="77777777" w:rsidR="00000000" w:rsidRDefault="00BB7998">
      <w:pPr>
        <w:rPr>
          <w:rFonts w:ascii="Arial" w:hAnsi="Arial" w:cs="Arial"/>
          <w:sz w:val="28"/>
          <w:lang w:val="en-US"/>
        </w:rPr>
      </w:pPr>
    </w:p>
    <w:p w14:paraId="1C9190DA" w14:textId="77777777" w:rsidR="00000000" w:rsidRDefault="00BB7998"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The criteria considered defining the internal Opportunities were Speed to Market, Customer Confidence and Image.</w:t>
      </w:r>
    </w:p>
    <w:p w14:paraId="176ECD52" w14:textId="77777777" w:rsidR="00000000" w:rsidRDefault="00BB7998"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Moving the factory to Chile </w:t>
      </w:r>
      <w:r>
        <w:rPr>
          <w:rFonts w:ascii="Arial" w:hAnsi="Arial" w:cs="Arial"/>
          <w:sz w:val="24"/>
          <w:lang w:val="en-US"/>
        </w:rPr>
        <w:t xml:space="preserve">or Peru would ensure a better speed to market, as they would have bigger stock near to the Port of Arica to ship to Europe. </w:t>
      </w:r>
    </w:p>
    <w:p w14:paraId="10C77944" w14:textId="77777777" w:rsidR="00000000" w:rsidRDefault="00BB7998">
      <w:pPr>
        <w:rPr>
          <w:rFonts w:ascii="Times" w:hAnsi="Times"/>
          <w:sz w:val="28"/>
          <w:lang w:val="en-US"/>
        </w:rPr>
      </w:pPr>
      <w:r>
        <w:rPr>
          <w:rFonts w:ascii="Arial" w:hAnsi="Arial" w:cs="Arial"/>
          <w:sz w:val="24"/>
          <w:lang w:val="en-US"/>
        </w:rPr>
        <w:t xml:space="preserve">Chile and Peru would also allow the company to have a better customer confidence and image, as those countries are less risky than </w:t>
      </w:r>
      <w:r>
        <w:rPr>
          <w:rFonts w:ascii="Arial" w:hAnsi="Arial" w:cs="Arial"/>
          <w:sz w:val="24"/>
          <w:lang w:val="en-US"/>
        </w:rPr>
        <w:t>Bolivia.</w:t>
      </w:r>
      <w:r>
        <w:rPr>
          <w:rFonts w:ascii="Times" w:hAnsi="Times"/>
          <w:sz w:val="28"/>
          <w:lang w:val="en-US"/>
        </w:rPr>
        <w:t xml:space="preserve"> </w:t>
      </w:r>
    </w:p>
    <w:p w14:paraId="4F83DB34" w14:textId="77777777" w:rsidR="00000000" w:rsidRDefault="00BB7998">
      <w:pPr>
        <w:rPr>
          <w:rFonts w:ascii="Times" w:hAnsi="Times"/>
          <w:sz w:val="28"/>
          <w:lang w:val="en-US"/>
        </w:rPr>
      </w:pPr>
    </w:p>
    <w:p w14:paraId="107D27E5" w14:textId="77777777" w:rsidR="00000000" w:rsidRDefault="00BB7998">
      <w:pPr>
        <w:rPr>
          <w:rFonts w:ascii="Times" w:hAnsi="Times"/>
          <w:sz w:val="28"/>
          <w:lang w:val="en-US"/>
        </w:rPr>
      </w:pPr>
      <w:r>
        <w:rPr>
          <w:rFonts w:ascii="Times" w:hAnsi="Times"/>
          <w:sz w:val="28"/>
          <w:lang w:val="en-US"/>
        </w:rPr>
        <w:t>Report for Opportunities =&gt; External Factors (Table 8)</w:t>
      </w:r>
    </w:p>
    <w:p w14:paraId="2C70330A" w14:textId="77777777" w:rsidR="00000000" w:rsidRDefault="00BB7998">
      <w:pPr>
        <w:rPr>
          <w:rFonts w:ascii="Times" w:hAnsi="Times"/>
          <w:sz w:val="28"/>
          <w:lang w:val="en-US"/>
        </w:rPr>
      </w:pPr>
    </w:p>
    <w:p w14:paraId="6762DEF9" w14:textId="5B8FFF23" w:rsidR="00000000" w:rsidRDefault="00951F73">
      <w:pPr>
        <w:rPr>
          <w:rFonts w:ascii="Times" w:hAnsi="Times"/>
          <w:sz w:val="28"/>
          <w:lang w:val="en-US"/>
        </w:rPr>
      </w:pPr>
      <w:r>
        <w:rPr>
          <w:rFonts w:ascii="Times" w:hAnsi="Times"/>
          <w:noProof/>
          <w:sz w:val="28"/>
          <w:lang w:val="en-US"/>
        </w:rPr>
        <w:drawing>
          <wp:inline distT="0" distB="0" distL="0" distR="0" wp14:anchorId="10AA0E6C" wp14:editId="76D4C4D4">
            <wp:extent cx="5003800" cy="2476500"/>
            <wp:effectExtent l="0" t="0" r="0" b="1270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0D637" w14:textId="77777777" w:rsidR="00000000" w:rsidRDefault="00BB7998"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lastRenderedPageBreak/>
        <w:t xml:space="preserve">The criteria considered to define the external opportunities were Access to Funding, Access New Market and Growth Production </w:t>
      </w:r>
    </w:p>
    <w:p w14:paraId="3BF6DB11" w14:textId="77777777" w:rsidR="00000000" w:rsidRDefault="00BB7998"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Chile has the advantage of the greater access to funding, how</w:t>
      </w:r>
      <w:r>
        <w:rPr>
          <w:rFonts w:ascii="Arial" w:hAnsi="Arial" w:cs="Arial"/>
          <w:sz w:val="24"/>
          <w:lang w:val="en-US"/>
        </w:rPr>
        <w:t>ever there is less possibilities of Production Growth in the future as the manpower cost is about the double of Bolivia and much more than Peru also.</w:t>
      </w:r>
    </w:p>
    <w:p w14:paraId="083EE1E9" w14:textId="77777777" w:rsidR="00000000" w:rsidRDefault="00BB7998">
      <w:pPr>
        <w:rPr>
          <w:rFonts w:ascii="Times" w:hAnsi="Times"/>
          <w:sz w:val="28"/>
          <w:lang w:val="en-US"/>
        </w:rPr>
      </w:pPr>
      <w:r>
        <w:rPr>
          <w:rFonts w:ascii="Arial" w:hAnsi="Arial" w:cs="Arial"/>
          <w:sz w:val="24"/>
          <w:lang w:val="en-US"/>
        </w:rPr>
        <w:t>Both Peru and Chile would allow the company to enter new markets and improve their credibility in the mark</w:t>
      </w:r>
      <w:r>
        <w:rPr>
          <w:rFonts w:ascii="Arial" w:hAnsi="Arial" w:cs="Arial"/>
          <w:sz w:val="24"/>
          <w:lang w:val="en-US"/>
        </w:rPr>
        <w:t>etplace.</w:t>
      </w:r>
    </w:p>
    <w:p w14:paraId="6F6D6D1A" w14:textId="77777777" w:rsidR="00000000" w:rsidRDefault="00BB7998">
      <w:pPr>
        <w:rPr>
          <w:rFonts w:ascii="Times" w:hAnsi="Times"/>
          <w:sz w:val="28"/>
          <w:lang w:val="en-US"/>
        </w:rPr>
      </w:pPr>
    </w:p>
    <w:p w14:paraId="53FF66E5" w14:textId="77777777" w:rsidR="00000000" w:rsidRDefault="00BB7998">
      <w:pPr>
        <w:rPr>
          <w:rFonts w:ascii="Times" w:hAnsi="Times"/>
          <w:sz w:val="28"/>
          <w:lang w:val="en-US"/>
        </w:rPr>
      </w:pPr>
    </w:p>
    <w:p w14:paraId="081B4120" w14:textId="77777777" w:rsidR="00000000" w:rsidRDefault="00BB7998">
      <w:pPr>
        <w:rPr>
          <w:rFonts w:ascii="Times" w:hAnsi="Times"/>
          <w:sz w:val="28"/>
          <w:lang w:val="en-US"/>
        </w:rPr>
      </w:pPr>
    </w:p>
    <w:p w14:paraId="189E2B9D" w14:textId="77777777" w:rsidR="00000000" w:rsidRDefault="00BB7998">
      <w:pPr>
        <w:rPr>
          <w:rFonts w:ascii="Times" w:hAnsi="Times"/>
          <w:sz w:val="28"/>
          <w:lang w:val="en-US"/>
        </w:rPr>
      </w:pPr>
      <w:r>
        <w:rPr>
          <w:rFonts w:ascii="Times" w:hAnsi="Times"/>
          <w:sz w:val="28"/>
          <w:lang w:val="en-US"/>
        </w:rPr>
        <w:t xml:space="preserve">Report for Costs (Table 9) </w:t>
      </w:r>
    </w:p>
    <w:p w14:paraId="06FBE85A" w14:textId="77777777" w:rsidR="00000000" w:rsidRDefault="00BB7998">
      <w:pPr>
        <w:rPr>
          <w:rFonts w:ascii="Times" w:hAnsi="Times"/>
          <w:sz w:val="28"/>
          <w:lang w:val="en-US"/>
        </w:rPr>
      </w:pPr>
    </w:p>
    <w:p w14:paraId="090D6EA9" w14:textId="79B9236F" w:rsidR="00000000" w:rsidRDefault="00951F73">
      <w:pPr>
        <w:rPr>
          <w:rFonts w:ascii="Times" w:hAnsi="Times"/>
          <w:sz w:val="28"/>
          <w:lang w:val="en-US"/>
        </w:rPr>
      </w:pPr>
      <w:r>
        <w:rPr>
          <w:rFonts w:ascii="Times" w:hAnsi="Times"/>
          <w:noProof/>
          <w:sz w:val="28"/>
          <w:lang w:val="en-US"/>
        </w:rPr>
        <w:drawing>
          <wp:inline distT="0" distB="0" distL="0" distR="0" wp14:anchorId="66F80479" wp14:editId="51F9DDA7">
            <wp:extent cx="5080000" cy="2374900"/>
            <wp:effectExtent l="0" t="0" r="0" b="1270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AF214" w14:textId="77777777" w:rsidR="00000000" w:rsidRDefault="00BB7998">
      <w:pPr>
        <w:rPr>
          <w:rFonts w:ascii="Times" w:hAnsi="Times"/>
          <w:sz w:val="28"/>
          <w:lang w:val="en-US"/>
        </w:rPr>
      </w:pPr>
    </w:p>
    <w:p w14:paraId="3305DB4F" w14:textId="77777777" w:rsidR="00000000" w:rsidRDefault="00BB7998">
      <w:pPr>
        <w:rPr>
          <w:rFonts w:ascii="Times" w:hAnsi="Times"/>
          <w:sz w:val="28"/>
          <w:lang w:val="en-US"/>
        </w:rPr>
      </w:pPr>
      <w:r>
        <w:rPr>
          <w:rFonts w:ascii="Times" w:hAnsi="Times"/>
          <w:sz w:val="28"/>
          <w:lang w:val="en-US"/>
        </w:rPr>
        <w:t>Report for Cost  =&gt; Internal Factors (Table 10)</w:t>
      </w:r>
    </w:p>
    <w:p w14:paraId="02BB2AB6" w14:textId="77777777" w:rsidR="00000000" w:rsidRDefault="00BB7998">
      <w:pPr>
        <w:rPr>
          <w:rFonts w:ascii="Times" w:hAnsi="Times"/>
          <w:sz w:val="28"/>
          <w:lang w:val="en-US"/>
        </w:rPr>
      </w:pPr>
    </w:p>
    <w:p w14:paraId="616246C1" w14:textId="77777777" w:rsidR="00000000" w:rsidRDefault="00BB7998">
      <w:pPr>
        <w:rPr>
          <w:rFonts w:ascii="Times" w:hAnsi="Times"/>
          <w:sz w:val="28"/>
          <w:lang w:val="en-US"/>
        </w:rPr>
      </w:pPr>
    </w:p>
    <w:p w14:paraId="124154A0" w14:textId="17FC3D32" w:rsidR="00000000" w:rsidRDefault="00951F73">
      <w:pPr>
        <w:rPr>
          <w:rFonts w:ascii="Times" w:hAnsi="Times"/>
          <w:sz w:val="28"/>
          <w:lang w:val="en-US"/>
        </w:rPr>
      </w:pPr>
      <w:r>
        <w:rPr>
          <w:rFonts w:ascii="Times" w:hAnsi="Times"/>
          <w:noProof/>
          <w:sz w:val="28"/>
          <w:lang w:val="en-US"/>
        </w:rPr>
        <w:lastRenderedPageBreak/>
        <w:drawing>
          <wp:inline distT="0" distB="0" distL="0" distR="0" wp14:anchorId="53D086FC" wp14:editId="41EC0EB0">
            <wp:extent cx="5143500" cy="2514600"/>
            <wp:effectExtent l="0" t="0" r="1270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847ED" w14:textId="77777777" w:rsidR="00000000" w:rsidRDefault="00BB7998">
      <w:pPr>
        <w:rPr>
          <w:rFonts w:ascii="Times" w:hAnsi="Times"/>
          <w:sz w:val="28"/>
          <w:lang w:val="en-US"/>
        </w:rPr>
      </w:pPr>
    </w:p>
    <w:p w14:paraId="28CC4C14" w14:textId="77777777" w:rsidR="00000000" w:rsidRDefault="00BB7998"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The criteria considered to define the internal costs were Sunk Cost, Cost of Transportation and Cost of Labor. </w:t>
      </w:r>
    </w:p>
    <w:p w14:paraId="408F7435" w14:textId="77777777" w:rsidR="00000000" w:rsidRDefault="00BB7998">
      <w:pPr>
        <w:rPr>
          <w:rFonts w:ascii="Arial" w:hAnsi="Arial" w:cs="Arial"/>
          <w:sz w:val="24"/>
          <w:lang w:val="en-US"/>
        </w:rPr>
      </w:pPr>
    </w:p>
    <w:p w14:paraId="5A69E008" w14:textId="77777777" w:rsidR="00000000" w:rsidRDefault="00BB7998"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The only option that does not require investme</w:t>
      </w:r>
      <w:r>
        <w:rPr>
          <w:rFonts w:ascii="Arial" w:hAnsi="Arial" w:cs="Arial"/>
          <w:sz w:val="24"/>
          <w:lang w:val="en-US"/>
        </w:rPr>
        <w:t>nt as sunk cost is to stay in the current place. All the other 3 options present the same sunk cost.</w:t>
      </w:r>
    </w:p>
    <w:p w14:paraId="2AC47763" w14:textId="77777777" w:rsidR="00000000" w:rsidRDefault="00BB7998">
      <w:pPr>
        <w:rPr>
          <w:rFonts w:ascii="Arial" w:hAnsi="Arial" w:cs="Arial"/>
          <w:sz w:val="24"/>
          <w:lang w:val="en-US"/>
        </w:rPr>
      </w:pPr>
    </w:p>
    <w:p w14:paraId="4E24DAB2" w14:textId="77777777" w:rsidR="00000000" w:rsidRDefault="00BB7998"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Arica (Chile) and Tacna (Peru) presented a great advantage regarding the transportation cost, as they would transfer the goods from Bolivia to be packed a</w:t>
      </w:r>
      <w:r>
        <w:rPr>
          <w:rFonts w:ascii="Arial" w:hAnsi="Arial" w:cs="Arial"/>
          <w:sz w:val="24"/>
          <w:lang w:val="en-US"/>
        </w:rPr>
        <w:t xml:space="preserve">t Chile and that would require only half of containers they use nowadays to transfer the final goods to the Chilean port (at Arica). </w:t>
      </w:r>
    </w:p>
    <w:p w14:paraId="76E6AE4F" w14:textId="77777777" w:rsidR="00000000" w:rsidRDefault="00BB7998">
      <w:pPr>
        <w:pStyle w:val="NormalWeb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Tacna (Peru) present a lightly higher cost of transportation in comparison to Chile, as the city is about 68Km from the Po</w:t>
      </w:r>
      <w:r>
        <w:rPr>
          <w:rFonts w:ascii="Arial" w:hAnsi="Arial" w:cs="Arial"/>
          <w:color w:val="333333"/>
        </w:rPr>
        <w:t xml:space="preserve">rt of Arica (Chile) </w:t>
      </w:r>
    </w:p>
    <w:p w14:paraId="0ABA1021" w14:textId="77777777" w:rsidR="00000000" w:rsidRDefault="00BB7998">
      <w:pPr>
        <w:pStyle w:val="NormalWeb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However Chile has a much higher manpower cost than Bolivia (almost the double) and a significant higher cost than Peru.</w:t>
      </w:r>
    </w:p>
    <w:p w14:paraId="1F09662E" w14:textId="77777777" w:rsidR="00000000" w:rsidRDefault="00BB7998">
      <w:pPr>
        <w:rPr>
          <w:rFonts w:ascii="Times" w:hAnsi="Times"/>
          <w:sz w:val="28"/>
          <w:lang w:val="en-US"/>
        </w:rPr>
      </w:pPr>
    </w:p>
    <w:p w14:paraId="46A1C249" w14:textId="77777777" w:rsidR="00000000" w:rsidRDefault="00BB7998">
      <w:pPr>
        <w:rPr>
          <w:rFonts w:ascii="Times" w:hAnsi="Times"/>
          <w:sz w:val="28"/>
          <w:lang w:val="en-US"/>
        </w:rPr>
      </w:pPr>
    </w:p>
    <w:p w14:paraId="46A7409D" w14:textId="77777777" w:rsidR="00000000" w:rsidRDefault="00BB7998">
      <w:pPr>
        <w:rPr>
          <w:rFonts w:ascii="Times" w:hAnsi="Times"/>
          <w:sz w:val="28"/>
          <w:lang w:val="en-US"/>
        </w:rPr>
      </w:pPr>
    </w:p>
    <w:p w14:paraId="19669590" w14:textId="77777777" w:rsidR="00000000" w:rsidRDefault="00BB7998">
      <w:pPr>
        <w:rPr>
          <w:rFonts w:ascii="Times" w:hAnsi="Times"/>
          <w:sz w:val="28"/>
          <w:lang w:val="en-US"/>
        </w:rPr>
      </w:pPr>
      <w:r>
        <w:rPr>
          <w:rFonts w:ascii="Times" w:hAnsi="Times"/>
          <w:sz w:val="28"/>
          <w:lang w:val="en-US"/>
        </w:rPr>
        <w:t>Report for Cost  =&gt; External Factors (Table 11)</w:t>
      </w:r>
    </w:p>
    <w:p w14:paraId="0F847694" w14:textId="77777777" w:rsidR="00000000" w:rsidRDefault="00BB7998">
      <w:pPr>
        <w:rPr>
          <w:rFonts w:ascii="Times" w:hAnsi="Times"/>
          <w:sz w:val="28"/>
          <w:lang w:val="en-US"/>
        </w:rPr>
      </w:pPr>
    </w:p>
    <w:p w14:paraId="67C5C742" w14:textId="6B777157" w:rsidR="00000000" w:rsidRDefault="00951F73">
      <w:pPr>
        <w:rPr>
          <w:rFonts w:ascii="Times" w:hAnsi="Times"/>
          <w:sz w:val="28"/>
          <w:lang w:val="en-US"/>
        </w:rPr>
      </w:pPr>
      <w:r>
        <w:rPr>
          <w:rFonts w:ascii="Times" w:hAnsi="Times"/>
          <w:noProof/>
          <w:sz w:val="28"/>
          <w:lang w:val="en-US"/>
        </w:rPr>
        <w:lastRenderedPageBreak/>
        <w:drawing>
          <wp:inline distT="0" distB="0" distL="0" distR="0" wp14:anchorId="01D75ECC" wp14:editId="2E7F79FB">
            <wp:extent cx="5130800" cy="24638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0" cy="246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A115C" w14:textId="77777777" w:rsidR="00000000" w:rsidRDefault="00BB7998">
      <w:pPr>
        <w:rPr>
          <w:rFonts w:ascii="Times" w:hAnsi="Times"/>
          <w:sz w:val="28"/>
          <w:lang w:val="en-US"/>
        </w:rPr>
      </w:pPr>
    </w:p>
    <w:p w14:paraId="4AF8BCDB" w14:textId="77777777" w:rsidR="00000000" w:rsidRDefault="00BB7998"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The criteria considered to define the external costs were Co</w:t>
      </w:r>
      <w:r>
        <w:rPr>
          <w:rFonts w:ascii="Arial" w:hAnsi="Arial" w:cs="Arial"/>
          <w:sz w:val="24"/>
          <w:lang w:val="en-US"/>
        </w:rPr>
        <w:t xml:space="preserve">mmission Tax, Profit tax and Lack of Productivity. </w:t>
      </w:r>
    </w:p>
    <w:p w14:paraId="4371ED82" w14:textId="77777777" w:rsidR="00000000" w:rsidRDefault="00BB7998">
      <w:pPr>
        <w:rPr>
          <w:rFonts w:ascii="Arial" w:hAnsi="Arial" w:cs="Arial"/>
          <w:sz w:val="24"/>
          <w:lang w:val="en-US"/>
        </w:rPr>
      </w:pPr>
    </w:p>
    <w:p w14:paraId="04B166CD" w14:textId="77777777" w:rsidR="00000000" w:rsidRDefault="00BB7998"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The bolivarian law requires a sales commissions and rebates of about 12,6% while either Chile or Peru present this requirement.</w:t>
      </w:r>
    </w:p>
    <w:p w14:paraId="24C18065" w14:textId="77777777" w:rsidR="00000000" w:rsidRDefault="00BB7998">
      <w:pPr>
        <w:rPr>
          <w:rFonts w:ascii="Arial" w:hAnsi="Arial" w:cs="Arial"/>
          <w:sz w:val="24"/>
          <w:lang w:val="en-US"/>
        </w:rPr>
      </w:pPr>
    </w:p>
    <w:p w14:paraId="2E6765D4" w14:textId="77777777" w:rsidR="00000000" w:rsidRDefault="00BB7998">
      <w:pPr>
        <w:rPr>
          <w:rFonts w:ascii="Arial" w:hAnsi="Arial" w:cs="Arial"/>
          <w:color w:val="333333"/>
          <w:sz w:val="24"/>
          <w:szCs w:val="24"/>
          <w:lang w:val="en-US"/>
        </w:rPr>
      </w:pPr>
      <w:r>
        <w:rPr>
          <w:rFonts w:ascii="Arial" w:hAnsi="Arial" w:cs="Arial"/>
          <w:color w:val="333333"/>
          <w:sz w:val="24"/>
          <w:szCs w:val="24"/>
          <w:lang w:val="en-US"/>
        </w:rPr>
        <w:t>Arica (Chile), Tacna (Peru) and Puerto Aguirre (Bolivia) presented competi</w:t>
      </w:r>
      <w:r>
        <w:rPr>
          <w:rFonts w:ascii="Arial" w:hAnsi="Arial" w:cs="Arial"/>
          <w:color w:val="333333"/>
          <w:sz w:val="24"/>
          <w:szCs w:val="24"/>
          <w:lang w:val="en-US"/>
        </w:rPr>
        <w:t>tive adva</w:t>
      </w:r>
      <w:r>
        <w:rPr>
          <w:rFonts w:ascii="Arial" w:hAnsi="Arial" w:cs="Arial"/>
          <w:color w:val="333333"/>
          <w:sz w:val="24"/>
          <w:lang w:val="en-US"/>
        </w:rPr>
        <w:t xml:space="preserve">ntage in comparison to current plant in Bolivia regarding tax, as these regions are Tax-free and nowadays, </w:t>
      </w:r>
      <w:r>
        <w:rPr>
          <w:rFonts w:ascii="Arial" w:hAnsi="Arial" w:cs="Arial"/>
          <w:color w:val="333333"/>
          <w:sz w:val="24"/>
          <w:szCs w:val="24"/>
          <w:lang w:val="en-US"/>
        </w:rPr>
        <w:t xml:space="preserve">the </w:t>
      </w:r>
      <w:r>
        <w:rPr>
          <w:rFonts w:ascii="Arial" w:hAnsi="Arial" w:cs="Arial"/>
          <w:color w:val="333333"/>
          <w:sz w:val="24"/>
          <w:lang w:val="en-US"/>
        </w:rPr>
        <w:t>company has</w:t>
      </w:r>
      <w:r>
        <w:rPr>
          <w:rFonts w:ascii="Arial" w:hAnsi="Arial" w:cs="Arial"/>
          <w:color w:val="333333"/>
          <w:sz w:val="24"/>
          <w:szCs w:val="24"/>
          <w:lang w:val="en-US"/>
        </w:rPr>
        <w:t xml:space="preserve"> to pay profit taxes to the government </w:t>
      </w:r>
      <w:r>
        <w:rPr>
          <w:rFonts w:ascii="Arial" w:hAnsi="Arial" w:cs="Arial"/>
          <w:color w:val="333333"/>
          <w:sz w:val="24"/>
          <w:lang w:val="en-US"/>
        </w:rPr>
        <w:t xml:space="preserve">of </w:t>
      </w:r>
      <w:r>
        <w:rPr>
          <w:rFonts w:ascii="Arial" w:hAnsi="Arial" w:cs="Arial"/>
          <w:color w:val="333333"/>
          <w:sz w:val="24"/>
          <w:szCs w:val="24"/>
          <w:lang w:val="en-US"/>
        </w:rPr>
        <w:t>about 30% in the existing plant in Bolivia.</w:t>
      </w:r>
    </w:p>
    <w:p w14:paraId="4FBA4643" w14:textId="77777777" w:rsidR="00000000" w:rsidRDefault="00BB7998">
      <w:pPr>
        <w:rPr>
          <w:rFonts w:ascii="Times" w:hAnsi="Times"/>
          <w:sz w:val="28"/>
          <w:lang w:val="en-US"/>
        </w:rPr>
      </w:pPr>
    </w:p>
    <w:p w14:paraId="382666C9" w14:textId="77777777" w:rsidR="00000000" w:rsidRDefault="00BB7998">
      <w:pPr>
        <w:rPr>
          <w:rFonts w:ascii="Times" w:hAnsi="Times"/>
          <w:sz w:val="28"/>
          <w:lang w:val="en-US"/>
        </w:rPr>
      </w:pPr>
    </w:p>
    <w:p w14:paraId="3441FCD2" w14:textId="77777777" w:rsidR="00000000" w:rsidRDefault="00BB7998">
      <w:pPr>
        <w:rPr>
          <w:rFonts w:ascii="Times" w:hAnsi="Times"/>
          <w:sz w:val="28"/>
          <w:lang w:val="en-US"/>
        </w:rPr>
      </w:pPr>
      <w:r>
        <w:rPr>
          <w:rFonts w:ascii="Times" w:hAnsi="Times"/>
          <w:sz w:val="28"/>
          <w:lang w:val="en-US"/>
        </w:rPr>
        <w:t>Report for Risks (Table 12)</w:t>
      </w:r>
    </w:p>
    <w:p w14:paraId="628CC8EC" w14:textId="77777777" w:rsidR="00000000" w:rsidRDefault="00BB7998">
      <w:pPr>
        <w:rPr>
          <w:rFonts w:ascii="Times" w:hAnsi="Times"/>
          <w:sz w:val="28"/>
          <w:lang w:val="en-US"/>
        </w:rPr>
      </w:pPr>
    </w:p>
    <w:p w14:paraId="4E04EE42" w14:textId="294EB961" w:rsidR="00000000" w:rsidRDefault="00951F73">
      <w:pPr>
        <w:rPr>
          <w:rFonts w:ascii="Times" w:hAnsi="Times"/>
          <w:sz w:val="28"/>
          <w:lang w:val="en-US"/>
        </w:rPr>
      </w:pPr>
      <w:r>
        <w:rPr>
          <w:rFonts w:ascii="Times" w:hAnsi="Times"/>
          <w:noProof/>
          <w:sz w:val="28"/>
          <w:lang w:val="en-US"/>
        </w:rPr>
        <w:lastRenderedPageBreak/>
        <w:drawing>
          <wp:inline distT="0" distB="0" distL="0" distR="0" wp14:anchorId="3E5C6524" wp14:editId="0F5E2218">
            <wp:extent cx="5105400" cy="2374900"/>
            <wp:effectExtent l="0" t="0" r="0" b="1270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542BA" w14:textId="77777777" w:rsidR="00000000" w:rsidRDefault="00BB7998">
      <w:pPr>
        <w:rPr>
          <w:rFonts w:ascii="Times" w:hAnsi="Times"/>
          <w:sz w:val="28"/>
          <w:lang w:val="en-US"/>
        </w:rPr>
      </w:pPr>
    </w:p>
    <w:p w14:paraId="4C4DB0DD" w14:textId="77777777" w:rsidR="00000000" w:rsidRDefault="00BB7998">
      <w:pPr>
        <w:rPr>
          <w:rFonts w:ascii="Times" w:hAnsi="Times"/>
          <w:sz w:val="28"/>
          <w:lang w:val="en-US"/>
        </w:rPr>
      </w:pPr>
    </w:p>
    <w:p w14:paraId="5B86D936" w14:textId="77777777" w:rsidR="00000000" w:rsidRDefault="00BB7998">
      <w:pPr>
        <w:rPr>
          <w:rFonts w:ascii="Times" w:hAnsi="Times"/>
          <w:sz w:val="28"/>
          <w:lang w:val="en-US"/>
        </w:rPr>
      </w:pPr>
    </w:p>
    <w:p w14:paraId="5F47DF08" w14:textId="77777777" w:rsidR="00000000" w:rsidRDefault="00BB7998">
      <w:pPr>
        <w:rPr>
          <w:rFonts w:ascii="Times" w:hAnsi="Times"/>
          <w:sz w:val="28"/>
          <w:lang w:val="en-US"/>
        </w:rPr>
      </w:pPr>
    </w:p>
    <w:p w14:paraId="63441DC1" w14:textId="77777777" w:rsidR="00000000" w:rsidRDefault="00BB7998">
      <w:pPr>
        <w:rPr>
          <w:rFonts w:ascii="Times" w:hAnsi="Times"/>
          <w:sz w:val="28"/>
          <w:lang w:val="en-US"/>
        </w:rPr>
      </w:pPr>
      <w:r>
        <w:rPr>
          <w:rFonts w:ascii="Times" w:hAnsi="Times"/>
          <w:sz w:val="28"/>
          <w:lang w:val="en-US"/>
        </w:rPr>
        <w:t>Re</w:t>
      </w:r>
      <w:r>
        <w:rPr>
          <w:rFonts w:ascii="Times" w:hAnsi="Times"/>
          <w:sz w:val="28"/>
          <w:lang w:val="en-US"/>
        </w:rPr>
        <w:t>port for Risks =&gt; Internal Factors (Table 13)</w:t>
      </w:r>
    </w:p>
    <w:p w14:paraId="47366BE0" w14:textId="77777777" w:rsidR="00000000" w:rsidRDefault="00BB7998">
      <w:pPr>
        <w:rPr>
          <w:rFonts w:ascii="Times" w:hAnsi="Times"/>
          <w:sz w:val="28"/>
          <w:lang w:val="en-US"/>
        </w:rPr>
      </w:pPr>
    </w:p>
    <w:p w14:paraId="0DD54665" w14:textId="0042B80B" w:rsidR="00000000" w:rsidRDefault="00951F73">
      <w:pPr>
        <w:rPr>
          <w:rFonts w:ascii="Times" w:hAnsi="Times"/>
          <w:sz w:val="28"/>
          <w:lang w:val="en-US"/>
        </w:rPr>
      </w:pPr>
      <w:r>
        <w:rPr>
          <w:rFonts w:ascii="Times" w:hAnsi="Times"/>
          <w:noProof/>
          <w:sz w:val="28"/>
          <w:lang w:val="en-US"/>
        </w:rPr>
        <w:drawing>
          <wp:inline distT="0" distB="0" distL="0" distR="0" wp14:anchorId="79A0F649" wp14:editId="0571F7F9">
            <wp:extent cx="5118100" cy="2489200"/>
            <wp:effectExtent l="0" t="0" r="1270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0" cy="24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A583F" w14:textId="77777777" w:rsidR="00000000" w:rsidRDefault="00BB7998">
      <w:pPr>
        <w:rPr>
          <w:rFonts w:ascii="Times" w:hAnsi="Times"/>
          <w:sz w:val="28"/>
          <w:lang w:val="en-US"/>
        </w:rPr>
      </w:pPr>
    </w:p>
    <w:p w14:paraId="241854A3" w14:textId="77777777" w:rsidR="00000000" w:rsidRDefault="00BB7998"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Regarding internal risks, we considered Tuff Legislation and Possible Quality Control Problem.</w:t>
      </w:r>
    </w:p>
    <w:p w14:paraId="5473AC55" w14:textId="77777777" w:rsidR="00000000" w:rsidRDefault="00BB7998"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Chile has a really tuff legislation that is quite different from the bolivarian one.</w:t>
      </w:r>
    </w:p>
    <w:p w14:paraId="74A71EC7" w14:textId="77777777" w:rsidR="00000000" w:rsidRDefault="00BB7998"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Moving the factory to any </w:t>
      </w:r>
      <w:r>
        <w:rPr>
          <w:rFonts w:ascii="Arial" w:hAnsi="Arial" w:cs="Arial"/>
          <w:sz w:val="24"/>
          <w:lang w:val="en-US"/>
        </w:rPr>
        <w:t>other place (Tacna, Arica or Puerto Aguirre) also creates the risk of having quality control problems.</w:t>
      </w:r>
    </w:p>
    <w:p w14:paraId="4A54B9B2" w14:textId="77777777" w:rsidR="00000000" w:rsidRDefault="00BB7998">
      <w:pPr>
        <w:rPr>
          <w:rFonts w:ascii="Times" w:hAnsi="Times"/>
          <w:sz w:val="28"/>
          <w:lang w:val="en-US"/>
        </w:rPr>
      </w:pPr>
    </w:p>
    <w:p w14:paraId="2F64AFD1" w14:textId="77777777" w:rsidR="00000000" w:rsidRDefault="00BB7998">
      <w:pPr>
        <w:rPr>
          <w:rFonts w:ascii="Times" w:hAnsi="Times"/>
          <w:sz w:val="28"/>
          <w:lang w:val="en-US"/>
        </w:rPr>
      </w:pPr>
      <w:r>
        <w:rPr>
          <w:rFonts w:ascii="Times" w:hAnsi="Times"/>
          <w:sz w:val="28"/>
          <w:lang w:val="en-US"/>
        </w:rPr>
        <w:lastRenderedPageBreak/>
        <w:t>Report for Risks =&gt; External Factors (Table 14)</w:t>
      </w:r>
    </w:p>
    <w:p w14:paraId="44B9A9B6" w14:textId="77777777" w:rsidR="00000000" w:rsidRDefault="00BB7998">
      <w:pPr>
        <w:rPr>
          <w:rFonts w:ascii="Times" w:hAnsi="Times"/>
          <w:sz w:val="28"/>
          <w:lang w:val="en-US"/>
        </w:rPr>
      </w:pPr>
    </w:p>
    <w:p w14:paraId="21B07B38" w14:textId="4D8497FD" w:rsidR="00000000" w:rsidRDefault="00951F73">
      <w:pPr>
        <w:rPr>
          <w:rFonts w:ascii="Times" w:hAnsi="Times"/>
          <w:sz w:val="28"/>
          <w:lang w:val="en-US"/>
        </w:rPr>
      </w:pPr>
      <w:r>
        <w:rPr>
          <w:rFonts w:ascii="Times" w:hAnsi="Times"/>
          <w:noProof/>
          <w:sz w:val="28"/>
          <w:lang w:val="en-US"/>
        </w:rPr>
        <w:drawing>
          <wp:inline distT="0" distB="0" distL="0" distR="0" wp14:anchorId="2F15480E" wp14:editId="4E69D7B2">
            <wp:extent cx="5168900" cy="2603500"/>
            <wp:effectExtent l="0" t="0" r="12700" b="1270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0" cy="260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3CD7E" w14:textId="77777777" w:rsidR="00000000" w:rsidRDefault="00BB7998">
      <w:pPr>
        <w:pStyle w:val="Heading8"/>
        <w:rPr>
          <w:rFonts w:ascii="Arial" w:hAnsi="Arial" w:cs="Arial"/>
          <w:color w:val="auto"/>
          <w:sz w:val="24"/>
          <w:szCs w:val="24"/>
        </w:rPr>
      </w:pPr>
    </w:p>
    <w:p w14:paraId="179F0C74" w14:textId="77777777" w:rsidR="00000000" w:rsidRDefault="00BB7998">
      <w:pPr>
        <w:pStyle w:val="Heading8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Regarding external risks, we considered Political Image, New Culture and Road Block</w:t>
      </w:r>
    </w:p>
    <w:p w14:paraId="4BAD8206" w14:textId="77777777" w:rsidR="00000000" w:rsidRDefault="00BB7998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Maintaining the </w:t>
      </w:r>
      <w:r>
        <w:rPr>
          <w:rFonts w:ascii="Arial" w:hAnsi="Arial" w:cs="Arial"/>
          <w:sz w:val="24"/>
          <w:szCs w:val="24"/>
          <w:lang w:val="en-US"/>
        </w:rPr>
        <w:t>whole production in Bolivia present some risks concerning the political crisis and possible roadblocks.</w:t>
      </w:r>
    </w:p>
    <w:p w14:paraId="5A620FBF" w14:textId="77777777" w:rsidR="00000000" w:rsidRDefault="00BB7998">
      <w:pPr>
        <w:pStyle w:val="BodyText2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8"/>
        </w:rPr>
      </w:pPr>
      <w:r>
        <w:rPr>
          <w:rFonts w:ascii="Arial" w:hAnsi="Arial" w:cs="Arial"/>
        </w:rPr>
        <w:t>Moving the factory to Chile present the risk regarding the productivity of the Chilean labor and also the different culture.</w:t>
      </w:r>
    </w:p>
    <w:p w14:paraId="7F02FDFB" w14:textId="77777777" w:rsidR="00000000" w:rsidRDefault="00BB7998">
      <w:pPr>
        <w:rPr>
          <w:rFonts w:ascii="Times" w:hAnsi="Times"/>
          <w:sz w:val="28"/>
          <w:lang w:val="en-US"/>
        </w:rPr>
      </w:pPr>
    </w:p>
    <w:p w14:paraId="30D68018" w14:textId="77777777" w:rsidR="00000000" w:rsidRDefault="00BB7998">
      <w:pPr>
        <w:pStyle w:val="NormalWeb"/>
        <w:rPr>
          <w:rFonts w:ascii="Arial" w:hAnsi="Arial" w:cs="Arial"/>
          <w:color w:val="333333"/>
        </w:rPr>
      </w:pPr>
    </w:p>
    <w:p w14:paraId="2FFCE094" w14:textId="77777777" w:rsidR="00000000" w:rsidRDefault="00BB7998">
      <w:pPr>
        <w:rPr>
          <w:rFonts w:ascii="Times" w:hAnsi="Times"/>
          <w:sz w:val="28"/>
          <w:lang w:val="en-US"/>
        </w:rPr>
      </w:pPr>
    </w:p>
    <w:p w14:paraId="134048AA" w14:textId="77777777" w:rsidR="00000000" w:rsidRDefault="00BB7998">
      <w:pPr>
        <w:rPr>
          <w:rFonts w:ascii="Times" w:hAnsi="Times"/>
          <w:sz w:val="28"/>
          <w:lang w:val="en-US"/>
        </w:rPr>
      </w:pPr>
    </w:p>
    <w:p w14:paraId="24304C65" w14:textId="77777777" w:rsidR="00000000" w:rsidRDefault="00BB7998">
      <w:pPr>
        <w:rPr>
          <w:rFonts w:ascii="Times" w:hAnsi="Times"/>
          <w:sz w:val="28"/>
          <w:lang w:val="en-US"/>
        </w:rPr>
      </w:pPr>
    </w:p>
    <w:p w14:paraId="6BEF7FBA" w14:textId="77777777" w:rsidR="00000000" w:rsidRDefault="00BB7998">
      <w:pPr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 xml:space="preserve">Final Result of Whole </w:t>
      </w:r>
      <w:r>
        <w:rPr>
          <w:b/>
          <w:bCs/>
          <w:sz w:val="24"/>
          <w:lang w:val="en-US"/>
        </w:rPr>
        <w:t>Model (Table 15)</w:t>
      </w:r>
    </w:p>
    <w:p w14:paraId="5E03F5E2" w14:textId="77777777" w:rsidR="00000000" w:rsidRDefault="00BB7998">
      <w:pPr>
        <w:rPr>
          <w:sz w:val="22"/>
          <w:lang w:val="en-US"/>
        </w:rPr>
      </w:pPr>
    </w:p>
    <w:p w14:paraId="58FCCDEB" w14:textId="77777777" w:rsidR="00000000" w:rsidRDefault="00BB7998">
      <w:pPr>
        <w:rPr>
          <w:sz w:val="22"/>
          <w:lang w:val="en-US"/>
        </w:rPr>
      </w:pPr>
    </w:p>
    <w:p w14:paraId="7574A302" w14:textId="53A4271F" w:rsidR="00000000" w:rsidRDefault="00951F73">
      <w:pPr>
        <w:rPr>
          <w:sz w:val="22"/>
          <w:lang w:val="en-US"/>
        </w:rPr>
      </w:pPr>
      <w:r>
        <w:rPr>
          <w:noProof/>
          <w:sz w:val="22"/>
          <w:lang w:val="en-US"/>
        </w:rPr>
        <w:lastRenderedPageBreak/>
        <w:drawing>
          <wp:inline distT="0" distB="0" distL="0" distR="0" wp14:anchorId="5E7A0C8A" wp14:editId="1E6995CA">
            <wp:extent cx="5308600" cy="2654300"/>
            <wp:effectExtent l="0" t="0" r="0" b="1270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0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E807C" w14:textId="77777777" w:rsidR="00000000" w:rsidRDefault="00BB7998">
      <w:pPr>
        <w:rPr>
          <w:b/>
          <w:bCs/>
          <w:sz w:val="24"/>
          <w:lang w:val="en-US"/>
        </w:rPr>
      </w:pPr>
    </w:p>
    <w:p w14:paraId="59B3D928" w14:textId="77777777" w:rsidR="00000000" w:rsidRDefault="00BB7998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br w:type="page"/>
      </w:r>
      <w:r>
        <w:rPr>
          <w:b/>
          <w:sz w:val="24"/>
          <w:lang w:val="en-US"/>
        </w:rPr>
        <w:lastRenderedPageBreak/>
        <w:t>Sensitivity Analysis</w:t>
      </w:r>
    </w:p>
    <w:p w14:paraId="639EB1A4" w14:textId="77777777" w:rsidR="00000000" w:rsidRDefault="00BB7998">
      <w:pPr>
        <w:rPr>
          <w:lang w:val="en-US"/>
        </w:rPr>
      </w:pPr>
    </w:p>
    <w:p w14:paraId="5A11BFD0" w14:textId="77777777" w:rsidR="00000000" w:rsidRDefault="00BB7998">
      <w:pPr>
        <w:rPr>
          <w:lang w:val="en-US"/>
        </w:rPr>
      </w:pPr>
      <w:r>
        <w:rPr>
          <w:lang w:val="en-US"/>
        </w:rPr>
        <w:t>From the sensitivity graph we had the following results.</w:t>
      </w:r>
    </w:p>
    <w:p w14:paraId="75F8633A" w14:textId="77777777" w:rsidR="00000000" w:rsidRDefault="00BB7998" w:rsidP="00BB7998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A change in the Benefit priority will not have a change in Arica being the best Alternative.</w:t>
      </w:r>
    </w:p>
    <w:p w14:paraId="5503B203" w14:textId="77777777" w:rsidR="00000000" w:rsidRDefault="00BB7998" w:rsidP="00BB7998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A change in the Cost priority could change the best alternati</w:t>
      </w:r>
      <w:r>
        <w:rPr>
          <w:lang w:val="en-US"/>
        </w:rPr>
        <w:t>ve from Arica to Tacna.</w:t>
      </w:r>
    </w:p>
    <w:p w14:paraId="09D1065E" w14:textId="77777777" w:rsidR="00000000" w:rsidRDefault="00BB7998" w:rsidP="00BB7998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A change in the Opportunities priority will not have a change in Arica being the best Alternative.</w:t>
      </w:r>
    </w:p>
    <w:p w14:paraId="32EDFF7E" w14:textId="77777777" w:rsidR="00000000" w:rsidRDefault="00BB7998" w:rsidP="00BB7998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A change in the Risk priority could change the best alternative from Arica to Tacna.</w:t>
      </w:r>
    </w:p>
    <w:p w14:paraId="6F6F5937" w14:textId="77777777" w:rsidR="00000000" w:rsidRDefault="00BB7998">
      <w:pPr>
        <w:ind w:left="360"/>
        <w:rPr>
          <w:color w:val="FF0000"/>
          <w:lang w:val="en-US"/>
        </w:rPr>
      </w:pPr>
    </w:p>
    <w:p w14:paraId="1DBE8805" w14:textId="77777777" w:rsidR="00000000" w:rsidRDefault="00BB7998">
      <w:pPr>
        <w:rPr>
          <w:b/>
          <w:bCs/>
          <w:sz w:val="24"/>
          <w:lang w:val="en-US"/>
        </w:rPr>
      </w:pPr>
    </w:p>
    <w:p w14:paraId="3174F72B" w14:textId="3689E99E" w:rsidR="00000000" w:rsidRDefault="00BB7998">
      <w:pPr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 xml:space="preserve"> </w:t>
      </w:r>
      <w:r w:rsidR="00951F73">
        <w:rPr>
          <w:b/>
          <w:bCs/>
          <w:noProof/>
          <w:sz w:val="24"/>
          <w:lang w:val="en-US"/>
        </w:rPr>
        <w:drawing>
          <wp:inline distT="0" distB="0" distL="0" distR="0" wp14:anchorId="0B3FE09B" wp14:editId="28649A8D">
            <wp:extent cx="2692400" cy="3949700"/>
            <wp:effectExtent l="0" t="0" r="0" b="1270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394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4"/>
          <w:lang w:val="en-US"/>
        </w:rPr>
        <w:t xml:space="preserve"> </w:t>
      </w:r>
      <w:r w:rsidR="00951F73">
        <w:rPr>
          <w:b/>
          <w:bCs/>
          <w:noProof/>
          <w:sz w:val="24"/>
          <w:lang w:val="en-US"/>
        </w:rPr>
        <w:drawing>
          <wp:inline distT="0" distB="0" distL="0" distR="0" wp14:anchorId="2C983EF3" wp14:editId="1AA8D7FE">
            <wp:extent cx="2705100" cy="3975100"/>
            <wp:effectExtent l="0" t="0" r="12700" b="1270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397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AEDCE" w14:textId="77777777" w:rsidR="00000000" w:rsidRDefault="00BB7998">
      <w:pPr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>Sensitivity Analysis for Benefits</w:t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  <w:t>Sensi</w:t>
      </w:r>
      <w:r>
        <w:rPr>
          <w:b/>
          <w:bCs/>
          <w:sz w:val="24"/>
          <w:lang w:val="en-US"/>
        </w:rPr>
        <w:t>tivity Analysis for Costs</w:t>
      </w:r>
    </w:p>
    <w:p w14:paraId="42C1F916" w14:textId="77777777" w:rsidR="00000000" w:rsidRDefault="00BB7998">
      <w:pPr>
        <w:rPr>
          <w:b/>
          <w:bCs/>
          <w:sz w:val="24"/>
          <w:lang w:val="en-US"/>
        </w:rPr>
      </w:pPr>
    </w:p>
    <w:p w14:paraId="267DA792" w14:textId="5806744C" w:rsidR="00000000" w:rsidRDefault="00951F73">
      <w:pPr>
        <w:rPr>
          <w:b/>
          <w:bCs/>
          <w:sz w:val="24"/>
          <w:lang w:val="en-US"/>
        </w:rPr>
      </w:pPr>
      <w:r>
        <w:rPr>
          <w:b/>
          <w:bCs/>
          <w:noProof/>
          <w:sz w:val="24"/>
          <w:lang w:val="en-US"/>
        </w:rPr>
        <w:lastRenderedPageBreak/>
        <w:drawing>
          <wp:inline distT="0" distB="0" distL="0" distR="0" wp14:anchorId="67B3C34C" wp14:editId="37ABE1E9">
            <wp:extent cx="2438400" cy="3543300"/>
            <wp:effectExtent l="0" t="0" r="0" b="1270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7998">
        <w:rPr>
          <w:b/>
          <w:bCs/>
          <w:sz w:val="24"/>
          <w:lang w:val="en-US"/>
        </w:rPr>
        <w:t xml:space="preserve"> </w:t>
      </w:r>
      <w:r>
        <w:rPr>
          <w:b/>
          <w:bCs/>
          <w:noProof/>
          <w:sz w:val="24"/>
          <w:lang w:val="en-US"/>
        </w:rPr>
        <w:drawing>
          <wp:inline distT="0" distB="0" distL="0" distR="0" wp14:anchorId="76581E56" wp14:editId="32DFF72D">
            <wp:extent cx="2387600" cy="3517900"/>
            <wp:effectExtent l="0" t="0" r="0" b="1270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351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25911" w14:textId="77777777" w:rsidR="00000000" w:rsidRDefault="00BB7998">
      <w:pPr>
        <w:rPr>
          <w:b/>
          <w:bCs/>
          <w:sz w:val="24"/>
          <w:lang w:val="en-US"/>
        </w:rPr>
      </w:pPr>
    </w:p>
    <w:p w14:paraId="326FB087" w14:textId="77777777" w:rsidR="00000000" w:rsidRDefault="00BB7998">
      <w:pPr>
        <w:rPr>
          <w:b/>
          <w:bCs/>
          <w:sz w:val="24"/>
          <w:lang w:val="en-US"/>
        </w:rPr>
      </w:pPr>
    </w:p>
    <w:p w14:paraId="01D3EC3C" w14:textId="77777777" w:rsidR="00000000" w:rsidRDefault="00BB7998">
      <w:pPr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>Sensitivity Analysis for Opportunities</w:t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  <w:t xml:space="preserve">Sensitivity Analysis for Risks </w:t>
      </w:r>
    </w:p>
    <w:p w14:paraId="3A1A6E53" w14:textId="77777777" w:rsidR="00000000" w:rsidRDefault="00BB7998">
      <w:pPr>
        <w:rPr>
          <w:b/>
          <w:bCs/>
          <w:sz w:val="24"/>
          <w:lang w:val="en-US"/>
        </w:rPr>
      </w:pPr>
    </w:p>
    <w:p w14:paraId="2307264C" w14:textId="77777777" w:rsidR="00000000" w:rsidRDefault="00BB7998">
      <w:pPr>
        <w:rPr>
          <w:b/>
          <w:bCs/>
          <w:sz w:val="24"/>
          <w:lang w:val="en-US"/>
        </w:rPr>
      </w:pPr>
    </w:p>
    <w:p w14:paraId="6454E84E" w14:textId="77777777" w:rsidR="00000000" w:rsidRDefault="00BB7998">
      <w:pPr>
        <w:pStyle w:val="Heading7"/>
        <w:rPr>
          <w:color w:val="FF0000"/>
          <w:sz w:val="28"/>
        </w:rPr>
      </w:pPr>
      <w:r>
        <w:rPr>
          <w:color w:val="FF0000"/>
          <w:sz w:val="28"/>
        </w:rPr>
        <w:t>Conclusion</w:t>
      </w:r>
    </w:p>
    <w:p w14:paraId="2860E91B" w14:textId="77777777" w:rsidR="00BB7998" w:rsidRDefault="00BB7998">
      <w:pPr>
        <w:rPr>
          <w:color w:val="FF0000"/>
          <w:lang w:val="en-US"/>
        </w:rPr>
      </w:pPr>
      <w:r>
        <w:rPr>
          <w:rFonts w:ascii="Arial" w:hAnsi="Arial" w:cs="Arial"/>
          <w:color w:val="333333"/>
          <w:sz w:val="24"/>
          <w:szCs w:val="24"/>
          <w:lang w:val="en-US"/>
        </w:rPr>
        <w:t>Taking all that into consideration in the Super Decisions Tools, we realized that Arica (Chile) is the best option. The second best option</w:t>
      </w:r>
      <w:r>
        <w:rPr>
          <w:rFonts w:ascii="Arial" w:hAnsi="Arial" w:cs="Arial"/>
          <w:color w:val="333333"/>
          <w:sz w:val="24"/>
          <w:szCs w:val="24"/>
          <w:lang w:val="en-US"/>
        </w:rPr>
        <w:t xml:space="preserve"> would be to move the factory to Tacna (Peru). The third option would be Puerto Aguirre (North Bolivia) and the last option is to stay in the current plant.</w:t>
      </w:r>
    </w:p>
    <w:sectPr w:rsidR="00BB7998">
      <w:headerReference w:type="default" r:id="rId29"/>
      <w:footerReference w:type="default" r:id="rId3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BD081B" w14:textId="77777777" w:rsidR="00BB7998" w:rsidRDefault="00BB7998">
      <w:r>
        <w:separator/>
      </w:r>
    </w:p>
  </w:endnote>
  <w:endnote w:type="continuationSeparator" w:id="0">
    <w:p w14:paraId="172C6D5D" w14:textId="77777777" w:rsidR="00BB7998" w:rsidRDefault="00BB7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4EE48" w14:textId="77777777" w:rsidR="00000000" w:rsidRDefault="00BB7998">
    <w:pPr>
      <w:pStyle w:val="Footer"/>
      <w:rPr>
        <w:lang w:val="en-US"/>
      </w:rPr>
    </w:pPr>
    <w:r>
      <w:fldChar w:fldCharType="begin"/>
    </w:r>
    <w:r>
      <w:instrText xml:space="preserve"> SAVEDAT</w:instrText>
    </w:r>
    <w:r>
      <w:instrText xml:space="preserve">E  \* MERGEFORMAT </w:instrText>
    </w:r>
    <w:r>
      <w:fldChar w:fldCharType="separate"/>
    </w:r>
    <w:r w:rsidR="00951F73">
      <w:rPr>
        <w:noProof/>
      </w:rPr>
      <w:t>7/23/05 3:43:00 PM</w:t>
    </w:r>
    <w:r>
      <w:fldChar w:fldCharType="end"/>
    </w:r>
    <w:r>
      <w:rPr>
        <w:lang w:val="en-US"/>
      </w:rPr>
      <w:tab/>
      <w:t xml:space="preserve">Page </w:t>
    </w:r>
    <w:r>
      <w:fldChar w:fldCharType="begin"/>
    </w:r>
    <w:r>
      <w:rPr>
        <w:lang w:val="en-US"/>
      </w:rPr>
      <w:instrText xml:space="preserve"> PAGE </w:instrText>
    </w:r>
    <w:r>
      <w:fldChar w:fldCharType="separate"/>
    </w:r>
    <w:r w:rsidR="00951F73">
      <w:rPr>
        <w:noProof/>
        <w:lang w:val="en-US"/>
      </w:rPr>
      <w:t>1</w:t>
    </w:r>
    <w:r>
      <w:fldChar w:fldCharType="end"/>
    </w:r>
    <w:r>
      <w:rPr>
        <w:lang w:val="en-US"/>
      </w:rPr>
      <w:t xml:space="preserve"> of </w:t>
    </w:r>
    <w:r>
      <w:fldChar w:fldCharType="begin"/>
    </w:r>
    <w:r>
      <w:rPr>
        <w:lang w:val="en-US"/>
      </w:rPr>
      <w:instrText xml:space="preserve"> NUMPAGES </w:instrText>
    </w:r>
    <w:r>
      <w:fldChar w:fldCharType="separate"/>
    </w:r>
    <w:r w:rsidR="00951F73">
      <w:rPr>
        <w:noProof/>
        <w:lang w:val="en-US"/>
      </w:rPr>
      <w:t>15</w:t>
    </w:r>
    <w:r>
      <w:fldChar w:fldCharType="end"/>
    </w:r>
    <w:r>
      <w:rPr>
        <w:lang w:val="en-US"/>
      </w:rPr>
      <w:tab/>
    </w:r>
    <w:r>
      <w:fldChar w:fldCharType="begin"/>
    </w:r>
    <w:r>
      <w:rPr>
        <w:lang w:val="en-US"/>
      </w:rPr>
      <w:instrText xml:space="preserve"> FILENAME  \* MERGEFORMAT </w:instrText>
    </w:r>
    <w:r>
      <w:fldChar w:fldCharType="separate"/>
    </w:r>
    <w:r>
      <w:rPr>
        <w:noProof/>
        <w:lang w:val="en-US"/>
      </w:rPr>
      <w:t>CIMALIMRNEWFACITIYLOCATION3[2]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5C6EC5" w14:textId="77777777" w:rsidR="00BB7998" w:rsidRDefault="00BB7998">
      <w:r>
        <w:separator/>
      </w:r>
    </w:p>
  </w:footnote>
  <w:footnote w:type="continuationSeparator" w:id="0">
    <w:p w14:paraId="66CED43D" w14:textId="77777777" w:rsidR="00BB7998" w:rsidRDefault="00BB799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88769" w14:textId="77777777" w:rsidR="00000000" w:rsidRDefault="00BB7998">
    <w:pPr>
      <w:pStyle w:val="Header"/>
      <w:jc w:val="center"/>
    </w:pPr>
  </w:p>
  <w:p w14:paraId="565FA7CD" w14:textId="77777777" w:rsidR="00000000" w:rsidRDefault="00BB7998">
    <w:pPr>
      <w:pStyle w:val="Header"/>
      <w:jc w:val="center"/>
    </w:pPr>
  </w:p>
  <w:p w14:paraId="2EB54974" w14:textId="38F44DBE" w:rsidR="00000000" w:rsidRDefault="00951F73">
    <w:pPr>
      <w:pStyle w:val="Heading1"/>
      <w:jc w:val="center"/>
      <w:rPr>
        <w:rFonts w:ascii="Times" w:hAnsi="Times"/>
        <w:sz w:val="24"/>
      </w:rPr>
    </w:pPr>
    <w:r>
      <w:rPr>
        <w:noProof/>
        <w:lang w:eastAsia="en-US"/>
      </w:rPr>
      <w:drawing>
        <wp:anchor distT="0" distB="0" distL="114300" distR="114300" simplePos="0" relativeHeight="251657728" behindDoc="0" locked="0" layoutInCell="1" allowOverlap="1" wp14:anchorId="33A3C9C8" wp14:editId="770293FD">
          <wp:simplePos x="0" y="0"/>
          <wp:positionH relativeFrom="column">
            <wp:posOffset>89535</wp:posOffset>
          </wp:positionH>
          <wp:positionV relativeFrom="paragraph">
            <wp:posOffset>53340</wp:posOffset>
          </wp:positionV>
          <wp:extent cx="635635" cy="64071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640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7998">
      <w:rPr>
        <w:rFonts w:ascii="Times" w:hAnsi="Times"/>
        <w:sz w:val="24"/>
      </w:rPr>
      <w:t>IMBA  – Brazil</w:t>
    </w:r>
  </w:p>
  <w:p w14:paraId="7BCFA2C8" w14:textId="77777777" w:rsidR="00000000" w:rsidRDefault="00BB7998">
    <w:pPr>
      <w:jc w:val="center"/>
      <w:rPr>
        <w:rFonts w:ascii="Times" w:hAnsi="Times"/>
        <w:sz w:val="24"/>
        <w:lang w:val="en-US"/>
      </w:rPr>
    </w:pPr>
    <w:r>
      <w:rPr>
        <w:rFonts w:ascii="Times" w:hAnsi="Times"/>
        <w:sz w:val="24"/>
        <w:lang w:val="en-US"/>
      </w:rPr>
      <w:t>Decision Making in a Complex Environment</w:t>
    </w:r>
  </w:p>
  <w:p w14:paraId="67A4C2F9" w14:textId="77777777" w:rsidR="00000000" w:rsidRDefault="00BB7998">
    <w:pPr>
      <w:pStyle w:val="Heading3"/>
    </w:pPr>
    <w:r>
      <w:t>Thomas Saaty – Rozann Saaty</w:t>
    </w:r>
  </w:p>
  <w:p w14:paraId="36D8AF16" w14:textId="77777777" w:rsidR="00000000" w:rsidRDefault="00BB7998">
    <w:pPr>
      <w:pStyle w:val="Heading2"/>
      <w:rPr>
        <w:sz w:val="22"/>
        <w:lang w:val="en-US"/>
      </w:rPr>
    </w:pPr>
  </w:p>
  <w:p w14:paraId="31C1B6A9" w14:textId="77777777" w:rsidR="00000000" w:rsidRDefault="00BB7998">
    <w:pPr>
      <w:pBdr>
        <w:top w:val="single" w:sz="4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544F2"/>
    <w:multiLevelType w:val="hybridMultilevel"/>
    <w:tmpl w:val="F878CD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943320"/>
    <w:multiLevelType w:val="hybridMultilevel"/>
    <w:tmpl w:val="52E828C0"/>
    <w:lvl w:ilvl="0" w:tplc="955451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656209"/>
    <w:multiLevelType w:val="hybridMultilevel"/>
    <w:tmpl w:val="74D4710E"/>
    <w:lvl w:ilvl="0" w:tplc="9E1E72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8D813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DDE63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5643D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D8CF2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D5AA2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12CCC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93292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ADAAF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F73"/>
    <w:rsid w:val="00951F73"/>
    <w:rsid w:val="00BB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81C5A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pt-BR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jc w:val="both"/>
      <w:textAlignment w:val="auto"/>
      <w:outlineLvl w:val="0"/>
    </w:pPr>
    <w:rPr>
      <w:sz w:val="44"/>
      <w:szCs w:val="24"/>
      <w:lang w:val="en-US" w:eastAsia="pt-BR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" w:hAnsi="Times"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" w:hAnsi="Times"/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2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lang w:val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8"/>
      <w:lang w:val="en-US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4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" w:hAnsi="Times"/>
      <w:color w:val="FF0000"/>
      <w:sz w:val="28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styleId="BodyTextIndent">
    <w:name w:val="Body Text Indent"/>
    <w:basedOn w:val="Normal"/>
    <w:semiHidden/>
    <w:pPr>
      <w:overflowPunct/>
      <w:autoSpaceDE/>
      <w:autoSpaceDN/>
      <w:adjustRightInd/>
      <w:ind w:firstLine="720"/>
      <w:jc w:val="both"/>
      <w:textAlignment w:val="auto"/>
    </w:pPr>
    <w:rPr>
      <w:sz w:val="24"/>
      <w:szCs w:val="24"/>
      <w:lang w:val="en-US"/>
    </w:rPr>
  </w:style>
  <w:style w:type="paragraph" w:styleId="BodyTextIndent2">
    <w:name w:val="Body Text Indent 2"/>
    <w:basedOn w:val="Normal"/>
    <w:semiHidden/>
    <w:pPr>
      <w:overflowPunct/>
      <w:autoSpaceDE/>
      <w:autoSpaceDN/>
      <w:adjustRightInd/>
      <w:spacing w:line="360" w:lineRule="auto"/>
      <w:ind w:firstLine="360"/>
      <w:textAlignment w:val="auto"/>
    </w:pPr>
    <w:rPr>
      <w:szCs w:val="24"/>
      <w:lang w:val="en-US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odyText">
    <w:name w:val="Body Text"/>
    <w:basedOn w:val="Normal"/>
    <w:semiHidden/>
    <w:pPr>
      <w:spacing w:line="360" w:lineRule="auto"/>
    </w:pPr>
    <w:rPr>
      <w:rFonts w:ascii="Arial" w:hAnsi="Arial" w:cs="Arial"/>
      <w:sz w:val="22"/>
      <w:lang w:val="en-US"/>
    </w:rPr>
  </w:style>
  <w:style w:type="paragraph" w:styleId="BodyText3">
    <w:name w:val="Body Text 3"/>
    <w:basedOn w:val="Normal"/>
    <w:semiHidden/>
    <w:pPr>
      <w:spacing w:line="360" w:lineRule="auto"/>
    </w:pPr>
    <w:rPr>
      <w:rFonts w:ascii="Arial" w:hAnsi="Arial" w:cs="Arial"/>
      <w:b/>
      <w:bCs/>
      <w:sz w:val="22"/>
      <w:lang w:val="en-US"/>
    </w:rPr>
  </w:style>
  <w:style w:type="paragraph" w:styleId="BodyTextIndent3">
    <w:name w:val="Body Text Indent 3"/>
    <w:basedOn w:val="Normal"/>
    <w:semiHidden/>
    <w:pPr>
      <w:spacing w:line="360" w:lineRule="auto"/>
      <w:ind w:firstLine="720"/>
    </w:pPr>
    <w:rPr>
      <w:rFonts w:ascii="Arial" w:hAnsi="Arial" w:cs="Arial"/>
      <w:b/>
      <w:bCs/>
      <w:sz w:val="22"/>
      <w:lang w:val="en-US"/>
    </w:rPr>
  </w:style>
  <w:style w:type="paragraph" w:styleId="NormalWeb">
    <w:name w:val="Normal (Web)"/>
    <w:basedOn w:val="Normal"/>
    <w:semiHidden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bCs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header" Target="header1.xml"/><Relationship Id="rId30" Type="http://schemas.openxmlformats.org/officeDocument/2006/relationships/footer" Target="footer1.xml"/><Relationship Id="rId31" Type="http://schemas.openxmlformats.org/officeDocument/2006/relationships/fontTable" Target="fontTable.xml"/><Relationship Id="rId32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wmf"/><Relationship Id="rId8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marq\Application%20Data\Microsoft\Templates\IMB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Settings\ramarq\Application Data\Microsoft\Templates\IMBA.dot</Template>
  <TotalTime>0</TotalTime>
  <Pages>15</Pages>
  <Words>1169</Words>
  <Characters>6668</Characters>
  <Application>Microsoft Macintosh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Monsanto Company</Company>
  <LinksUpToDate>false</LinksUpToDate>
  <CharactersWithSpaces>7822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RAMARQ</dc:creator>
  <cp:keywords/>
  <dc:description/>
  <cp:lastModifiedBy>E R</cp:lastModifiedBy>
  <cp:revision>2</cp:revision>
  <cp:lastPrinted>2005-07-23T13:13:00Z</cp:lastPrinted>
  <dcterms:created xsi:type="dcterms:W3CDTF">2017-02-22T02:23:00Z</dcterms:created>
  <dcterms:modified xsi:type="dcterms:W3CDTF">2017-02-22T02:23:00Z</dcterms:modified>
</cp:coreProperties>
</file>