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209E4" w14:textId="77777777" w:rsidR="000226B7" w:rsidRDefault="000226B7" w:rsidP="000226B7">
      <w:pPr>
        <w:spacing w:line="480" w:lineRule="auto"/>
        <w:jc w:val="center"/>
        <w:rPr>
          <w:i/>
          <w:szCs w:val="40"/>
        </w:rPr>
      </w:pPr>
      <w:bookmarkStart w:id="0" w:name="_GoBack"/>
      <w:bookmarkEnd w:id="0"/>
      <w:r>
        <w:rPr>
          <w:rFonts w:hint="eastAsia"/>
          <w:b/>
          <w:bCs/>
          <w:szCs w:val="48"/>
        </w:rPr>
        <w:t>Disney Decision</w:t>
      </w:r>
      <w:r>
        <w:rPr>
          <w:szCs w:val="48"/>
        </w:rPr>
        <w:t xml:space="preserve"> :</w:t>
      </w:r>
      <w:r>
        <w:rPr>
          <w:rFonts w:hint="eastAsia"/>
          <w:i/>
          <w:szCs w:val="40"/>
        </w:rPr>
        <w:t>A new theme park in Greater China</w:t>
      </w:r>
      <w:r>
        <w:rPr>
          <w:i/>
          <w:szCs w:val="40"/>
        </w:rPr>
        <w:t xml:space="preserve"> </w:t>
      </w:r>
      <w:r>
        <w:rPr>
          <w:iCs/>
          <w:szCs w:val="40"/>
        </w:rPr>
        <w:t>(</w:t>
      </w:r>
      <w:r>
        <w:rPr>
          <w:rFonts w:hint="eastAsia"/>
          <w:szCs w:val="28"/>
          <w:lang w:val="en-GB"/>
        </w:rPr>
        <w:t>Ling-Hui, Amber, Lin</w:t>
      </w:r>
      <w:r>
        <w:rPr>
          <w:szCs w:val="28"/>
          <w:lang w:val="en-GB"/>
        </w:rPr>
        <w:t xml:space="preserve"> </w:t>
      </w:r>
      <w:r>
        <w:rPr>
          <w:rFonts w:hint="eastAsia"/>
          <w:szCs w:val="28"/>
          <w:lang w:val="en-GB"/>
        </w:rPr>
        <w:t>SzuLun Peng</w:t>
      </w:r>
      <w:r>
        <w:rPr>
          <w:szCs w:val="28"/>
          <w:lang w:val="en-GB"/>
        </w:rPr>
        <w:t>)</w:t>
      </w:r>
    </w:p>
    <w:p w14:paraId="6DF267A3" w14:textId="77777777" w:rsidR="000226B7" w:rsidRDefault="000226B7" w:rsidP="000226B7">
      <w:pPr>
        <w:pStyle w:val="Heading5"/>
        <w:rPr>
          <w:rFonts w:hint="eastAsia"/>
        </w:rPr>
      </w:pPr>
      <w:bookmarkStart w:id="1" w:name="_Toc91059498"/>
      <w:r>
        <w:rPr>
          <w:rFonts w:hint="eastAsia"/>
        </w:rPr>
        <w:t>Introduction/Background</w:t>
      </w:r>
      <w:bookmarkEnd w:id="1"/>
    </w:p>
    <w:p w14:paraId="077EC324" w14:textId="77777777" w:rsidR="000226B7" w:rsidRDefault="000226B7" w:rsidP="000226B7">
      <w:pPr>
        <w:pStyle w:val="StyleJustifiedLinespacing15linesFirstline2ch"/>
        <w:ind w:firstLine="480"/>
      </w:pPr>
      <w:r>
        <w:rPr>
          <w:rFonts w:hint="eastAsia"/>
        </w:rPr>
        <w:t xml:space="preserve">In order to enhance operations in foreign market, </w:t>
      </w:r>
      <w:r>
        <w:t>Disney is constantly searching for areas where it can expand into new markets.</w:t>
      </w:r>
      <w:r>
        <w:rPr>
          <w:rFonts w:hint="eastAsia"/>
        </w:rPr>
        <w:t xml:space="preserve"> </w:t>
      </w:r>
      <w:r>
        <w:t xml:space="preserve"> A</w:t>
      </w:r>
      <w:r>
        <w:rPr>
          <w:rFonts w:hint="eastAsia"/>
        </w:rPr>
        <w:t xml:space="preserve">ccording to the projected </w:t>
      </w:r>
      <w:r>
        <w:t xml:space="preserve">number of </w:t>
      </w:r>
      <w:r>
        <w:rPr>
          <w:rFonts w:hint="eastAsia"/>
        </w:rPr>
        <w:t>foreign visitor</w:t>
      </w:r>
      <w:r>
        <w:t>s,</w:t>
      </w:r>
      <w:r>
        <w:rPr>
          <w:rFonts w:hint="eastAsia"/>
        </w:rPr>
        <w:t xml:space="preserve"> Walt Disney World expects to </w:t>
      </w:r>
      <w:r>
        <w:t xml:space="preserve">increase </w:t>
      </w:r>
      <w:r>
        <w:rPr>
          <w:rFonts w:hint="eastAsia"/>
        </w:rPr>
        <w:t xml:space="preserve">the current level </w:t>
      </w:r>
      <w:r>
        <w:t>from</w:t>
      </w:r>
      <w:r>
        <w:rPr>
          <w:rFonts w:hint="eastAsia"/>
        </w:rPr>
        <w:t xml:space="preserve"> 20 percent </w:t>
      </w:r>
      <w:r>
        <w:t>foreign</w:t>
      </w:r>
      <w:r>
        <w:rPr>
          <w:rFonts w:hint="eastAsia"/>
        </w:rPr>
        <w:t xml:space="preserve"> visitors in domestic parks to 50 percent as well as </w:t>
      </w:r>
      <w:r>
        <w:t>to expand its</w:t>
      </w:r>
      <w:r>
        <w:rPr>
          <w:rFonts w:hint="eastAsia"/>
        </w:rPr>
        <w:t xml:space="preserve"> theme park business outside the U.S.</w:t>
      </w:r>
      <w:r>
        <w:t xml:space="preserve"> </w:t>
      </w:r>
      <w:r>
        <w:rPr>
          <w:rFonts w:hint="eastAsia"/>
        </w:rPr>
        <w:t xml:space="preserve"> </w:t>
      </w:r>
      <w:r>
        <w:t>To achieve these projected numbers there needs to be an aggressive</w:t>
      </w:r>
      <w:r>
        <w:rPr>
          <w:rFonts w:hint="eastAsia"/>
        </w:rPr>
        <w:t xml:space="preserve"> attempt to expand </w:t>
      </w:r>
      <w:r>
        <w:t>Disney’s</w:t>
      </w:r>
      <w:r>
        <w:rPr>
          <w:rFonts w:hint="eastAsia"/>
        </w:rPr>
        <w:t xml:space="preserve"> presence in </w:t>
      </w:r>
      <w:r>
        <w:t>foreign</w:t>
      </w:r>
      <w:r>
        <w:rPr>
          <w:rFonts w:hint="eastAsia"/>
        </w:rPr>
        <w:t xml:space="preserve"> markets, especially </w:t>
      </w:r>
      <w:r>
        <w:t xml:space="preserve">Greater </w:t>
      </w:r>
      <w:r>
        <w:rPr>
          <w:rFonts w:hint="eastAsia"/>
        </w:rPr>
        <w:t>China</w:t>
      </w:r>
      <w:r>
        <w:t>.  However, considering the diverse social and economic backgrounds within this area, Disney needs to carefully evaluate the possible benefits and the costs and potential risks.  In this model, we narrow down the alternatives to Hong Kong, Shanghai, Taiwan and no investment in Greater China.  In</w:t>
      </w:r>
      <w:r>
        <w:rPr>
          <w:rFonts w:hint="eastAsia"/>
        </w:rPr>
        <w:t xml:space="preserve"> fact, an awak</w:t>
      </w:r>
      <w:r>
        <w:t>en</w:t>
      </w:r>
      <w:r>
        <w:rPr>
          <w:rFonts w:hint="eastAsia"/>
        </w:rPr>
        <w:t xml:space="preserve">ing and growing middle class </w:t>
      </w:r>
      <w:r>
        <w:t xml:space="preserve">in </w:t>
      </w:r>
      <w:r>
        <w:rPr>
          <w:rFonts w:hint="eastAsia"/>
        </w:rPr>
        <w:t>th</w:t>
      </w:r>
      <w:r>
        <w:t>e</w:t>
      </w:r>
      <w:r>
        <w:rPr>
          <w:rFonts w:hint="eastAsia"/>
        </w:rPr>
        <w:t>se three areas is</w:t>
      </w:r>
      <w:r>
        <w:t xml:space="preserve"> exactly the</w:t>
      </w:r>
      <w:r>
        <w:rPr>
          <w:rFonts w:hint="eastAsia"/>
        </w:rPr>
        <w:t xml:space="preserve"> prime target audience for </w:t>
      </w:r>
      <w:r>
        <w:t xml:space="preserve">a </w:t>
      </w:r>
      <w:r>
        <w:rPr>
          <w:rFonts w:hint="eastAsia"/>
        </w:rPr>
        <w:t>Disney theme park.</w:t>
      </w:r>
      <w:r>
        <w:rPr>
          <w:rStyle w:val="FootnoteReference"/>
        </w:rPr>
        <w:footnoteRef/>
      </w:r>
      <w:r>
        <w:rPr>
          <w:rFonts w:hint="eastAsia"/>
        </w:rPr>
        <w:t xml:space="preserve">  </w:t>
      </w:r>
    </w:p>
    <w:p w14:paraId="2510F759" w14:textId="77777777" w:rsidR="000226B7" w:rsidRDefault="000226B7" w:rsidP="000226B7">
      <w:pPr>
        <w:pStyle w:val="BodyText"/>
        <w:spacing w:line="360" w:lineRule="auto"/>
        <w:jc w:val="both"/>
        <w:outlineLvl w:val="0"/>
        <w:rPr>
          <w:rFonts w:hint="eastAsia"/>
          <w:b/>
          <w:u w:val="single"/>
          <w:lang w:eastAsia="zh-TW"/>
        </w:rPr>
      </w:pPr>
      <w:bookmarkStart w:id="2" w:name="_Toc91059499"/>
      <w:r>
        <w:rPr>
          <w:rFonts w:hint="eastAsia"/>
          <w:b/>
          <w:u w:val="single"/>
          <w:lang w:eastAsia="zh-TW"/>
        </w:rPr>
        <w:t>Ultimate goal for Disney</w:t>
      </w:r>
      <w:bookmarkEnd w:id="2"/>
    </w:p>
    <w:p w14:paraId="16EDDED0" w14:textId="77777777" w:rsidR="000226B7" w:rsidRDefault="000226B7" w:rsidP="000226B7">
      <w:pPr>
        <w:pStyle w:val="StyleJustifiedLinespacing15linesFirstline2ch"/>
        <w:ind w:firstLine="480"/>
        <w:rPr>
          <w:rFonts w:hint="eastAsia"/>
        </w:rPr>
      </w:pPr>
      <w:r>
        <w:rPr>
          <w:rFonts w:hint="eastAsia"/>
        </w:rPr>
        <w:t>Disney</w:t>
      </w:r>
      <w:r>
        <w:t>’</w:t>
      </w:r>
      <w:r>
        <w:rPr>
          <w:rFonts w:hint="eastAsia"/>
        </w:rPr>
        <w:t xml:space="preserve">s </w:t>
      </w:r>
      <w:r>
        <w:t>intention</w:t>
      </w:r>
      <w:r>
        <w:rPr>
          <w:rFonts w:hint="eastAsia"/>
        </w:rPr>
        <w:t xml:space="preserve"> is to make</w:t>
      </w:r>
      <w:r>
        <w:t xml:space="preserve"> a minimal equity investment in any operating entity and generate most of its returns through royalty, licensing, and fee income streams</w:t>
      </w:r>
      <w:r>
        <w:rPr>
          <w:rFonts w:hint="eastAsia"/>
        </w:rPr>
        <w:t xml:space="preserve">. </w:t>
      </w:r>
    </w:p>
    <w:p w14:paraId="3E897DFF" w14:textId="77777777" w:rsidR="000226B7" w:rsidRDefault="000226B7" w:rsidP="000226B7">
      <w:pPr>
        <w:spacing w:line="360" w:lineRule="auto"/>
        <w:jc w:val="both"/>
        <w:outlineLvl w:val="0"/>
        <w:rPr>
          <w:b/>
          <w:u w:val="single"/>
        </w:rPr>
      </w:pPr>
      <w:bookmarkStart w:id="3" w:name="_Toc91059500"/>
      <w:r>
        <w:rPr>
          <w:rFonts w:hint="eastAsia"/>
          <w:b/>
          <w:u w:val="single"/>
        </w:rPr>
        <w:t>Main Model</w:t>
      </w:r>
      <w:bookmarkEnd w:id="3"/>
    </w:p>
    <w:p w14:paraId="3BB36E76" w14:textId="77777777" w:rsidR="000226B7" w:rsidRDefault="000226B7" w:rsidP="000226B7">
      <w:pPr>
        <w:pStyle w:val="BodyText"/>
        <w:spacing w:line="360" w:lineRule="auto"/>
        <w:jc w:val="both"/>
        <w:outlineLvl w:val="0"/>
        <w:rPr>
          <w:b/>
          <w:u w:val="single"/>
        </w:rPr>
      </w:pPr>
      <w:bookmarkStart w:id="4" w:name="_Toc91059502"/>
      <w:r>
        <w:rPr>
          <w:rFonts w:hint="eastAsia"/>
          <w:b/>
          <w:u w:val="single"/>
          <w:lang w:eastAsia="zh-TW"/>
        </w:rPr>
        <w:t>B</w:t>
      </w:r>
      <w:r>
        <w:rPr>
          <w:b/>
          <w:u w:val="single"/>
          <w:lang w:eastAsia="zh-TW"/>
        </w:rPr>
        <w:t>O</w:t>
      </w:r>
      <w:r>
        <w:rPr>
          <w:rFonts w:hint="eastAsia"/>
          <w:b/>
          <w:u w:val="single"/>
          <w:lang w:eastAsia="zh-TW"/>
        </w:rPr>
        <w:t xml:space="preserve">CR </w:t>
      </w:r>
      <w:r>
        <w:rPr>
          <w:b/>
          <w:u w:val="single"/>
        </w:rPr>
        <w:t>Networks and Cluster Definitions</w:t>
      </w:r>
      <w:bookmarkEnd w:id="4"/>
    </w:p>
    <w:p w14:paraId="6DA18200" w14:textId="77777777" w:rsidR="000226B7" w:rsidRDefault="000226B7" w:rsidP="000226B7">
      <w:pPr>
        <w:pStyle w:val="StyleJustifiedLinespacing15linesFirstline2ch"/>
        <w:ind w:firstLineChars="0" w:firstLine="0"/>
      </w:pPr>
      <w:r>
        <w:t xml:space="preserve">Under the benefits, opportunities, costs, and risks models (BOCR models), different clusters define interactions with respect to the control hierarchy established.  The benefits networks indicate the alternatives that yield the most benefit and the opportunities networks indicate the alternative that offers the most opportunities, whereas the costs and risks networks indicate the alternatives that are the most costly or pose the most risk on </w:t>
      </w:r>
      <w:r>
        <w:rPr>
          <w:rFonts w:hint="eastAsia"/>
        </w:rPr>
        <w:t>each</w:t>
      </w:r>
      <w:r>
        <w:t xml:space="preserve"> alternative.</w:t>
      </w:r>
    </w:p>
    <w:p w14:paraId="680531BC" w14:textId="77777777" w:rsidR="000226B7" w:rsidRDefault="000226B7" w:rsidP="000226B7">
      <w:pPr>
        <w:pStyle w:val="StyleJustifiedLinespacing15linesFirstline2ch"/>
        <w:ind w:firstLineChars="0" w:firstLine="0"/>
      </w:pPr>
    </w:p>
    <w:p w14:paraId="2A51DD54" w14:textId="77777777" w:rsidR="000226B7" w:rsidRDefault="000226B7" w:rsidP="000226B7">
      <w:pPr>
        <w:pStyle w:val="StyleJustifiedLinespacing15linesFirstline2ch"/>
        <w:ind w:firstLineChars="0" w:firstLine="0"/>
        <w:rPr>
          <w:rFonts w:hint="eastAsia"/>
        </w:rPr>
      </w:pPr>
      <w:r>
        <w:t>The flow of the decision process is to first build the networks and sub-networks for each of the BOCR models, make the judgments and evaluate which is the best alternative in each case for this particular decision.  The importance of the BOCR must then be determined by rating them with respect to the strategic criteria of the organization or decision maker.  Strategic criteria are those values that must be satisfied regardless of the particular decision being made. The BOCR are not equally weighted in every decision, and to establish their priorities in this decision by rating the most important alternative (the one with the highest value which is the best under benefits and opportunities, and the worst under costs and risks) against the strategic criteria.</w:t>
      </w:r>
    </w:p>
    <w:p w14:paraId="21A4A5CD" w14:textId="77777777" w:rsidR="000226B7" w:rsidRDefault="000226B7" w:rsidP="000226B7">
      <w:pPr>
        <w:spacing w:line="360" w:lineRule="auto"/>
        <w:rPr>
          <w:rFonts w:hint="eastAsia"/>
          <w:b/>
          <w:u w:val="single"/>
        </w:rPr>
      </w:pPr>
      <w:bookmarkStart w:id="5" w:name="_Toc91059503"/>
      <w:r>
        <w:rPr>
          <w:rFonts w:hint="eastAsia"/>
          <w:b/>
          <w:u w:val="single"/>
        </w:rPr>
        <w:t>Decision Rating Model</w:t>
      </w:r>
      <w:bookmarkEnd w:id="5"/>
    </w:p>
    <w:p w14:paraId="44796B7C" w14:textId="77777777" w:rsidR="000226B7" w:rsidRDefault="000226B7" w:rsidP="000226B7">
      <w:pPr>
        <w:pStyle w:val="StyleJustifiedLinespacing15linesFirstline2ch"/>
        <w:ind w:firstLine="480"/>
      </w:pPr>
      <w:r>
        <w:t xml:space="preserve">We used the criteria described before to rate the BOCR with respect to </w:t>
      </w:r>
      <w:r>
        <w:rPr>
          <w:rFonts w:hint="eastAsia"/>
        </w:rPr>
        <w:t xml:space="preserve">competition, income level, infrastructure, </w:t>
      </w:r>
      <w:r>
        <w:t>international</w:t>
      </w:r>
      <w:r>
        <w:rPr>
          <w:rFonts w:hint="eastAsia"/>
        </w:rPr>
        <w:t xml:space="preserve"> character and political support</w:t>
      </w:r>
      <w:r>
        <w:t xml:space="preserve"> as shown in the table below.</w:t>
      </w:r>
    </w:p>
    <w:p w14:paraId="011D4EDD" w14:textId="77777777" w:rsidR="000226B7" w:rsidRDefault="000226B7" w:rsidP="000226B7">
      <w:pPr>
        <w:pStyle w:val="StyleJustifiedLinespacing15linesFirstline2ch"/>
        <w:ind w:firstLine="480"/>
      </w:pPr>
      <w:r>
        <w:t xml:space="preserve">The priorities that result from the ratings of the BOCR for this decision show that the most important merit is Benefits at 31.9% followed by Opportunities at 26.4%.  This means that the priorities of the alternatives under benefits are weighted more heavily.  </w:t>
      </w:r>
      <w:r>
        <w:lastRenderedPageBreak/>
        <w:t>Benefits at 31.9% drive the decision more than the Risks at 19.3%.</w:t>
      </w:r>
    </w:p>
    <w:p w14:paraId="5C672D74" w14:textId="77777777" w:rsidR="000226B7" w:rsidRDefault="000226B7" w:rsidP="000226B7">
      <w:pPr>
        <w:pStyle w:val="StyleJustifiedLinespacing15linesFirstline2ch"/>
        <w:ind w:firstLine="480"/>
        <w:rPr>
          <w:rFonts w:hint="eastAsia"/>
        </w:rPr>
      </w:pPr>
    </w:p>
    <w:tbl>
      <w:tblPr>
        <w:tblW w:w="8865" w:type="dxa"/>
        <w:tblInd w:w="13" w:type="dxa"/>
        <w:tblBorders>
          <w:top w:val="single" w:sz="4" w:space="0" w:color="auto"/>
          <w:left w:val="single" w:sz="4" w:space="0" w:color="auto"/>
          <w:right w:val="single" w:sz="4" w:space="0" w:color="auto"/>
        </w:tblBorders>
        <w:tblCellMar>
          <w:left w:w="28" w:type="dxa"/>
          <w:right w:w="28" w:type="dxa"/>
        </w:tblCellMar>
        <w:tblLook w:val="0000" w:firstRow="0" w:lastRow="0" w:firstColumn="0" w:lastColumn="0" w:noHBand="0" w:noVBand="0"/>
      </w:tblPr>
      <w:tblGrid>
        <w:gridCol w:w="1368"/>
        <w:gridCol w:w="1440"/>
        <w:gridCol w:w="1440"/>
        <w:gridCol w:w="1097"/>
        <w:gridCol w:w="1423"/>
        <w:gridCol w:w="1167"/>
        <w:gridCol w:w="930"/>
      </w:tblGrid>
      <w:tr w:rsidR="000226B7" w14:paraId="74DBD3E9" w14:textId="77777777">
        <w:trPr>
          <w:trHeight w:val="1250"/>
        </w:trPr>
        <w:tc>
          <w:tcPr>
            <w:tcW w:w="1368" w:type="dxa"/>
            <w:tcBorders>
              <w:top w:val="nil"/>
              <w:left w:val="nil"/>
              <w:bottom w:val="single" w:sz="4" w:space="0" w:color="auto"/>
              <w:right w:val="single" w:sz="4" w:space="0" w:color="auto"/>
            </w:tcBorders>
            <w:noWrap/>
          </w:tcPr>
          <w:p w14:paraId="7D47ABAE" w14:textId="77777777" w:rsidR="000226B7" w:rsidRDefault="000226B7" w:rsidP="000226B7">
            <w:pPr>
              <w:spacing w:line="360" w:lineRule="auto"/>
              <w:rPr>
                <w:rFonts w:ascii="Arial" w:hAnsi="Arial" w:cs="Arial"/>
              </w:rPr>
            </w:pPr>
          </w:p>
        </w:tc>
        <w:tc>
          <w:tcPr>
            <w:tcW w:w="1440" w:type="dxa"/>
            <w:tcBorders>
              <w:top w:val="nil"/>
              <w:left w:val="single" w:sz="4" w:space="0" w:color="auto"/>
              <w:bottom w:val="single" w:sz="4" w:space="0" w:color="auto"/>
            </w:tcBorders>
          </w:tcPr>
          <w:p w14:paraId="41923722" w14:textId="77777777" w:rsidR="000226B7" w:rsidRDefault="000226B7" w:rsidP="000226B7">
            <w:pPr>
              <w:pStyle w:val="StyleStyleArialBoldLinespacing15lines10pt"/>
            </w:pPr>
            <w:r>
              <w:t>Competi-</w:t>
            </w:r>
          </w:p>
          <w:p w14:paraId="2159F62F" w14:textId="77777777" w:rsidR="000226B7" w:rsidRDefault="000226B7" w:rsidP="000226B7">
            <w:pPr>
              <w:pStyle w:val="StyleStyleArialBoldLinespacing15lines10pt"/>
            </w:pPr>
            <w:r>
              <w:t xml:space="preserve"> tion</w:t>
            </w:r>
            <w:r>
              <w:br/>
              <w:t xml:space="preserve"> 0.127</w:t>
            </w:r>
          </w:p>
        </w:tc>
        <w:tc>
          <w:tcPr>
            <w:tcW w:w="1440" w:type="dxa"/>
            <w:tcBorders>
              <w:top w:val="nil"/>
              <w:bottom w:val="single" w:sz="4" w:space="0" w:color="auto"/>
            </w:tcBorders>
          </w:tcPr>
          <w:p w14:paraId="134632F5" w14:textId="77777777" w:rsidR="000226B7" w:rsidRDefault="000226B7" w:rsidP="000226B7">
            <w:pPr>
              <w:pStyle w:val="StyleStyleArialBoldLinespacing15lines10pt"/>
            </w:pPr>
            <w:r>
              <w:t xml:space="preserve">Income </w:t>
            </w:r>
          </w:p>
          <w:p w14:paraId="071D983B" w14:textId="77777777" w:rsidR="000226B7" w:rsidRDefault="000226B7" w:rsidP="000226B7">
            <w:pPr>
              <w:pStyle w:val="StyleStyleArialBoldLinespacing15lines10pt"/>
            </w:pPr>
            <w:r>
              <w:t>Level</w:t>
            </w:r>
            <w:r>
              <w:br/>
              <w:t>0.190</w:t>
            </w:r>
          </w:p>
        </w:tc>
        <w:tc>
          <w:tcPr>
            <w:tcW w:w="1097" w:type="dxa"/>
            <w:tcBorders>
              <w:top w:val="nil"/>
              <w:bottom w:val="single" w:sz="4" w:space="0" w:color="auto"/>
            </w:tcBorders>
          </w:tcPr>
          <w:p w14:paraId="1565BDE4" w14:textId="77777777" w:rsidR="000226B7" w:rsidRDefault="000226B7" w:rsidP="000226B7">
            <w:pPr>
              <w:pStyle w:val="StyleStyleArialBoldLinespacing15lines10pt"/>
            </w:pPr>
            <w:r>
              <w:t>Infra-</w:t>
            </w:r>
          </w:p>
          <w:p w14:paraId="7B329EFA" w14:textId="77777777" w:rsidR="000226B7" w:rsidRDefault="000226B7" w:rsidP="000226B7">
            <w:pPr>
              <w:pStyle w:val="StyleStyleArialBoldLinespacing15lines10pt"/>
            </w:pPr>
            <w:r>
              <w:t>structure</w:t>
            </w:r>
            <w:r>
              <w:br/>
              <w:t>0.147</w:t>
            </w:r>
          </w:p>
        </w:tc>
        <w:tc>
          <w:tcPr>
            <w:tcW w:w="1423" w:type="dxa"/>
            <w:tcBorders>
              <w:top w:val="nil"/>
              <w:bottom w:val="single" w:sz="4" w:space="0" w:color="auto"/>
            </w:tcBorders>
          </w:tcPr>
          <w:p w14:paraId="6009E424" w14:textId="77777777" w:rsidR="000226B7" w:rsidRDefault="000226B7" w:rsidP="000226B7">
            <w:pPr>
              <w:pStyle w:val="StyleStyleArialBoldLinespacing15lines10pt"/>
            </w:pPr>
            <w:r>
              <w:t>Internat’l Character</w:t>
            </w:r>
            <w:r>
              <w:br/>
              <w:t>0.323</w:t>
            </w:r>
          </w:p>
        </w:tc>
        <w:tc>
          <w:tcPr>
            <w:tcW w:w="1167" w:type="dxa"/>
            <w:tcBorders>
              <w:top w:val="nil"/>
              <w:bottom w:val="single" w:sz="4" w:space="0" w:color="auto"/>
              <w:right w:val="single" w:sz="4" w:space="0" w:color="auto"/>
            </w:tcBorders>
          </w:tcPr>
          <w:p w14:paraId="768214B6" w14:textId="77777777" w:rsidR="000226B7" w:rsidRDefault="000226B7" w:rsidP="000226B7">
            <w:pPr>
              <w:pStyle w:val="StyleStyleArialBoldLinespacing15lines10pt"/>
            </w:pPr>
            <w:r>
              <w:t>Political Support</w:t>
            </w:r>
            <w:r>
              <w:br/>
              <w:t xml:space="preserve">0.214 </w:t>
            </w:r>
          </w:p>
        </w:tc>
        <w:tc>
          <w:tcPr>
            <w:tcW w:w="930" w:type="dxa"/>
            <w:tcBorders>
              <w:top w:val="nil"/>
              <w:left w:val="single" w:sz="4" w:space="0" w:color="auto"/>
              <w:bottom w:val="single" w:sz="4" w:space="0" w:color="auto"/>
              <w:right w:val="single" w:sz="4" w:space="0" w:color="auto"/>
            </w:tcBorders>
          </w:tcPr>
          <w:p w14:paraId="77618FF0" w14:textId="77777777" w:rsidR="000226B7" w:rsidRDefault="000226B7" w:rsidP="000226B7">
            <w:pPr>
              <w:pStyle w:val="StyleStyleArialBoldLinespacing15lines10pt"/>
            </w:pPr>
            <w:r>
              <w:t>Priorities</w:t>
            </w:r>
          </w:p>
        </w:tc>
      </w:tr>
      <w:tr w:rsidR="000226B7" w14:paraId="4C2B8EEA" w14:textId="77777777">
        <w:trPr>
          <w:trHeight w:val="368"/>
        </w:trPr>
        <w:tc>
          <w:tcPr>
            <w:tcW w:w="1368" w:type="dxa"/>
            <w:tcBorders>
              <w:top w:val="single" w:sz="4" w:space="0" w:color="auto"/>
              <w:right w:val="single" w:sz="4" w:space="0" w:color="auto"/>
            </w:tcBorders>
            <w:noWrap/>
            <w:vAlign w:val="center"/>
          </w:tcPr>
          <w:p w14:paraId="305D76E0" w14:textId="77777777" w:rsidR="000226B7" w:rsidRDefault="000226B7" w:rsidP="000226B7">
            <w:pPr>
              <w:pStyle w:val="StyleStyleArialBoldLinespacing15lines10pt"/>
            </w:pPr>
            <w:r>
              <w:t xml:space="preserve"> Benefits</w:t>
            </w:r>
          </w:p>
        </w:tc>
        <w:tc>
          <w:tcPr>
            <w:tcW w:w="1440" w:type="dxa"/>
            <w:tcBorders>
              <w:top w:val="single" w:sz="4" w:space="0" w:color="auto"/>
              <w:left w:val="single" w:sz="4" w:space="0" w:color="auto"/>
            </w:tcBorders>
            <w:noWrap/>
            <w:vAlign w:val="center"/>
          </w:tcPr>
          <w:p w14:paraId="0CA63224" w14:textId="77777777" w:rsidR="000226B7" w:rsidRDefault="000226B7" w:rsidP="000226B7">
            <w:pPr>
              <w:spacing w:line="360" w:lineRule="auto"/>
              <w:rPr>
                <w:rFonts w:ascii="Arial" w:hAnsi="Arial" w:cs="Arial"/>
                <w:sz w:val="20"/>
                <w:szCs w:val="20"/>
              </w:rPr>
            </w:pPr>
            <w:r>
              <w:rPr>
                <w:rFonts w:ascii="Arial" w:hAnsi="Arial" w:cs="Arial"/>
                <w:sz w:val="20"/>
                <w:szCs w:val="20"/>
              </w:rPr>
              <w:t>Strong</w:t>
            </w:r>
          </w:p>
        </w:tc>
        <w:tc>
          <w:tcPr>
            <w:tcW w:w="1440" w:type="dxa"/>
            <w:tcBorders>
              <w:top w:val="single" w:sz="4" w:space="0" w:color="auto"/>
            </w:tcBorders>
            <w:noWrap/>
            <w:vAlign w:val="center"/>
          </w:tcPr>
          <w:p w14:paraId="5EDE3C7C" w14:textId="77777777" w:rsidR="000226B7" w:rsidRDefault="000226B7" w:rsidP="000226B7">
            <w:pPr>
              <w:spacing w:line="360" w:lineRule="auto"/>
              <w:rPr>
                <w:rFonts w:ascii="Arial" w:hAnsi="Arial" w:cs="Arial"/>
                <w:sz w:val="20"/>
                <w:szCs w:val="20"/>
              </w:rPr>
            </w:pPr>
            <w:r>
              <w:rPr>
                <w:rFonts w:ascii="Arial" w:hAnsi="Arial" w:cs="Arial"/>
                <w:sz w:val="20"/>
                <w:szCs w:val="20"/>
              </w:rPr>
              <w:t>Very Strong</w:t>
            </w:r>
          </w:p>
        </w:tc>
        <w:tc>
          <w:tcPr>
            <w:tcW w:w="1097" w:type="dxa"/>
            <w:tcBorders>
              <w:top w:val="single" w:sz="4" w:space="0" w:color="auto"/>
            </w:tcBorders>
            <w:noWrap/>
            <w:vAlign w:val="center"/>
          </w:tcPr>
          <w:p w14:paraId="0EC33DBD" w14:textId="77777777" w:rsidR="000226B7" w:rsidRDefault="000226B7" w:rsidP="000226B7">
            <w:pPr>
              <w:spacing w:line="360" w:lineRule="auto"/>
              <w:rPr>
                <w:rFonts w:ascii="Arial" w:hAnsi="Arial" w:cs="Arial"/>
                <w:sz w:val="20"/>
                <w:szCs w:val="20"/>
              </w:rPr>
            </w:pPr>
            <w:r>
              <w:rPr>
                <w:rFonts w:ascii="Arial" w:hAnsi="Arial" w:cs="Arial"/>
                <w:sz w:val="20"/>
                <w:szCs w:val="20"/>
              </w:rPr>
              <w:t>Strong</w:t>
            </w:r>
          </w:p>
        </w:tc>
        <w:tc>
          <w:tcPr>
            <w:tcW w:w="1423" w:type="dxa"/>
            <w:tcBorders>
              <w:top w:val="single" w:sz="4" w:space="0" w:color="auto"/>
            </w:tcBorders>
            <w:noWrap/>
            <w:vAlign w:val="center"/>
          </w:tcPr>
          <w:p w14:paraId="73242338" w14:textId="77777777" w:rsidR="000226B7" w:rsidRDefault="000226B7" w:rsidP="000226B7">
            <w:pPr>
              <w:spacing w:line="360" w:lineRule="auto"/>
              <w:rPr>
                <w:rFonts w:ascii="Arial" w:hAnsi="Arial" w:cs="Arial"/>
                <w:sz w:val="20"/>
                <w:szCs w:val="20"/>
              </w:rPr>
            </w:pPr>
            <w:r>
              <w:rPr>
                <w:rFonts w:ascii="Arial" w:hAnsi="Arial" w:cs="Arial"/>
                <w:sz w:val="20"/>
                <w:szCs w:val="20"/>
              </w:rPr>
              <w:t>Very Strong</w:t>
            </w:r>
          </w:p>
        </w:tc>
        <w:tc>
          <w:tcPr>
            <w:tcW w:w="1167" w:type="dxa"/>
            <w:tcBorders>
              <w:top w:val="single" w:sz="4" w:space="0" w:color="auto"/>
              <w:right w:val="single" w:sz="4" w:space="0" w:color="auto"/>
            </w:tcBorders>
            <w:noWrap/>
            <w:vAlign w:val="center"/>
          </w:tcPr>
          <w:p w14:paraId="4C6817F3" w14:textId="77777777" w:rsidR="000226B7" w:rsidRDefault="000226B7" w:rsidP="000226B7">
            <w:pPr>
              <w:spacing w:line="360" w:lineRule="auto"/>
              <w:rPr>
                <w:rFonts w:ascii="Arial" w:hAnsi="Arial" w:cs="Arial"/>
                <w:sz w:val="20"/>
                <w:szCs w:val="20"/>
              </w:rPr>
            </w:pPr>
            <w:r>
              <w:rPr>
                <w:rFonts w:ascii="Arial" w:hAnsi="Arial" w:cs="Arial"/>
                <w:sz w:val="20"/>
                <w:szCs w:val="20"/>
              </w:rPr>
              <w:t>Very Strong</w:t>
            </w:r>
          </w:p>
        </w:tc>
        <w:tc>
          <w:tcPr>
            <w:tcW w:w="930" w:type="dxa"/>
            <w:tcBorders>
              <w:top w:val="single" w:sz="4" w:space="0" w:color="auto"/>
              <w:left w:val="single" w:sz="4" w:space="0" w:color="auto"/>
            </w:tcBorders>
            <w:vAlign w:val="center"/>
          </w:tcPr>
          <w:p w14:paraId="506BA1D0" w14:textId="77777777" w:rsidR="000226B7" w:rsidRDefault="000226B7" w:rsidP="000226B7">
            <w:pPr>
              <w:spacing w:line="360" w:lineRule="auto"/>
              <w:rPr>
                <w:rFonts w:ascii="Arial" w:hAnsi="Arial" w:cs="Arial"/>
                <w:sz w:val="20"/>
                <w:szCs w:val="20"/>
              </w:rPr>
            </w:pPr>
            <w:r>
              <w:rPr>
                <w:rFonts w:ascii="Arial" w:hAnsi="Arial" w:cs="Arial"/>
                <w:sz w:val="20"/>
                <w:szCs w:val="20"/>
              </w:rPr>
              <w:t>0.319</w:t>
            </w:r>
          </w:p>
        </w:tc>
      </w:tr>
      <w:tr w:rsidR="000226B7" w14:paraId="37738677" w14:textId="77777777">
        <w:trPr>
          <w:trHeight w:val="360"/>
        </w:trPr>
        <w:tc>
          <w:tcPr>
            <w:tcW w:w="1368" w:type="dxa"/>
            <w:tcBorders>
              <w:right w:val="single" w:sz="4" w:space="0" w:color="auto"/>
            </w:tcBorders>
            <w:noWrap/>
            <w:vAlign w:val="center"/>
          </w:tcPr>
          <w:p w14:paraId="3E16857E" w14:textId="77777777" w:rsidR="000226B7" w:rsidRDefault="000226B7" w:rsidP="000226B7">
            <w:pPr>
              <w:pStyle w:val="StyleStyleArialBoldLinespacing15lines10pt"/>
            </w:pPr>
            <w:r>
              <w:t xml:space="preserve"> Costs</w:t>
            </w:r>
          </w:p>
        </w:tc>
        <w:tc>
          <w:tcPr>
            <w:tcW w:w="1440" w:type="dxa"/>
            <w:tcBorders>
              <w:left w:val="single" w:sz="4" w:space="0" w:color="auto"/>
            </w:tcBorders>
            <w:noWrap/>
            <w:vAlign w:val="center"/>
          </w:tcPr>
          <w:p w14:paraId="010C0E7D" w14:textId="77777777" w:rsidR="000226B7" w:rsidRDefault="000226B7" w:rsidP="000226B7">
            <w:pPr>
              <w:spacing w:line="360" w:lineRule="auto"/>
              <w:rPr>
                <w:rFonts w:ascii="Arial" w:hAnsi="Arial" w:cs="Arial"/>
                <w:sz w:val="20"/>
                <w:szCs w:val="20"/>
              </w:rPr>
            </w:pPr>
            <w:r>
              <w:rPr>
                <w:rFonts w:ascii="Arial" w:hAnsi="Arial" w:cs="Arial"/>
                <w:sz w:val="20"/>
                <w:szCs w:val="20"/>
              </w:rPr>
              <w:t>Very Strong</w:t>
            </w:r>
          </w:p>
        </w:tc>
        <w:tc>
          <w:tcPr>
            <w:tcW w:w="1440" w:type="dxa"/>
            <w:noWrap/>
            <w:vAlign w:val="center"/>
          </w:tcPr>
          <w:p w14:paraId="46949179" w14:textId="77777777" w:rsidR="000226B7" w:rsidRDefault="000226B7" w:rsidP="000226B7">
            <w:pPr>
              <w:spacing w:line="360" w:lineRule="auto"/>
              <w:rPr>
                <w:rFonts w:ascii="Arial" w:hAnsi="Arial" w:cs="Arial"/>
                <w:sz w:val="20"/>
                <w:szCs w:val="20"/>
              </w:rPr>
            </w:pPr>
            <w:r>
              <w:rPr>
                <w:rFonts w:ascii="Arial" w:hAnsi="Arial" w:cs="Arial"/>
                <w:sz w:val="20"/>
                <w:szCs w:val="20"/>
              </w:rPr>
              <w:t>Medium</w:t>
            </w:r>
          </w:p>
        </w:tc>
        <w:tc>
          <w:tcPr>
            <w:tcW w:w="1097" w:type="dxa"/>
            <w:noWrap/>
            <w:vAlign w:val="center"/>
          </w:tcPr>
          <w:p w14:paraId="4C9DB469" w14:textId="77777777" w:rsidR="000226B7" w:rsidRDefault="000226B7" w:rsidP="000226B7">
            <w:pPr>
              <w:spacing w:line="360" w:lineRule="auto"/>
              <w:rPr>
                <w:rFonts w:ascii="Arial" w:hAnsi="Arial" w:cs="Arial"/>
                <w:sz w:val="20"/>
                <w:szCs w:val="20"/>
              </w:rPr>
            </w:pPr>
            <w:r>
              <w:rPr>
                <w:rFonts w:ascii="Arial" w:hAnsi="Arial" w:cs="Arial"/>
                <w:sz w:val="20"/>
                <w:szCs w:val="20"/>
              </w:rPr>
              <w:t>Strong</w:t>
            </w:r>
          </w:p>
        </w:tc>
        <w:tc>
          <w:tcPr>
            <w:tcW w:w="1423" w:type="dxa"/>
            <w:noWrap/>
            <w:vAlign w:val="center"/>
          </w:tcPr>
          <w:p w14:paraId="591F0333" w14:textId="77777777" w:rsidR="000226B7" w:rsidRDefault="000226B7" w:rsidP="000226B7">
            <w:pPr>
              <w:spacing w:line="360" w:lineRule="auto"/>
              <w:rPr>
                <w:rFonts w:ascii="Arial" w:hAnsi="Arial" w:cs="Arial"/>
                <w:sz w:val="20"/>
                <w:szCs w:val="20"/>
              </w:rPr>
            </w:pPr>
            <w:r>
              <w:rPr>
                <w:rFonts w:ascii="Arial" w:hAnsi="Arial" w:cs="Arial"/>
                <w:sz w:val="20"/>
                <w:szCs w:val="20"/>
              </w:rPr>
              <w:t>Strong</w:t>
            </w:r>
          </w:p>
        </w:tc>
        <w:tc>
          <w:tcPr>
            <w:tcW w:w="1167" w:type="dxa"/>
            <w:tcBorders>
              <w:right w:val="single" w:sz="4" w:space="0" w:color="auto"/>
            </w:tcBorders>
            <w:noWrap/>
            <w:vAlign w:val="center"/>
          </w:tcPr>
          <w:p w14:paraId="15CA9A51" w14:textId="77777777" w:rsidR="000226B7" w:rsidRDefault="000226B7" w:rsidP="000226B7">
            <w:pPr>
              <w:spacing w:line="360" w:lineRule="auto"/>
              <w:rPr>
                <w:rFonts w:ascii="Arial" w:hAnsi="Arial" w:cs="Arial"/>
                <w:sz w:val="20"/>
                <w:szCs w:val="20"/>
              </w:rPr>
            </w:pPr>
            <w:r>
              <w:rPr>
                <w:rFonts w:ascii="Arial" w:hAnsi="Arial" w:cs="Arial"/>
                <w:sz w:val="20"/>
                <w:szCs w:val="20"/>
              </w:rPr>
              <w:t>Strong</w:t>
            </w:r>
          </w:p>
        </w:tc>
        <w:tc>
          <w:tcPr>
            <w:tcW w:w="930" w:type="dxa"/>
            <w:tcBorders>
              <w:left w:val="single" w:sz="4" w:space="0" w:color="auto"/>
            </w:tcBorders>
            <w:vAlign w:val="center"/>
          </w:tcPr>
          <w:p w14:paraId="188EC04A" w14:textId="77777777" w:rsidR="000226B7" w:rsidRDefault="000226B7" w:rsidP="000226B7">
            <w:pPr>
              <w:spacing w:line="360" w:lineRule="auto"/>
              <w:rPr>
                <w:rFonts w:ascii="Arial" w:hAnsi="Arial" w:cs="Arial"/>
                <w:sz w:val="20"/>
                <w:szCs w:val="20"/>
              </w:rPr>
            </w:pPr>
            <w:r>
              <w:rPr>
                <w:rFonts w:ascii="Arial" w:hAnsi="Arial" w:cs="Arial"/>
                <w:sz w:val="20"/>
                <w:szCs w:val="20"/>
              </w:rPr>
              <w:t>0.223</w:t>
            </w:r>
          </w:p>
        </w:tc>
      </w:tr>
      <w:tr w:rsidR="000226B7" w14:paraId="158FBACD" w14:textId="77777777">
        <w:trPr>
          <w:trHeight w:val="177"/>
        </w:trPr>
        <w:tc>
          <w:tcPr>
            <w:tcW w:w="1368" w:type="dxa"/>
            <w:tcBorders>
              <w:right w:val="single" w:sz="4" w:space="0" w:color="auto"/>
            </w:tcBorders>
            <w:noWrap/>
            <w:vAlign w:val="center"/>
          </w:tcPr>
          <w:p w14:paraId="65FA43D1" w14:textId="77777777" w:rsidR="000226B7" w:rsidRDefault="000226B7" w:rsidP="000226B7">
            <w:pPr>
              <w:pStyle w:val="StyleStyleArialBoldLinespacing15lines10pt"/>
            </w:pPr>
            <w:r>
              <w:t>Opportunities</w:t>
            </w:r>
          </w:p>
        </w:tc>
        <w:tc>
          <w:tcPr>
            <w:tcW w:w="1440" w:type="dxa"/>
            <w:tcBorders>
              <w:left w:val="single" w:sz="4" w:space="0" w:color="auto"/>
            </w:tcBorders>
            <w:noWrap/>
            <w:vAlign w:val="center"/>
          </w:tcPr>
          <w:p w14:paraId="4D0898CB" w14:textId="77777777" w:rsidR="000226B7" w:rsidRDefault="000226B7" w:rsidP="000226B7">
            <w:pPr>
              <w:spacing w:line="360" w:lineRule="auto"/>
              <w:rPr>
                <w:rFonts w:ascii="Arial" w:hAnsi="Arial" w:cs="Arial"/>
                <w:sz w:val="20"/>
                <w:szCs w:val="20"/>
              </w:rPr>
            </w:pPr>
            <w:r>
              <w:rPr>
                <w:rFonts w:ascii="Arial" w:hAnsi="Arial" w:cs="Arial"/>
                <w:sz w:val="20"/>
                <w:szCs w:val="20"/>
              </w:rPr>
              <w:t>Very Strong</w:t>
            </w:r>
          </w:p>
        </w:tc>
        <w:tc>
          <w:tcPr>
            <w:tcW w:w="1440" w:type="dxa"/>
            <w:noWrap/>
            <w:vAlign w:val="center"/>
          </w:tcPr>
          <w:p w14:paraId="5DDA84DA" w14:textId="77777777" w:rsidR="000226B7" w:rsidRDefault="000226B7" w:rsidP="000226B7">
            <w:pPr>
              <w:spacing w:line="360" w:lineRule="auto"/>
              <w:rPr>
                <w:rFonts w:ascii="Arial" w:hAnsi="Arial" w:cs="Arial"/>
                <w:sz w:val="20"/>
                <w:szCs w:val="20"/>
              </w:rPr>
            </w:pPr>
            <w:r>
              <w:rPr>
                <w:rFonts w:ascii="Arial" w:hAnsi="Arial" w:cs="Arial"/>
                <w:sz w:val="20"/>
                <w:szCs w:val="20"/>
              </w:rPr>
              <w:t>Strong</w:t>
            </w:r>
          </w:p>
        </w:tc>
        <w:tc>
          <w:tcPr>
            <w:tcW w:w="1097" w:type="dxa"/>
            <w:noWrap/>
            <w:vAlign w:val="center"/>
          </w:tcPr>
          <w:p w14:paraId="2327889F" w14:textId="77777777" w:rsidR="000226B7" w:rsidRDefault="000226B7" w:rsidP="000226B7">
            <w:pPr>
              <w:spacing w:line="360" w:lineRule="auto"/>
              <w:rPr>
                <w:rFonts w:ascii="Arial" w:hAnsi="Arial" w:cs="Arial"/>
                <w:sz w:val="20"/>
                <w:szCs w:val="20"/>
              </w:rPr>
            </w:pPr>
            <w:r>
              <w:rPr>
                <w:rFonts w:ascii="Arial" w:hAnsi="Arial" w:cs="Arial"/>
                <w:sz w:val="20"/>
                <w:szCs w:val="20"/>
              </w:rPr>
              <w:t>Strong</w:t>
            </w:r>
          </w:p>
        </w:tc>
        <w:tc>
          <w:tcPr>
            <w:tcW w:w="1423" w:type="dxa"/>
            <w:noWrap/>
            <w:vAlign w:val="center"/>
          </w:tcPr>
          <w:p w14:paraId="3EB1050B" w14:textId="77777777" w:rsidR="000226B7" w:rsidRDefault="000226B7" w:rsidP="000226B7">
            <w:pPr>
              <w:spacing w:line="360" w:lineRule="auto"/>
              <w:rPr>
                <w:rFonts w:ascii="Arial" w:hAnsi="Arial" w:cs="Arial"/>
                <w:sz w:val="20"/>
                <w:szCs w:val="20"/>
              </w:rPr>
            </w:pPr>
            <w:r>
              <w:rPr>
                <w:rFonts w:ascii="Arial" w:hAnsi="Arial" w:cs="Arial"/>
                <w:sz w:val="20"/>
                <w:szCs w:val="20"/>
              </w:rPr>
              <w:t>Very Strong</w:t>
            </w:r>
          </w:p>
        </w:tc>
        <w:tc>
          <w:tcPr>
            <w:tcW w:w="1167" w:type="dxa"/>
            <w:tcBorders>
              <w:right w:val="single" w:sz="4" w:space="0" w:color="auto"/>
            </w:tcBorders>
            <w:noWrap/>
            <w:vAlign w:val="center"/>
          </w:tcPr>
          <w:p w14:paraId="281B4333" w14:textId="77777777" w:rsidR="000226B7" w:rsidRDefault="000226B7" w:rsidP="000226B7">
            <w:pPr>
              <w:spacing w:line="360" w:lineRule="auto"/>
              <w:rPr>
                <w:rFonts w:ascii="Arial" w:hAnsi="Arial" w:cs="Arial"/>
                <w:sz w:val="20"/>
                <w:szCs w:val="20"/>
              </w:rPr>
            </w:pPr>
            <w:r>
              <w:rPr>
                <w:rFonts w:ascii="Arial" w:hAnsi="Arial" w:cs="Arial"/>
                <w:sz w:val="20"/>
                <w:szCs w:val="20"/>
              </w:rPr>
              <w:t>Medium</w:t>
            </w:r>
          </w:p>
        </w:tc>
        <w:tc>
          <w:tcPr>
            <w:tcW w:w="930" w:type="dxa"/>
            <w:tcBorders>
              <w:left w:val="single" w:sz="4" w:space="0" w:color="auto"/>
            </w:tcBorders>
            <w:vAlign w:val="center"/>
          </w:tcPr>
          <w:p w14:paraId="38EDCAF4" w14:textId="77777777" w:rsidR="000226B7" w:rsidRDefault="000226B7" w:rsidP="000226B7">
            <w:pPr>
              <w:spacing w:line="360" w:lineRule="auto"/>
              <w:rPr>
                <w:rFonts w:ascii="Arial" w:hAnsi="Arial" w:cs="Arial"/>
                <w:sz w:val="20"/>
                <w:szCs w:val="20"/>
              </w:rPr>
            </w:pPr>
            <w:r>
              <w:rPr>
                <w:rFonts w:ascii="Arial" w:hAnsi="Arial" w:cs="Arial"/>
                <w:sz w:val="20"/>
                <w:szCs w:val="20"/>
              </w:rPr>
              <w:t>0.264</w:t>
            </w:r>
          </w:p>
        </w:tc>
      </w:tr>
      <w:tr w:rsidR="000226B7" w14:paraId="58214D7E" w14:textId="77777777">
        <w:trPr>
          <w:trHeight w:val="177"/>
        </w:trPr>
        <w:tc>
          <w:tcPr>
            <w:tcW w:w="1368" w:type="dxa"/>
            <w:tcBorders>
              <w:right w:val="single" w:sz="4" w:space="0" w:color="auto"/>
            </w:tcBorders>
            <w:noWrap/>
            <w:vAlign w:val="center"/>
          </w:tcPr>
          <w:p w14:paraId="45FDFAE0" w14:textId="77777777" w:rsidR="000226B7" w:rsidRDefault="000226B7" w:rsidP="000226B7">
            <w:pPr>
              <w:pStyle w:val="StyleStyleArialBoldLinespacing15lines10pt"/>
            </w:pPr>
            <w:r>
              <w:t>Risks</w:t>
            </w:r>
          </w:p>
        </w:tc>
        <w:tc>
          <w:tcPr>
            <w:tcW w:w="1440" w:type="dxa"/>
            <w:tcBorders>
              <w:left w:val="single" w:sz="4" w:space="0" w:color="auto"/>
            </w:tcBorders>
            <w:noWrap/>
            <w:vAlign w:val="center"/>
          </w:tcPr>
          <w:p w14:paraId="3B8E4A41" w14:textId="77777777" w:rsidR="000226B7" w:rsidRDefault="000226B7" w:rsidP="000226B7">
            <w:pPr>
              <w:spacing w:line="360" w:lineRule="auto"/>
              <w:rPr>
                <w:rFonts w:ascii="Arial" w:hAnsi="Arial" w:cs="Arial"/>
                <w:sz w:val="20"/>
                <w:szCs w:val="20"/>
              </w:rPr>
            </w:pPr>
            <w:r>
              <w:rPr>
                <w:rFonts w:ascii="Arial" w:hAnsi="Arial" w:cs="Arial"/>
                <w:sz w:val="20"/>
                <w:szCs w:val="20"/>
              </w:rPr>
              <w:t>Very Strong</w:t>
            </w:r>
          </w:p>
        </w:tc>
        <w:tc>
          <w:tcPr>
            <w:tcW w:w="1440" w:type="dxa"/>
            <w:noWrap/>
            <w:vAlign w:val="center"/>
          </w:tcPr>
          <w:p w14:paraId="5CC36226" w14:textId="77777777" w:rsidR="000226B7" w:rsidRDefault="000226B7" w:rsidP="000226B7">
            <w:pPr>
              <w:spacing w:line="360" w:lineRule="auto"/>
              <w:rPr>
                <w:rFonts w:ascii="Arial" w:hAnsi="Arial" w:cs="Arial"/>
                <w:sz w:val="20"/>
                <w:szCs w:val="20"/>
              </w:rPr>
            </w:pPr>
            <w:r>
              <w:rPr>
                <w:rFonts w:ascii="Arial" w:hAnsi="Arial" w:cs="Arial"/>
                <w:sz w:val="20"/>
                <w:szCs w:val="20"/>
              </w:rPr>
              <w:t>Strong</w:t>
            </w:r>
          </w:p>
        </w:tc>
        <w:tc>
          <w:tcPr>
            <w:tcW w:w="1097" w:type="dxa"/>
            <w:noWrap/>
            <w:vAlign w:val="center"/>
          </w:tcPr>
          <w:p w14:paraId="4E993108" w14:textId="77777777" w:rsidR="000226B7" w:rsidRDefault="000226B7" w:rsidP="000226B7">
            <w:pPr>
              <w:spacing w:line="360" w:lineRule="auto"/>
              <w:rPr>
                <w:rFonts w:ascii="Arial" w:hAnsi="Arial" w:cs="Arial"/>
                <w:sz w:val="20"/>
                <w:szCs w:val="20"/>
              </w:rPr>
            </w:pPr>
            <w:r>
              <w:rPr>
                <w:rFonts w:ascii="Arial" w:hAnsi="Arial" w:cs="Arial"/>
                <w:sz w:val="20"/>
                <w:szCs w:val="20"/>
              </w:rPr>
              <w:t>Strong</w:t>
            </w:r>
          </w:p>
        </w:tc>
        <w:tc>
          <w:tcPr>
            <w:tcW w:w="1423" w:type="dxa"/>
            <w:noWrap/>
            <w:vAlign w:val="center"/>
          </w:tcPr>
          <w:p w14:paraId="65FAE8F4" w14:textId="77777777" w:rsidR="000226B7" w:rsidRDefault="000226B7" w:rsidP="000226B7">
            <w:pPr>
              <w:spacing w:line="360" w:lineRule="auto"/>
              <w:rPr>
                <w:rFonts w:ascii="Arial" w:hAnsi="Arial" w:cs="Arial"/>
                <w:sz w:val="20"/>
                <w:szCs w:val="20"/>
              </w:rPr>
            </w:pPr>
            <w:r>
              <w:rPr>
                <w:rFonts w:ascii="Arial" w:hAnsi="Arial" w:cs="Arial"/>
                <w:sz w:val="20"/>
                <w:szCs w:val="20"/>
              </w:rPr>
              <w:t>Medium</w:t>
            </w:r>
          </w:p>
        </w:tc>
        <w:tc>
          <w:tcPr>
            <w:tcW w:w="1167" w:type="dxa"/>
            <w:tcBorders>
              <w:right w:val="single" w:sz="4" w:space="0" w:color="auto"/>
            </w:tcBorders>
            <w:noWrap/>
            <w:vAlign w:val="center"/>
          </w:tcPr>
          <w:p w14:paraId="65C7CBCE" w14:textId="77777777" w:rsidR="000226B7" w:rsidRDefault="000226B7" w:rsidP="000226B7">
            <w:pPr>
              <w:spacing w:line="360" w:lineRule="auto"/>
              <w:rPr>
                <w:rFonts w:ascii="Arial" w:hAnsi="Arial" w:cs="Arial"/>
                <w:sz w:val="20"/>
                <w:szCs w:val="20"/>
              </w:rPr>
            </w:pPr>
            <w:r>
              <w:rPr>
                <w:rFonts w:ascii="Arial" w:hAnsi="Arial" w:cs="Arial"/>
                <w:sz w:val="20"/>
                <w:szCs w:val="20"/>
              </w:rPr>
              <w:t>Medium</w:t>
            </w:r>
          </w:p>
        </w:tc>
        <w:tc>
          <w:tcPr>
            <w:tcW w:w="930" w:type="dxa"/>
            <w:tcBorders>
              <w:left w:val="single" w:sz="4" w:space="0" w:color="auto"/>
            </w:tcBorders>
            <w:vAlign w:val="center"/>
          </w:tcPr>
          <w:p w14:paraId="3CE27EA5" w14:textId="77777777" w:rsidR="000226B7" w:rsidRDefault="000226B7" w:rsidP="000226B7">
            <w:pPr>
              <w:spacing w:line="360" w:lineRule="auto"/>
              <w:rPr>
                <w:rFonts w:ascii="Arial" w:hAnsi="Arial" w:cs="Arial"/>
                <w:sz w:val="20"/>
                <w:szCs w:val="20"/>
              </w:rPr>
            </w:pPr>
            <w:r>
              <w:rPr>
                <w:rFonts w:ascii="Arial" w:hAnsi="Arial" w:cs="Arial"/>
                <w:sz w:val="20"/>
                <w:szCs w:val="20"/>
              </w:rPr>
              <w:t>0.193</w:t>
            </w:r>
          </w:p>
        </w:tc>
      </w:tr>
    </w:tbl>
    <w:p w14:paraId="10A6B48A" w14:textId="77777777" w:rsidR="000226B7" w:rsidRDefault="000226B7" w:rsidP="000226B7">
      <w:pPr>
        <w:spacing w:line="360" w:lineRule="auto"/>
        <w:jc w:val="both"/>
        <w:outlineLvl w:val="0"/>
        <w:rPr>
          <w:b/>
          <w:u w:val="single"/>
        </w:rPr>
      </w:pPr>
      <w:bookmarkStart w:id="6" w:name="_Toc910595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018"/>
      </w:tblGrid>
      <w:tr w:rsidR="000226B7" w14:paraId="1CA41A77" w14:textId="77777777">
        <w:tc>
          <w:tcPr>
            <w:tcW w:w="4621" w:type="dxa"/>
          </w:tcPr>
          <w:p w14:paraId="6668DCD6" w14:textId="77777777" w:rsidR="000226B7" w:rsidRDefault="000226B7" w:rsidP="000226B7">
            <w:pPr>
              <w:pStyle w:val="StyleJustifiedLinespacing15lines"/>
              <w:rPr>
                <w:b/>
                <w:u w:val="single"/>
              </w:rPr>
            </w:pPr>
            <w:r>
              <w:object w:dxaOrig="4656" w:dyaOrig="3806" w14:anchorId="467E1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3pt;height:190pt" o:ole="" filled="t">
                  <v:imagedata r:id="rId5" o:title=""/>
                </v:shape>
                <o:OLEObject Type="Embed" ProgID="Visio.Drawing.6" ShapeID="_x0000_i1026" DrawAspect="Content" ObjectID="_1549217333" r:id="rId6"/>
              </w:object>
            </w:r>
          </w:p>
        </w:tc>
        <w:tc>
          <w:tcPr>
            <w:tcW w:w="4621" w:type="dxa"/>
          </w:tcPr>
          <w:p w14:paraId="5FECDB40" w14:textId="77777777" w:rsidR="000226B7" w:rsidRDefault="000226B7" w:rsidP="000226B7">
            <w:pPr>
              <w:pStyle w:val="StyleJustifiedLinespacing15lines"/>
              <w:rPr>
                <w:b/>
                <w:u w:val="single"/>
              </w:rPr>
            </w:pPr>
            <w:r>
              <w:object w:dxaOrig="4616" w:dyaOrig="3806" w14:anchorId="6DDF63FC">
                <v:shape id="_x0000_i1027" type="#_x0000_t75" style="width:231pt;height:190pt" o:ole="" filled="t">
                  <v:imagedata r:id="rId7" o:title=""/>
                </v:shape>
                <o:OLEObject Type="Embed" ProgID="Visio.Drawing.6" ShapeID="_x0000_i1027" DrawAspect="Content" ObjectID="_1549217334" r:id="rId8"/>
              </w:object>
            </w:r>
          </w:p>
        </w:tc>
      </w:tr>
      <w:tr w:rsidR="000226B7" w14:paraId="35567B6D" w14:textId="77777777">
        <w:tc>
          <w:tcPr>
            <w:tcW w:w="4621" w:type="dxa"/>
          </w:tcPr>
          <w:p w14:paraId="5E981681" w14:textId="77777777" w:rsidR="000226B7" w:rsidRDefault="000226B7" w:rsidP="000226B7">
            <w:pPr>
              <w:pStyle w:val="StyleJustifiedLinespacing15lines"/>
              <w:rPr>
                <w:b/>
                <w:u w:val="single"/>
              </w:rPr>
            </w:pPr>
            <w:r>
              <w:object w:dxaOrig="4716" w:dyaOrig="3806" w14:anchorId="2E0BA998">
                <v:shape id="_x0000_i1028" type="#_x0000_t75" style="width:236pt;height:190pt" o:ole="" filled="t">
                  <v:imagedata r:id="rId9" o:title=""/>
                </v:shape>
                <o:OLEObject Type="Embed" ProgID="Visio.Drawing.6" ShapeID="_x0000_i1028" DrawAspect="Content" ObjectID="_1549217335" r:id="rId10"/>
              </w:object>
            </w:r>
          </w:p>
        </w:tc>
        <w:tc>
          <w:tcPr>
            <w:tcW w:w="4621" w:type="dxa"/>
          </w:tcPr>
          <w:p w14:paraId="0BA43373" w14:textId="77777777" w:rsidR="000226B7" w:rsidRDefault="000226B7" w:rsidP="000226B7">
            <w:pPr>
              <w:pStyle w:val="StyleJustifiedLinespacing15lines"/>
              <w:rPr>
                <w:b/>
                <w:u w:val="single"/>
              </w:rPr>
            </w:pPr>
            <w:r>
              <w:object w:dxaOrig="4801" w:dyaOrig="4089" w14:anchorId="1075E731">
                <v:shape id="_x0000_i1029" type="#_x0000_t75" style="width:240pt;height:205pt" o:ole="" filled="t">
                  <v:imagedata r:id="rId11" o:title=""/>
                </v:shape>
                <o:OLEObject Type="Embed" ProgID="Visio.Drawing.6" ShapeID="_x0000_i1029" DrawAspect="Content" ObjectID="_1549217336" r:id="rId12"/>
              </w:object>
            </w:r>
          </w:p>
        </w:tc>
      </w:tr>
    </w:tbl>
    <w:p w14:paraId="51C9C45C" w14:textId="77777777" w:rsidR="000226B7" w:rsidRDefault="000226B7" w:rsidP="000226B7">
      <w:pPr>
        <w:pStyle w:val="Caption1"/>
        <w:jc w:val="center"/>
        <w:rPr>
          <w:b/>
          <w:u w:val="single"/>
        </w:rPr>
      </w:pPr>
      <w:bookmarkStart w:id="7" w:name="_Ref94850389"/>
      <w:bookmarkEnd w:id="6"/>
      <w:r>
        <w:t xml:space="preserve">Figure </w:t>
      </w:r>
      <w:bookmarkEnd w:id="7"/>
      <w:r>
        <w:t xml:space="preserve"> Eight Decision Sub-networks with Clusters and Nodes for each of the BOCR</w:t>
      </w:r>
    </w:p>
    <w:p w14:paraId="447EED5D" w14:textId="77777777" w:rsidR="000226B7" w:rsidRDefault="000226B7" w:rsidP="000226B7">
      <w:pPr>
        <w:spacing w:line="360" w:lineRule="auto"/>
        <w:jc w:val="both"/>
        <w:outlineLvl w:val="0"/>
        <w:rPr>
          <w:b/>
          <w:u w:val="single"/>
        </w:rPr>
      </w:pPr>
    </w:p>
    <w:p w14:paraId="5464F0DC" w14:textId="77777777" w:rsidR="000226B7" w:rsidRDefault="000226B7" w:rsidP="000226B7">
      <w:pPr>
        <w:spacing w:line="360" w:lineRule="auto"/>
        <w:jc w:val="both"/>
        <w:outlineLvl w:val="0"/>
        <w:rPr>
          <w:b/>
          <w:u w:val="single"/>
        </w:rPr>
      </w:pPr>
      <w:r>
        <w:rPr>
          <w:b/>
          <w:u w:val="single"/>
        </w:rPr>
        <w:t>Control Criteria and Subnets of the BOCR</w:t>
      </w:r>
    </w:p>
    <w:p w14:paraId="3F790D3A" w14:textId="77777777" w:rsidR="000226B7" w:rsidRDefault="000226B7" w:rsidP="000226B7">
      <w:pPr>
        <w:pStyle w:val="StyleBodyTextJustifiedLinespacing15lines"/>
      </w:pPr>
      <w:r>
        <w:lastRenderedPageBreak/>
        <w:t>Each of the BOCR has control criteria whose priorities are established through pairwise comparison.  The control criteria in turn have associated network sub-models that contain the alternatives of the decision and clusters of elements.  Thus priorities for the alternatives are determined in each of the subnets.  These are weighted by their control criterion, and these results are multiplied by the BOCR weights from the rating model and combined to give the final results.</w:t>
      </w:r>
      <w:r>
        <w:rPr>
          <w:b/>
          <w:lang w:eastAsia="zh-TW"/>
        </w:rPr>
        <w:t xml:space="preserve">  </w:t>
      </w:r>
      <w:r>
        <w:t xml:space="preserve">The alternatives appear in a cluster in every decision subnet, so we define them only once here.  There are three locations being considered for the first Disney theme park in Greater China plus the alternative of not building at all.  They are: </w:t>
      </w:r>
    </w:p>
    <w:p w14:paraId="21FD33BA" w14:textId="77777777" w:rsidR="000226B7" w:rsidRDefault="000226B7" w:rsidP="000226B7">
      <w:pPr>
        <w:pStyle w:val="BodyText"/>
        <w:numPr>
          <w:ilvl w:val="2"/>
          <w:numId w:val="1"/>
        </w:numPr>
        <w:spacing w:line="360" w:lineRule="auto"/>
        <w:jc w:val="both"/>
        <w:rPr>
          <w:b/>
          <w:lang w:eastAsia="zh-TW"/>
        </w:rPr>
      </w:pPr>
      <w:r>
        <w:rPr>
          <w:b/>
          <w:lang w:eastAsia="zh-TW"/>
        </w:rPr>
        <w:t>Alternatives</w:t>
      </w:r>
    </w:p>
    <w:p w14:paraId="09B62F41" w14:textId="77777777" w:rsidR="000226B7" w:rsidRDefault="000226B7" w:rsidP="000226B7">
      <w:pPr>
        <w:pStyle w:val="StyleBodyTextJustifiedLinespacing15lines"/>
      </w:pPr>
      <w:r>
        <w:t>Don’t invest in Greater China</w:t>
      </w:r>
    </w:p>
    <w:p w14:paraId="2D3F8B6F" w14:textId="77777777" w:rsidR="000226B7" w:rsidRDefault="000226B7" w:rsidP="000226B7">
      <w:pPr>
        <w:pStyle w:val="StyleBodyTextJustifiedLinespacing15lines"/>
      </w:pPr>
      <w:r>
        <w:t>Hong Kong</w:t>
      </w:r>
    </w:p>
    <w:p w14:paraId="79D4EB5A" w14:textId="77777777" w:rsidR="000226B7" w:rsidRDefault="000226B7" w:rsidP="000226B7">
      <w:pPr>
        <w:pStyle w:val="StyleBodyTextJustifiedLinespacing15lines"/>
      </w:pPr>
      <w:r>
        <w:t>Shanghai</w:t>
      </w:r>
    </w:p>
    <w:p w14:paraId="7855C737" w14:textId="77777777" w:rsidR="000226B7" w:rsidRDefault="000226B7" w:rsidP="000226B7">
      <w:pPr>
        <w:pStyle w:val="StyleJustifiedLinespacing15linesFirstline2ch"/>
        <w:ind w:firstLineChars="0" w:firstLine="0"/>
      </w:pPr>
      <w:r>
        <w:t>Taiwan</w:t>
      </w:r>
    </w:p>
    <w:p w14:paraId="0DC87C00" w14:textId="77777777" w:rsidR="000226B7" w:rsidRDefault="000226B7" w:rsidP="000226B7">
      <w:pPr>
        <w:pStyle w:val="StyleJustifiedLinespacing15linesFirstline2ch"/>
        <w:ind w:firstLine="480"/>
        <w:rPr>
          <w:u w:val="single"/>
        </w:rPr>
      </w:pPr>
      <w:r>
        <w:br w:type="page"/>
      </w:r>
    </w:p>
    <w:p w14:paraId="5F49B895" w14:textId="77777777" w:rsidR="000226B7" w:rsidRDefault="000226B7" w:rsidP="000226B7">
      <w:pPr>
        <w:pStyle w:val="BodyText"/>
        <w:numPr>
          <w:ilvl w:val="1"/>
          <w:numId w:val="1"/>
        </w:numPr>
        <w:spacing w:line="360" w:lineRule="auto"/>
        <w:jc w:val="both"/>
        <w:rPr>
          <w:b/>
        </w:rPr>
      </w:pPr>
      <w:r>
        <w:rPr>
          <w:b/>
        </w:rPr>
        <w:t>Clusters in Benefits/Social Subnet</w:t>
      </w:r>
    </w:p>
    <w:p w14:paraId="2A3B08E4" w14:textId="77777777" w:rsidR="000226B7" w:rsidRDefault="000226B7" w:rsidP="000226B7">
      <w:pPr>
        <w:pStyle w:val="BodyText"/>
        <w:numPr>
          <w:ilvl w:val="2"/>
          <w:numId w:val="1"/>
        </w:numPr>
        <w:spacing w:line="360" w:lineRule="auto"/>
        <w:jc w:val="both"/>
        <w:rPr>
          <w:b/>
          <w:lang w:eastAsia="zh-TW"/>
        </w:rPr>
      </w:pPr>
      <w:r>
        <w:rPr>
          <w:b/>
          <w:lang w:eastAsia="zh-TW"/>
        </w:rPr>
        <w:t>Alternatives</w:t>
      </w:r>
    </w:p>
    <w:p w14:paraId="35D0E7B9" w14:textId="77777777" w:rsidR="000226B7" w:rsidRDefault="000226B7" w:rsidP="000226B7">
      <w:pPr>
        <w:pStyle w:val="BodyText"/>
        <w:numPr>
          <w:ilvl w:val="2"/>
          <w:numId w:val="1"/>
        </w:numPr>
        <w:spacing w:line="360" w:lineRule="auto"/>
        <w:jc w:val="both"/>
        <w:rPr>
          <w:rFonts w:hint="eastAsia"/>
          <w:b/>
        </w:rPr>
      </w:pPr>
      <w:r>
        <w:rPr>
          <w:rFonts w:hint="eastAsia"/>
          <w:b/>
          <w:lang w:eastAsia="zh-TW"/>
        </w:rPr>
        <w:t xml:space="preserve">Market </w:t>
      </w:r>
    </w:p>
    <w:p w14:paraId="2A567655" w14:textId="77777777" w:rsidR="000226B7" w:rsidRDefault="000226B7" w:rsidP="000226B7">
      <w:pPr>
        <w:pStyle w:val="StyleBodyTextJustifiedLinespacing15lines"/>
        <w:rPr>
          <w:rFonts w:hint="eastAsia"/>
        </w:rPr>
      </w:pPr>
      <w:r>
        <w:rPr>
          <w:rFonts w:hint="eastAsia"/>
        </w:rPr>
        <w:t>Brand Equity: For the brand equity, we consider it as an intangible asset to Walt Disney.  Brand equity represents Disney</w:t>
      </w:r>
      <w:r>
        <w:t>’</w:t>
      </w:r>
      <w:r>
        <w:rPr>
          <w:rFonts w:hint="eastAsia"/>
        </w:rPr>
        <w:t xml:space="preserve">s reputation and image in the market.  </w:t>
      </w:r>
      <w:r>
        <w:t>W</w:t>
      </w:r>
      <w:r>
        <w:rPr>
          <w:rFonts w:hint="eastAsia"/>
        </w:rPr>
        <w:t>ithin this subnet, we will examine how much benefit each a</w:t>
      </w:r>
      <w:r>
        <w:t xml:space="preserve">lternative </w:t>
      </w:r>
      <w:r>
        <w:rPr>
          <w:rFonts w:hint="eastAsia"/>
        </w:rPr>
        <w:t xml:space="preserve">can bring to Disney </w:t>
      </w:r>
      <w:r>
        <w:t xml:space="preserve">in terms of </w:t>
      </w:r>
      <w:r>
        <w:rPr>
          <w:rFonts w:hint="eastAsia"/>
        </w:rPr>
        <w:t xml:space="preserve">increasing their brand equity.  </w:t>
      </w:r>
    </w:p>
    <w:p w14:paraId="5206515A" w14:textId="77777777" w:rsidR="000226B7" w:rsidRDefault="000226B7" w:rsidP="000226B7">
      <w:pPr>
        <w:pStyle w:val="StyleBodyTextJustifiedLinespacing15lines"/>
        <w:rPr>
          <w:rFonts w:hint="eastAsia"/>
        </w:rPr>
      </w:pPr>
      <w:r>
        <w:rPr>
          <w:rFonts w:hint="eastAsia"/>
        </w:rPr>
        <w:t xml:space="preserve">International Character: International character refers to </w:t>
      </w:r>
      <w:r>
        <w:t xml:space="preserve">having </w:t>
      </w:r>
      <w:r>
        <w:rPr>
          <w:rFonts w:hint="eastAsia"/>
        </w:rPr>
        <w:t xml:space="preserve">a diversified visitor base. The higher </w:t>
      </w:r>
      <w:r>
        <w:t>the diversification of the visitor</w:t>
      </w:r>
      <w:r>
        <w:rPr>
          <w:rFonts w:hint="eastAsia"/>
        </w:rPr>
        <w:t xml:space="preserve"> base, the </w:t>
      </w:r>
      <w:r>
        <w:t>more it benefits Disney.</w:t>
      </w:r>
      <w:r>
        <w:rPr>
          <w:rFonts w:hint="eastAsia"/>
        </w:rPr>
        <w:t xml:space="preserve"> </w:t>
      </w:r>
    </w:p>
    <w:p w14:paraId="576BC58E" w14:textId="77777777" w:rsidR="000226B7" w:rsidRDefault="000226B7" w:rsidP="000226B7">
      <w:pPr>
        <w:pStyle w:val="StyleBodyTextJustifiedLinespacing15lines"/>
        <w:rPr>
          <w:rFonts w:hint="eastAsia"/>
        </w:rPr>
      </w:pPr>
      <w:r>
        <w:rPr>
          <w:rFonts w:hint="eastAsia"/>
        </w:rPr>
        <w:t xml:space="preserve">Market Competition: Market competition refers to the number of competitors with </w:t>
      </w:r>
      <w:r>
        <w:rPr>
          <w:rFonts w:hint="eastAsia"/>
          <w:b/>
        </w:rPr>
        <w:t>comparable scale</w:t>
      </w:r>
      <w:r>
        <w:rPr>
          <w:rFonts w:hint="eastAsia"/>
        </w:rPr>
        <w:t xml:space="preserve"> in one market.  </w:t>
      </w:r>
      <w:r>
        <w:t>Within the benefit cluster</w:t>
      </w:r>
      <w:r>
        <w:rPr>
          <w:rFonts w:hint="eastAsia"/>
        </w:rPr>
        <w:t xml:space="preserve">, we will discuss the </w:t>
      </w:r>
      <w:r>
        <w:t xml:space="preserve">level that </w:t>
      </w:r>
      <w:r>
        <w:rPr>
          <w:rFonts w:hint="eastAsia"/>
        </w:rPr>
        <w:t>Disney can</w:t>
      </w:r>
      <w:r>
        <w:t xml:space="preserve"> be beneficial from</w:t>
      </w:r>
      <w:r>
        <w:rPr>
          <w:rFonts w:hint="eastAsia"/>
        </w:rPr>
        <w:t xml:space="preserve"> the competition in the market</w:t>
      </w:r>
      <w:r>
        <w:t xml:space="preserve"> of each alternative</w:t>
      </w:r>
    </w:p>
    <w:p w14:paraId="5C86CCF3" w14:textId="77777777" w:rsidR="000226B7" w:rsidRDefault="000226B7" w:rsidP="000226B7">
      <w:pPr>
        <w:pStyle w:val="BodyText"/>
        <w:numPr>
          <w:ilvl w:val="2"/>
          <w:numId w:val="1"/>
        </w:numPr>
        <w:spacing w:line="360" w:lineRule="auto"/>
        <w:jc w:val="both"/>
        <w:rPr>
          <w:rFonts w:hint="eastAsia"/>
          <w:b/>
        </w:rPr>
      </w:pPr>
      <w:r>
        <w:rPr>
          <w:rFonts w:hint="eastAsia"/>
          <w:b/>
          <w:lang w:eastAsia="zh-TW"/>
        </w:rPr>
        <w:t>Political Factors</w:t>
      </w:r>
    </w:p>
    <w:p w14:paraId="3A71637D" w14:textId="77777777" w:rsidR="000226B7" w:rsidRDefault="000226B7" w:rsidP="000226B7">
      <w:pPr>
        <w:pStyle w:val="StyleBodyTextJustifiedLinespacing15lines"/>
        <w:rPr>
          <w:rFonts w:hint="eastAsia"/>
        </w:rPr>
      </w:pPr>
      <w:r>
        <w:rPr>
          <w:rFonts w:hint="eastAsia"/>
        </w:rPr>
        <w:t xml:space="preserve">Government Regulation: We believe a favorable local government regulation on the theme park business will </w:t>
      </w:r>
      <w:r>
        <w:t>definitely</w:t>
      </w:r>
      <w:r>
        <w:rPr>
          <w:rFonts w:hint="eastAsia"/>
        </w:rPr>
        <w:t xml:space="preserve"> benefit Disney</w:t>
      </w:r>
      <w:r>
        <w:t>’</w:t>
      </w:r>
      <w:r>
        <w:rPr>
          <w:rFonts w:hint="eastAsia"/>
        </w:rPr>
        <w:t xml:space="preserve">s operation in that area and vise versa. </w:t>
      </w:r>
    </w:p>
    <w:p w14:paraId="2B028AC1" w14:textId="77777777" w:rsidR="000226B7" w:rsidRDefault="000226B7" w:rsidP="000226B7">
      <w:pPr>
        <w:pStyle w:val="StyleBodyTextJustifiedLinespacing15lines"/>
        <w:rPr>
          <w:rFonts w:hint="eastAsia"/>
          <w:szCs w:val="24"/>
        </w:rPr>
      </w:pPr>
      <w:r>
        <w:rPr>
          <w:rFonts w:hint="eastAsia"/>
        </w:rPr>
        <w:t xml:space="preserve">Political Environment: We believe a stable political environment will create a promising investment environment.  Thus, </w:t>
      </w:r>
      <w:r>
        <w:t>the</w:t>
      </w:r>
      <w:r>
        <w:rPr>
          <w:rFonts w:hint="eastAsia"/>
        </w:rPr>
        <w:t xml:space="preserve"> benefits will be measured </w:t>
      </w:r>
      <w:r>
        <w:t xml:space="preserve">base on the </w:t>
      </w:r>
      <w:r>
        <w:rPr>
          <w:rFonts w:hint="eastAsia"/>
        </w:rPr>
        <w:t xml:space="preserve">current </w:t>
      </w:r>
      <w:r>
        <w:t>political stability and potential political instability of each alternative</w:t>
      </w:r>
      <w:r>
        <w:rPr>
          <w:rFonts w:hint="eastAsia"/>
        </w:rPr>
        <w:t xml:space="preserve">. </w:t>
      </w:r>
      <w:bookmarkStart w:id="8" w:name="_Toc91059505"/>
    </w:p>
    <w:p w14:paraId="1B91C783" w14:textId="77777777" w:rsidR="000226B7" w:rsidRDefault="000226B7" w:rsidP="000226B7">
      <w:pPr>
        <w:pStyle w:val="StyleBodyTextJustifiedLinespacing15lines"/>
        <w:rPr>
          <w:rFonts w:hint="eastAsia"/>
        </w:rPr>
      </w:pPr>
    </w:p>
    <w:p w14:paraId="429FA550" w14:textId="77777777" w:rsidR="000226B7" w:rsidRDefault="000226B7" w:rsidP="000226B7">
      <w:pPr>
        <w:pStyle w:val="BodyText"/>
        <w:spacing w:line="360" w:lineRule="auto"/>
        <w:jc w:val="both"/>
        <w:outlineLvl w:val="1"/>
        <w:rPr>
          <w:rFonts w:hint="eastAsia"/>
          <w:b/>
          <w:lang w:eastAsia="zh-TW"/>
        </w:rPr>
      </w:pPr>
      <w:r>
        <w:rPr>
          <w:b/>
        </w:rPr>
        <w:t>Interactions between Clusters</w:t>
      </w:r>
      <w:r>
        <w:rPr>
          <w:rFonts w:hint="eastAsia"/>
          <w:b/>
          <w:lang w:eastAsia="zh-TW"/>
        </w:rPr>
        <w:t xml:space="preserve"> </w:t>
      </w:r>
      <w:r>
        <w:rPr>
          <w:b/>
          <w:lang w:eastAsia="zh-TW"/>
        </w:rPr>
        <w:t>in the Benefits/</w:t>
      </w:r>
      <w:r>
        <w:rPr>
          <w:rFonts w:hint="eastAsia"/>
          <w:b/>
          <w:lang w:eastAsia="zh-TW"/>
        </w:rPr>
        <w:t>Social subnet</w:t>
      </w:r>
      <w:bookmarkEnd w:id="8"/>
    </w:p>
    <w:p w14:paraId="0195B4CD" w14:textId="77777777" w:rsidR="000226B7" w:rsidRDefault="000226B7" w:rsidP="000226B7">
      <w:pPr>
        <w:pStyle w:val="StyleBodyTextJustifiedLinespacing15lines"/>
        <w:rPr>
          <w:rFonts w:hint="eastAsia"/>
        </w:rPr>
      </w:pPr>
      <w:r>
        <w:rPr>
          <w:rFonts w:hint="eastAsia"/>
          <w:b/>
        </w:rPr>
        <w:tab/>
      </w:r>
      <w:r>
        <w:rPr>
          <w:rFonts w:hint="eastAsia"/>
        </w:rPr>
        <w:t xml:space="preserve">In this subnet, we can see the interactions among clusters as well as interactions </w:t>
      </w:r>
      <w:r>
        <w:t>within clusters</w:t>
      </w:r>
      <w:r>
        <w:rPr>
          <w:rFonts w:hint="eastAsia"/>
        </w:rPr>
        <w:t xml:space="preserve">.  </w:t>
      </w:r>
    </w:p>
    <w:p w14:paraId="6745BB91" w14:textId="77777777" w:rsidR="000226B7" w:rsidRDefault="000226B7" w:rsidP="000226B7">
      <w:pPr>
        <w:pStyle w:val="StyleBodyTextJustifiedLinespacing15lines"/>
        <w:rPr>
          <w:rFonts w:hint="eastAsia"/>
        </w:rPr>
      </w:pPr>
      <w:r>
        <w:rPr>
          <w:rFonts w:hint="eastAsia"/>
        </w:rPr>
        <w:t xml:space="preserve">Market Factors: First of all, since the government regulations and political environment will affect the international character and the market competition in a market, we can see an interaction between market cluster and political factors cluster.  </w:t>
      </w:r>
      <w:r>
        <w:t>B</w:t>
      </w:r>
      <w:r>
        <w:rPr>
          <w:rFonts w:hint="eastAsia"/>
        </w:rPr>
        <w:t>esides, different choice that Disney makes will affect the company itself in terms of brand equity, international character and competition in the market.  Finally, the competitive ability of the company and the international character of the market may also affect Disney</w:t>
      </w:r>
      <w:r>
        <w:t>’</w:t>
      </w:r>
      <w:r>
        <w:rPr>
          <w:rFonts w:hint="eastAsia"/>
        </w:rPr>
        <w:t xml:space="preserve">s brand equity at the end.  Thus, we can see another interaction within market cluster itself.   </w:t>
      </w:r>
    </w:p>
    <w:p w14:paraId="79399220" w14:textId="77777777" w:rsidR="000226B7" w:rsidRDefault="000226B7" w:rsidP="000226B7">
      <w:pPr>
        <w:pStyle w:val="StyleBodyTextJustifiedLinespacing15lines"/>
        <w:rPr>
          <w:rFonts w:hint="eastAsia"/>
        </w:rPr>
      </w:pPr>
      <w:r>
        <w:rPr>
          <w:rFonts w:hint="eastAsia"/>
        </w:rPr>
        <w:t xml:space="preserve">Political Factors: Besides the interaction with the market cluster, the political factors cluster also interacts with the alternative cluster because the political factors are also affected by different alternatives.   </w:t>
      </w:r>
    </w:p>
    <w:p w14:paraId="30A7C2DF" w14:textId="77777777" w:rsidR="000226B7" w:rsidRDefault="000226B7" w:rsidP="000226B7">
      <w:pPr>
        <w:pStyle w:val="StyleBodyTextJustifiedLinespacing15lines"/>
        <w:rPr>
          <w:rFonts w:hint="eastAsia"/>
        </w:rPr>
      </w:pPr>
      <w:r>
        <w:rPr>
          <w:rFonts w:hint="eastAsia"/>
        </w:rPr>
        <w:t>Alternatives: While each alternative affect factors in market and political clusters, those factors also have effect on Disney</w:t>
      </w:r>
      <w:r>
        <w:t>’</w:t>
      </w:r>
      <w:r>
        <w:rPr>
          <w:rFonts w:hint="eastAsia"/>
        </w:rPr>
        <w:t xml:space="preserve">s decision among alternatives in return.  Thus, there are also backward interactions between the alternatives cluster and the other two clusters.   </w:t>
      </w:r>
    </w:p>
    <w:p w14:paraId="2EEBB88F" w14:textId="77777777" w:rsidR="000226B7" w:rsidRDefault="000226B7" w:rsidP="000226B7">
      <w:pPr>
        <w:pStyle w:val="StyleBodyTextJustifiedLinespacing15lines"/>
        <w:jc w:val="center"/>
      </w:pPr>
    </w:p>
    <w:p w14:paraId="24140DBC" w14:textId="77777777" w:rsidR="000226B7" w:rsidRDefault="000226B7" w:rsidP="000226B7">
      <w:pPr>
        <w:pStyle w:val="BodyText"/>
        <w:numPr>
          <w:ilvl w:val="1"/>
          <w:numId w:val="1"/>
        </w:numPr>
        <w:spacing w:line="360" w:lineRule="auto"/>
        <w:jc w:val="both"/>
        <w:rPr>
          <w:b/>
        </w:rPr>
      </w:pPr>
      <w:r>
        <w:rPr>
          <w:b/>
        </w:rPr>
        <w:t>Nodes in the Benefits/Economic Subnet Clusters</w:t>
      </w:r>
    </w:p>
    <w:p w14:paraId="305F9939" w14:textId="77777777" w:rsidR="000226B7" w:rsidRDefault="000226B7" w:rsidP="000226B7">
      <w:pPr>
        <w:pStyle w:val="BodyText"/>
        <w:numPr>
          <w:ilvl w:val="2"/>
          <w:numId w:val="1"/>
        </w:numPr>
        <w:spacing w:line="360" w:lineRule="auto"/>
        <w:jc w:val="both"/>
        <w:rPr>
          <w:b/>
          <w:lang w:eastAsia="zh-TW"/>
        </w:rPr>
      </w:pPr>
      <w:r>
        <w:rPr>
          <w:b/>
          <w:lang w:eastAsia="zh-TW"/>
        </w:rPr>
        <w:t>Alternatives</w:t>
      </w:r>
    </w:p>
    <w:p w14:paraId="5E85F4D3" w14:textId="77777777" w:rsidR="000226B7" w:rsidRDefault="000226B7" w:rsidP="000226B7">
      <w:pPr>
        <w:pStyle w:val="BodyText"/>
        <w:numPr>
          <w:ilvl w:val="2"/>
          <w:numId w:val="1"/>
        </w:numPr>
        <w:spacing w:line="360" w:lineRule="auto"/>
        <w:jc w:val="both"/>
        <w:rPr>
          <w:rFonts w:hint="eastAsia"/>
          <w:b/>
        </w:rPr>
      </w:pPr>
      <w:r>
        <w:rPr>
          <w:rFonts w:hint="eastAsia"/>
          <w:b/>
          <w:lang w:eastAsia="zh-TW"/>
        </w:rPr>
        <w:t>Financial Factors</w:t>
      </w:r>
    </w:p>
    <w:p w14:paraId="540E29AE" w14:textId="77777777" w:rsidR="000226B7" w:rsidRDefault="000226B7" w:rsidP="000226B7">
      <w:pPr>
        <w:pStyle w:val="StyleBodyTextJustifiedLinespacing15lines"/>
        <w:rPr>
          <w:rFonts w:hint="eastAsia"/>
        </w:rPr>
      </w:pPr>
      <w:r>
        <w:rPr>
          <w:rFonts w:hint="eastAsia"/>
        </w:rPr>
        <w:t>Gross and disposable income level: Under this factor, only the current gross and disposable income level of the area</w:t>
      </w:r>
      <w:r>
        <w:t>’</w:t>
      </w:r>
      <w:r>
        <w:rPr>
          <w:rFonts w:hint="eastAsia"/>
        </w:rPr>
        <w:t xml:space="preserve">s citizens will be considered.  We assume that a </w:t>
      </w:r>
      <w:r>
        <w:rPr>
          <w:rFonts w:hint="eastAsia"/>
        </w:rPr>
        <w:lastRenderedPageBreak/>
        <w:t>higher income level in the local area will bring more business to the Disney facility and further increase Disney</w:t>
      </w:r>
      <w:r>
        <w:t>’</w:t>
      </w:r>
      <w:r>
        <w:rPr>
          <w:rFonts w:hint="eastAsia"/>
        </w:rPr>
        <w:t xml:space="preserve">s revenue.  </w:t>
      </w:r>
    </w:p>
    <w:p w14:paraId="3E61C8AF" w14:textId="77777777" w:rsidR="000226B7" w:rsidRDefault="000226B7" w:rsidP="000226B7">
      <w:pPr>
        <w:pStyle w:val="StyleBodyTextJustifiedLinespacing15lines"/>
        <w:rPr>
          <w:rFonts w:hint="eastAsia"/>
        </w:rPr>
      </w:pPr>
      <w:r>
        <w:rPr>
          <w:rFonts w:hint="eastAsia"/>
        </w:rPr>
        <w:t xml:space="preserve">Labor Wage: Labor refers to the current </w:t>
      </w:r>
      <w:r>
        <w:t>level</w:t>
      </w:r>
      <w:r>
        <w:rPr>
          <w:rFonts w:hint="eastAsia"/>
        </w:rPr>
        <w:t xml:space="preserve"> of local labor wage.  A lower labor wage will benefit Disney from reducing operating overheads. </w:t>
      </w:r>
    </w:p>
    <w:p w14:paraId="485CBE8F" w14:textId="77777777" w:rsidR="000226B7" w:rsidRDefault="000226B7" w:rsidP="000226B7">
      <w:pPr>
        <w:pStyle w:val="StyleBodyTextJustifiedLinespacing15lines"/>
        <w:rPr>
          <w:rFonts w:hint="eastAsia"/>
        </w:rPr>
      </w:pPr>
      <w:r>
        <w:rPr>
          <w:rFonts w:hint="eastAsia"/>
        </w:rPr>
        <w:t xml:space="preserve">Profitability:  Profitability refers to the forecasted profits basing on the current market situation.  </w:t>
      </w:r>
    </w:p>
    <w:p w14:paraId="29075DC0" w14:textId="77777777" w:rsidR="000226B7" w:rsidRDefault="000226B7" w:rsidP="000226B7">
      <w:pPr>
        <w:pStyle w:val="BodyText"/>
        <w:numPr>
          <w:ilvl w:val="2"/>
          <w:numId w:val="1"/>
        </w:numPr>
        <w:spacing w:line="360" w:lineRule="auto"/>
        <w:jc w:val="both"/>
        <w:rPr>
          <w:rFonts w:hint="eastAsia"/>
          <w:b/>
        </w:rPr>
      </w:pPr>
      <w:r>
        <w:rPr>
          <w:rFonts w:hint="eastAsia"/>
          <w:b/>
          <w:lang w:eastAsia="zh-TW"/>
        </w:rPr>
        <w:t>Infrastructure</w:t>
      </w:r>
    </w:p>
    <w:p w14:paraId="1AA45483" w14:textId="77777777" w:rsidR="000226B7" w:rsidRDefault="000226B7" w:rsidP="000226B7">
      <w:pPr>
        <w:pStyle w:val="StyleBodyTextJustifiedLinespacing15lines"/>
        <w:rPr>
          <w:rFonts w:hint="eastAsia"/>
        </w:rPr>
      </w:pPr>
      <w:r>
        <w:rPr>
          <w:rFonts w:hint="eastAsia"/>
        </w:rPr>
        <w:t xml:space="preserve">Accommodation Capacity: This refers to the current </w:t>
      </w:r>
      <w:r>
        <w:t>accommodation</w:t>
      </w:r>
      <w:r>
        <w:rPr>
          <w:rFonts w:hint="eastAsia"/>
        </w:rPr>
        <w:t xml:space="preserve"> capacity of that area.   </w:t>
      </w:r>
    </w:p>
    <w:p w14:paraId="2D4ADD30" w14:textId="77777777" w:rsidR="000226B7" w:rsidRDefault="000226B7" w:rsidP="000226B7">
      <w:pPr>
        <w:pStyle w:val="StyleBodyTextJustifiedLinespacing15lines"/>
        <w:rPr>
          <w:rFonts w:hint="eastAsia"/>
        </w:rPr>
      </w:pPr>
      <w:r>
        <w:rPr>
          <w:rFonts w:hint="eastAsia"/>
        </w:rPr>
        <w:t xml:space="preserve">Resources: The resources factor means the current construction quality and efficiency of the area.  </w:t>
      </w:r>
    </w:p>
    <w:p w14:paraId="2C144BBC" w14:textId="77777777" w:rsidR="000226B7" w:rsidRDefault="000226B7" w:rsidP="000226B7">
      <w:pPr>
        <w:pStyle w:val="StyleBodyTextJustifiedLinespacing15lines"/>
      </w:pPr>
      <w:r>
        <w:rPr>
          <w:rFonts w:hint="eastAsia"/>
        </w:rPr>
        <w:t xml:space="preserve">Transportation: Transportation here means the current </w:t>
      </w:r>
      <w:r>
        <w:t xml:space="preserve">development of local railroads, airports, </w:t>
      </w:r>
      <w:r>
        <w:rPr>
          <w:rFonts w:hint="eastAsia"/>
        </w:rPr>
        <w:t xml:space="preserve">tunnels, etc.  If the area is already well-developed, Disney can benefit from an instant resource of transportation system for customers. </w:t>
      </w:r>
      <w:bookmarkStart w:id="9" w:name="_Toc91059506"/>
    </w:p>
    <w:p w14:paraId="21AA4836" w14:textId="77777777" w:rsidR="000226B7" w:rsidRDefault="000226B7" w:rsidP="000226B7">
      <w:pPr>
        <w:pStyle w:val="Heading4"/>
      </w:pPr>
      <w:r>
        <w:t>Alternative Rankings from the Benefits/Economic Subnet</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2385"/>
        <w:gridCol w:w="2906"/>
        <w:gridCol w:w="750"/>
        <w:gridCol w:w="877"/>
        <w:gridCol w:w="750"/>
        <w:gridCol w:w="986"/>
      </w:tblGrid>
      <w:tr w:rsidR="000226B7" w14:paraId="5A40581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CA0FC16" w14:textId="77777777" w:rsidR="000226B7" w:rsidRDefault="000226B7" w:rsidP="000226B7">
            <w:pPr>
              <w:jc w:val="center"/>
              <w:rPr>
                <w:b/>
                <w:bCs/>
              </w:rPr>
            </w:pPr>
            <w:r>
              <w:rPr>
                <w:b/>
                <w:bCs/>
              </w:rPr>
              <w:t>Graphic</w:t>
            </w:r>
          </w:p>
        </w:tc>
        <w:tc>
          <w:tcPr>
            <w:tcW w:w="0" w:type="auto"/>
            <w:tcBorders>
              <w:top w:val="outset" w:sz="6" w:space="0" w:color="auto"/>
              <w:left w:val="outset" w:sz="6" w:space="0" w:color="auto"/>
              <w:bottom w:val="outset" w:sz="6" w:space="0" w:color="auto"/>
              <w:right w:val="outset" w:sz="6" w:space="0" w:color="auto"/>
            </w:tcBorders>
            <w:vAlign w:val="center"/>
          </w:tcPr>
          <w:p w14:paraId="66F3A1DF" w14:textId="77777777" w:rsidR="000226B7" w:rsidRDefault="000226B7" w:rsidP="000226B7">
            <w:pPr>
              <w:jc w:val="center"/>
              <w:rPr>
                <w:b/>
                <w:bCs/>
              </w:rPr>
            </w:pPr>
            <w:r>
              <w:rPr>
                <w:b/>
                <w:bCs/>
              </w:rPr>
              <w:t>Alternatives</w:t>
            </w:r>
          </w:p>
        </w:tc>
        <w:tc>
          <w:tcPr>
            <w:tcW w:w="0" w:type="auto"/>
            <w:tcBorders>
              <w:top w:val="outset" w:sz="6" w:space="0" w:color="auto"/>
              <w:left w:val="outset" w:sz="6" w:space="0" w:color="auto"/>
              <w:bottom w:val="outset" w:sz="6" w:space="0" w:color="auto"/>
              <w:right w:val="outset" w:sz="6" w:space="0" w:color="auto"/>
            </w:tcBorders>
            <w:vAlign w:val="center"/>
          </w:tcPr>
          <w:p w14:paraId="2B95C599" w14:textId="77777777" w:rsidR="000226B7" w:rsidRDefault="000226B7" w:rsidP="000226B7">
            <w:pPr>
              <w:jc w:val="center"/>
              <w:rPr>
                <w:b/>
                <w:bCs/>
              </w:rPr>
            </w:pPr>
            <w:r>
              <w:rPr>
                <w:b/>
                <w:bCs/>
              </w:rPr>
              <w:t>Total</w:t>
            </w:r>
          </w:p>
        </w:tc>
        <w:tc>
          <w:tcPr>
            <w:tcW w:w="0" w:type="auto"/>
            <w:tcBorders>
              <w:top w:val="outset" w:sz="6" w:space="0" w:color="auto"/>
              <w:left w:val="outset" w:sz="6" w:space="0" w:color="auto"/>
              <w:bottom w:val="outset" w:sz="6" w:space="0" w:color="auto"/>
              <w:right w:val="outset" w:sz="6" w:space="0" w:color="auto"/>
            </w:tcBorders>
            <w:vAlign w:val="center"/>
          </w:tcPr>
          <w:p w14:paraId="2BCA5367" w14:textId="77777777" w:rsidR="000226B7" w:rsidRDefault="000226B7" w:rsidP="000226B7">
            <w:pPr>
              <w:jc w:val="center"/>
              <w:rPr>
                <w:b/>
                <w:bCs/>
              </w:rPr>
            </w:pPr>
            <w:r>
              <w:rPr>
                <w:b/>
                <w:bCs/>
              </w:rPr>
              <w:t>Normal</w:t>
            </w:r>
          </w:p>
        </w:tc>
        <w:tc>
          <w:tcPr>
            <w:tcW w:w="0" w:type="auto"/>
            <w:tcBorders>
              <w:top w:val="outset" w:sz="6" w:space="0" w:color="auto"/>
              <w:left w:val="outset" w:sz="6" w:space="0" w:color="auto"/>
              <w:bottom w:val="outset" w:sz="6" w:space="0" w:color="auto"/>
              <w:right w:val="outset" w:sz="6" w:space="0" w:color="auto"/>
            </w:tcBorders>
            <w:vAlign w:val="center"/>
          </w:tcPr>
          <w:p w14:paraId="0BEE6193" w14:textId="77777777" w:rsidR="000226B7" w:rsidRDefault="000226B7" w:rsidP="000226B7">
            <w:pPr>
              <w:jc w:val="center"/>
              <w:rPr>
                <w:b/>
                <w:bCs/>
              </w:rPr>
            </w:pPr>
            <w:r>
              <w:rPr>
                <w:b/>
                <w:bCs/>
              </w:rPr>
              <w:t>Ideal</w:t>
            </w:r>
          </w:p>
        </w:tc>
        <w:tc>
          <w:tcPr>
            <w:tcW w:w="0" w:type="auto"/>
            <w:tcBorders>
              <w:top w:val="outset" w:sz="6" w:space="0" w:color="auto"/>
              <w:left w:val="outset" w:sz="6" w:space="0" w:color="auto"/>
              <w:bottom w:val="outset" w:sz="6" w:space="0" w:color="auto"/>
              <w:right w:val="outset" w:sz="6" w:space="0" w:color="auto"/>
            </w:tcBorders>
            <w:vAlign w:val="center"/>
          </w:tcPr>
          <w:p w14:paraId="5321FEFF" w14:textId="77777777" w:rsidR="000226B7" w:rsidRDefault="000226B7" w:rsidP="000226B7">
            <w:pPr>
              <w:jc w:val="center"/>
              <w:rPr>
                <w:b/>
                <w:bCs/>
              </w:rPr>
            </w:pPr>
            <w:r>
              <w:rPr>
                <w:b/>
                <w:bCs/>
              </w:rPr>
              <w:t>Ranking</w:t>
            </w:r>
          </w:p>
        </w:tc>
      </w:tr>
      <w:tr w:rsidR="000226B7" w14:paraId="5CE09F1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1819525" w14:textId="77777777" w:rsidR="000226B7" w:rsidRDefault="000226B7" w:rsidP="000226B7">
            <w:pPr>
              <w:rPr>
                <w:shd w:val="clear" w:color="auto" w:fill="0000FF"/>
              </w:rPr>
            </w:pPr>
            <w:r>
              <w:rPr>
                <w:shd w:val="clear" w:color="auto" w:fill="0000FF"/>
              </w:rPr>
              <w:t> </w:t>
            </w:r>
          </w:p>
        </w:tc>
        <w:tc>
          <w:tcPr>
            <w:tcW w:w="0" w:type="auto"/>
            <w:tcBorders>
              <w:top w:val="outset" w:sz="6" w:space="0" w:color="auto"/>
              <w:left w:val="outset" w:sz="6" w:space="0" w:color="auto"/>
              <w:bottom w:val="outset" w:sz="6" w:space="0" w:color="auto"/>
              <w:right w:val="outset" w:sz="6" w:space="0" w:color="auto"/>
            </w:tcBorders>
            <w:vAlign w:val="center"/>
          </w:tcPr>
          <w:p w14:paraId="13439E43" w14:textId="77777777" w:rsidR="000226B7" w:rsidRDefault="000226B7" w:rsidP="000226B7">
            <w:pPr>
              <w:jc w:val="center"/>
            </w:pPr>
            <w:r>
              <w:t>Don't invest in Greater China</w:t>
            </w:r>
          </w:p>
        </w:tc>
        <w:tc>
          <w:tcPr>
            <w:tcW w:w="0" w:type="auto"/>
            <w:tcBorders>
              <w:top w:val="outset" w:sz="6" w:space="0" w:color="auto"/>
              <w:left w:val="outset" w:sz="6" w:space="0" w:color="auto"/>
              <w:bottom w:val="outset" w:sz="6" w:space="0" w:color="auto"/>
              <w:right w:val="outset" w:sz="6" w:space="0" w:color="auto"/>
            </w:tcBorders>
            <w:vAlign w:val="center"/>
          </w:tcPr>
          <w:p w14:paraId="241B2085" w14:textId="77777777" w:rsidR="000226B7" w:rsidRDefault="000226B7" w:rsidP="000226B7">
            <w:pPr>
              <w:jc w:val="center"/>
            </w:pPr>
            <w:r>
              <w:t>0.0273</w:t>
            </w:r>
          </w:p>
        </w:tc>
        <w:tc>
          <w:tcPr>
            <w:tcW w:w="0" w:type="auto"/>
            <w:tcBorders>
              <w:top w:val="outset" w:sz="6" w:space="0" w:color="auto"/>
              <w:left w:val="outset" w:sz="6" w:space="0" w:color="auto"/>
              <w:bottom w:val="outset" w:sz="6" w:space="0" w:color="auto"/>
              <w:right w:val="outset" w:sz="6" w:space="0" w:color="auto"/>
            </w:tcBorders>
            <w:vAlign w:val="center"/>
          </w:tcPr>
          <w:p w14:paraId="3FBB604A" w14:textId="77777777" w:rsidR="000226B7" w:rsidRDefault="000226B7" w:rsidP="000226B7">
            <w:pPr>
              <w:jc w:val="center"/>
            </w:pPr>
            <w:r>
              <w:t>0.0579</w:t>
            </w:r>
          </w:p>
        </w:tc>
        <w:tc>
          <w:tcPr>
            <w:tcW w:w="0" w:type="auto"/>
            <w:tcBorders>
              <w:top w:val="outset" w:sz="6" w:space="0" w:color="auto"/>
              <w:left w:val="outset" w:sz="6" w:space="0" w:color="auto"/>
              <w:bottom w:val="outset" w:sz="6" w:space="0" w:color="auto"/>
              <w:right w:val="outset" w:sz="6" w:space="0" w:color="auto"/>
            </w:tcBorders>
            <w:vAlign w:val="center"/>
          </w:tcPr>
          <w:p w14:paraId="1269C5C9" w14:textId="77777777" w:rsidR="000226B7" w:rsidRDefault="000226B7" w:rsidP="000226B7">
            <w:r>
              <w:t>0.1242</w:t>
            </w:r>
          </w:p>
        </w:tc>
        <w:tc>
          <w:tcPr>
            <w:tcW w:w="0" w:type="auto"/>
            <w:tcBorders>
              <w:top w:val="outset" w:sz="6" w:space="0" w:color="auto"/>
              <w:left w:val="outset" w:sz="6" w:space="0" w:color="auto"/>
              <w:bottom w:val="outset" w:sz="6" w:space="0" w:color="auto"/>
              <w:right w:val="outset" w:sz="6" w:space="0" w:color="auto"/>
            </w:tcBorders>
            <w:vAlign w:val="center"/>
          </w:tcPr>
          <w:p w14:paraId="7ED56DC2" w14:textId="77777777" w:rsidR="000226B7" w:rsidRDefault="000226B7" w:rsidP="000226B7">
            <w:pPr>
              <w:jc w:val="center"/>
            </w:pPr>
            <w:r>
              <w:t>4</w:t>
            </w:r>
          </w:p>
        </w:tc>
      </w:tr>
      <w:tr w:rsidR="000226B7" w14:paraId="3B2439C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04419B0" w14:textId="77777777" w:rsidR="000226B7" w:rsidRDefault="000226B7" w:rsidP="000226B7">
            <w:r>
              <w:rPr>
                <w:shd w:val="clear" w:color="auto" w:fill="0000FF"/>
              </w:rPr>
              <w:t xml:space="preserve">              </w:t>
            </w:r>
            <w:r>
              <w:t>                        </w:t>
            </w:r>
          </w:p>
        </w:tc>
        <w:tc>
          <w:tcPr>
            <w:tcW w:w="0" w:type="auto"/>
            <w:tcBorders>
              <w:top w:val="outset" w:sz="6" w:space="0" w:color="auto"/>
              <w:left w:val="outset" w:sz="6" w:space="0" w:color="auto"/>
              <w:bottom w:val="outset" w:sz="6" w:space="0" w:color="auto"/>
              <w:right w:val="outset" w:sz="6" w:space="0" w:color="auto"/>
            </w:tcBorders>
            <w:vAlign w:val="center"/>
          </w:tcPr>
          <w:p w14:paraId="3F9A30BB" w14:textId="77777777" w:rsidR="000226B7" w:rsidRDefault="000226B7" w:rsidP="000226B7">
            <w:pPr>
              <w:jc w:val="center"/>
            </w:pPr>
            <w:r>
              <w:t>Hong Kong</w:t>
            </w:r>
          </w:p>
        </w:tc>
        <w:tc>
          <w:tcPr>
            <w:tcW w:w="0" w:type="auto"/>
            <w:tcBorders>
              <w:top w:val="outset" w:sz="6" w:space="0" w:color="auto"/>
              <w:left w:val="outset" w:sz="6" w:space="0" w:color="auto"/>
              <w:bottom w:val="outset" w:sz="6" w:space="0" w:color="auto"/>
              <w:right w:val="outset" w:sz="6" w:space="0" w:color="auto"/>
            </w:tcBorders>
            <w:vAlign w:val="center"/>
          </w:tcPr>
          <w:p w14:paraId="194C4DD4" w14:textId="77777777" w:rsidR="000226B7" w:rsidRDefault="000226B7" w:rsidP="000226B7">
            <w:pPr>
              <w:jc w:val="center"/>
            </w:pPr>
            <w:r>
              <w:t>0.2201</w:t>
            </w:r>
          </w:p>
        </w:tc>
        <w:tc>
          <w:tcPr>
            <w:tcW w:w="0" w:type="auto"/>
            <w:tcBorders>
              <w:top w:val="outset" w:sz="6" w:space="0" w:color="auto"/>
              <w:left w:val="outset" w:sz="6" w:space="0" w:color="auto"/>
              <w:bottom w:val="outset" w:sz="6" w:space="0" w:color="auto"/>
              <w:right w:val="outset" w:sz="6" w:space="0" w:color="auto"/>
            </w:tcBorders>
            <w:vAlign w:val="center"/>
          </w:tcPr>
          <w:p w14:paraId="1F5273F7" w14:textId="77777777" w:rsidR="000226B7" w:rsidRDefault="000226B7" w:rsidP="000226B7">
            <w:pPr>
              <w:jc w:val="center"/>
            </w:pPr>
            <w:r>
              <w:t>0.4662</w:t>
            </w:r>
          </w:p>
        </w:tc>
        <w:tc>
          <w:tcPr>
            <w:tcW w:w="0" w:type="auto"/>
            <w:tcBorders>
              <w:top w:val="outset" w:sz="6" w:space="0" w:color="auto"/>
              <w:left w:val="outset" w:sz="6" w:space="0" w:color="auto"/>
              <w:bottom w:val="outset" w:sz="6" w:space="0" w:color="auto"/>
              <w:right w:val="outset" w:sz="6" w:space="0" w:color="auto"/>
            </w:tcBorders>
            <w:vAlign w:val="center"/>
          </w:tcPr>
          <w:p w14:paraId="39379C2E" w14:textId="77777777" w:rsidR="000226B7" w:rsidRDefault="000226B7" w:rsidP="000226B7">
            <w:r>
              <w:t>1.0000</w:t>
            </w:r>
          </w:p>
        </w:tc>
        <w:tc>
          <w:tcPr>
            <w:tcW w:w="0" w:type="auto"/>
            <w:tcBorders>
              <w:top w:val="outset" w:sz="6" w:space="0" w:color="auto"/>
              <w:left w:val="outset" w:sz="6" w:space="0" w:color="auto"/>
              <w:bottom w:val="outset" w:sz="6" w:space="0" w:color="auto"/>
              <w:right w:val="outset" w:sz="6" w:space="0" w:color="auto"/>
            </w:tcBorders>
            <w:vAlign w:val="center"/>
          </w:tcPr>
          <w:p w14:paraId="256F5533" w14:textId="77777777" w:rsidR="000226B7" w:rsidRDefault="000226B7" w:rsidP="000226B7">
            <w:pPr>
              <w:jc w:val="center"/>
            </w:pPr>
            <w:r>
              <w:t>1</w:t>
            </w:r>
          </w:p>
        </w:tc>
      </w:tr>
      <w:tr w:rsidR="000226B7" w14:paraId="5CCD75D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7C86BBD" w14:textId="77777777" w:rsidR="000226B7" w:rsidRDefault="000226B7" w:rsidP="000226B7">
            <w:r>
              <w:rPr>
                <w:shd w:val="clear" w:color="auto" w:fill="0000FF"/>
              </w:rPr>
              <w:t xml:space="preserve">       </w:t>
            </w:r>
            <w:r>
              <w:t>                          </w:t>
            </w:r>
          </w:p>
        </w:tc>
        <w:tc>
          <w:tcPr>
            <w:tcW w:w="0" w:type="auto"/>
            <w:tcBorders>
              <w:top w:val="outset" w:sz="6" w:space="0" w:color="auto"/>
              <w:left w:val="outset" w:sz="6" w:space="0" w:color="auto"/>
              <w:bottom w:val="outset" w:sz="6" w:space="0" w:color="auto"/>
              <w:right w:val="outset" w:sz="6" w:space="0" w:color="auto"/>
            </w:tcBorders>
            <w:vAlign w:val="center"/>
          </w:tcPr>
          <w:p w14:paraId="5EDA2E90" w14:textId="77777777" w:rsidR="000226B7" w:rsidRDefault="000226B7" w:rsidP="000226B7">
            <w:pPr>
              <w:jc w:val="center"/>
            </w:pPr>
            <w:r>
              <w:t>Shanghai</w:t>
            </w:r>
          </w:p>
        </w:tc>
        <w:tc>
          <w:tcPr>
            <w:tcW w:w="0" w:type="auto"/>
            <w:tcBorders>
              <w:top w:val="outset" w:sz="6" w:space="0" w:color="auto"/>
              <w:left w:val="outset" w:sz="6" w:space="0" w:color="auto"/>
              <w:bottom w:val="outset" w:sz="6" w:space="0" w:color="auto"/>
              <w:right w:val="outset" w:sz="6" w:space="0" w:color="auto"/>
            </w:tcBorders>
            <w:vAlign w:val="center"/>
          </w:tcPr>
          <w:p w14:paraId="733942B8" w14:textId="77777777" w:rsidR="000226B7" w:rsidRDefault="000226B7" w:rsidP="000226B7">
            <w:pPr>
              <w:jc w:val="center"/>
            </w:pPr>
            <w:r>
              <w:t>0.1379</w:t>
            </w:r>
          </w:p>
        </w:tc>
        <w:tc>
          <w:tcPr>
            <w:tcW w:w="0" w:type="auto"/>
            <w:tcBorders>
              <w:top w:val="outset" w:sz="6" w:space="0" w:color="auto"/>
              <w:left w:val="outset" w:sz="6" w:space="0" w:color="auto"/>
              <w:bottom w:val="outset" w:sz="6" w:space="0" w:color="auto"/>
              <w:right w:val="outset" w:sz="6" w:space="0" w:color="auto"/>
            </w:tcBorders>
            <w:vAlign w:val="center"/>
          </w:tcPr>
          <w:p w14:paraId="76C18912" w14:textId="77777777" w:rsidR="000226B7" w:rsidRDefault="000226B7" w:rsidP="000226B7">
            <w:pPr>
              <w:jc w:val="center"/>
            </w:pPr>
            <w:r>
              <w:t>0.2922</w:t>
            </w:r>
          </w:p>
        </w:tc>
        <w:tc>
          <w:tcPr>
            <w:tcW w:w="0" w:type="auto"/>
            <w:tcBorders>
              <w:top w:val="outset" w:sz="6" w:space="0" w:color="auto"/>
              <w:left w:val="outset" w:sz="6" w:space="0" w:color="auto"/>
              <w:bottom w:val="outset" w:sz="6" w:space="0" w:color="auto"/>
              <w:right w:val="outset" w:sz="6" w:space="0" w:color="auto"/>
            </w:tcBorders>
            <w:vAlign w:val="center"/>
          </w:tcPr>
          <w:p w14:paraId="79B47E08" w14:textId="77777777" w:rsidR="000226B7" w:rsidRDefault="000226B7" w:rsidP="000226B7">
            <w:r>
              <w:t>0.6267</w:t>
            </w:r>
          </w:p>
        </w:tc>
        <w:tc>
          <w:tcPr>
            <w:tcW w:w="0" w:type="auto"/>
            <w:tcBorders>
              <w:top w:val="outset" w:sz="6" w:space="0" w:color="auto"/>
              <w:left w:val="outset" w:sz="6" w:space="0" w:color="auto"/>
              <w:bottom w:val="outset" w:sz="6" w:space="0" w:color="auto"/>
              <w:right w:val="outset" w:sz="6" w:space="0" w:color="auto"/>
            </w:tcBorders>
            <w:vAlign w:val="center"/>
          </w:tcPr>
          <w:p w14:paraId="1C53FAE9" w14:textId="77777777" w:rsidR="000226B7" w:rsidRDefault="000226B7" w:rsidP="000226B7">
            <w:pPr>
              <w:jc w:val="center"/>
            </w:pPr>
            <w:r>
              <w:t>2</w:t>
            </w:r>
          </w:p>
        </w:tc>
      </w:tr>
      <w:tr w:rsidR="000226B7" w14:paraId="19D490D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12D9D1B" w14:textId="77777777" w:rsidR="000226B7" w:rsidRDefault="000226B7" w:rsidP="000226B7">
            <w:r>
              <w:rPr>
                <w:shd w:val="clear" w:color="auto" w:fill="0000FF"/>
              </w:rPr>
              <w:t xml:space="preserve">    </w:t>
            </w:r>
            <w:r>
              <w:t>                            </w:t>
            </w:r>
          </w:p>
        </w:tc>
        <w:tc>
          <w:tcPr>
            <w:tcW w:w="0" w:type="auto"/>
            <w:tcBorders>
              <w:top w:val="outset" w:sz="6" w:space="0" w:color="auto"/>
              <w:left w:val="outset" w:sz="6" w:space="0" w:color="auto"/>
              <w:bottom w:val="outset" w:sz="6" w:space="0" w:color="auto"/>
              <w:right w:val="outset" w:sz="6" w:space="0" w:color="auto"/>
            </w:tcBorders>
            <w:vAlign w:val="center"/>
          </w:tcPr>
          <w:p w14:paraId="5DF0E7E7" w14:textId="77777777" w:rsidR="000226B7" w:rsidRDefault="000226B7" w:rsidP="000226B7">
            <w:pPr>
              <w:jc w:val="center"/>
            </w:pPr>
            <w:r>
              <w:t>Taiwan</w:t>
            </w:r>
          </w:p>
        </w:tc>
        <w:tc>
          <w:tcPr>
            <w:tcW w:w="0" w:type="auto"/>
            <w:tcBorders>
              <w:top w:val="outset" w:sz="6" w:space="0" w:color="auto"/>
              <w:left w:val="outset" w:sz="6" w:space="0" w:color="auto"/>
              <w:bottom w:val="outset" w:sz="6" w:space="0" w:color="auto"/>
              <w:right w:val="outset" w:sz="6" w:space="0" w:color="auto"/>
            </w:tcBorders>
            <w:vAlign w:val="center"/>
          </w:tcPr>
          <w:p w14:paraId="7DFD739D" w14:textId="77777777" w:rsidR="000226B7" w:rsidRDefault="000226B7" w:rsidP="000226B7">
            <w:pPr>
              <w:jc w:val="center"/>
            </w:pPr>
            <w:r>
              <w:t>0.0867</w:t>
            </w:r>
          </w:p>
        </w:tc>
        <w:tc>
          <w:tcPr>
            <w:tcW w:w="0" w:type="auto"/>
            <w:tcBorders>
              <w:top w:val="outset" w:sz="6" w:space="0" w:color="auto"/>
              <w:left w:val="outset" w:sz="6" w:space="0" w:color="auto"/>
              <w:bottom w:val="outset" w:sz="6" w:space="0" w:color="auto"/>
              <w:right w:val="outset" w:sz="6" w:space="0" w:color="auto"/>
            </w:tcBorders>
            <w:vAlign w:val="center"/>
          </w:tcPr>
          <w:p w14:paraId="7F49410C" w14:textId="77777777" w:rsidR="000226B7" w:rsidRDefault="000226B7" w:rsidP="000226B7">
            <w:pPr>
              <w:jc w:val="center"/>
            </w:pPr>
            <w:r>
              <w:t>0.1837</w:t>
            </w:r>
          </w:p>
        </w:tc>
        <w:tc>
          <w:tcPr>
            <w:tcW w:w="0" w:type="auto"/>
            <w:tcBorders>
              <w:top w:val="outset" w:sz="6" w:space="0" w:color="auto"/>
              <w:left w:val="outset" w:sz="6" w:space="0" w:color="auto"/>
              <w:bottom w:val="outset" w:sz="6" w:space="0" w:color="auto"/>
              <w:right w:val="outset" w:sz="6" w:space="0" w:color="auto"/>
            </w:tcBorders>
            <w:vAlign w:val="center"/>
          </w:tcPr>
          <w:p w14:paraId="385162AB" w14:textId="77777777" w:rsidR="000226B7" w:rsidRDefault="000226B7" w:rsidP="000226B7">
            <w:r>
              <w:t>0.3940</w:t>
            </w:r>
          </w:p>
        </w:tc>
        <w:tc>
          <w:tcPr>
            <w:tcW w:w="0" w:type="auto"/>
            <w:tcBorders>
              <w:top w:val="outset" w:sz="6" w:space="0" w:color="auto"/>
              <w:left w:val="outset" w:sz="6" w:space="0" w:color="auto"/>
              <w:bottom w:val="outset" w:sz="6" w:space="0" w:color="auto"/>
              <w:right w:val="outset" w:sz="6" w:space="0" w:color="auto"/>
            </w:tcBorders>
            <w:vAlign w:val="center"/>
          </w:tcPr>
          <w:p w14:paraId="254316F6" w14:textId="77777777" w:rsidR="000226B7" w:rsidRDefault="000226B7" w:rsidP="000226B7">
            <w:pPr>
              <w:jc w:val="center"/>
            </w:pPr>
            <w:r>
              <w:t>3</w:t>
            </w:r>
          </w:p>
        </w:tc>
      </w:tr>
    </w:tbl>
    <w:p w14:paraId="0AC662A7" w14:textId="77777777" w:rsidR="000226B7" w:rsidRDefault="000226B7" w:rsidP="000226B7">
      <w:r>
        <w:pict w14:anchorId="1632F468">
          <v:rect id="_x0000_i1025" style="width:0;height:1.5pt" o:hralign="center" o:hrstd="t" o:hr="t" fillcolor="#aca899" stroked="f"/>
        </w:pict>
      </w:r>
    </w:p>
    <w:p w14:paraId="77C35783" w14:textId="77777777" w:rsidR="000226B7" w:rsidRDefault="000226B7" w:rsidP="000226B7">
      <w:pPr>
        <w:pStyle w:val="Heading4"/>
      </w:pPr>
      <w:r>
        <w:t>Alternative Rankings from the Benefits/Social Subnet</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2385"/>
        <w:gridCol w:w="2906"/>
        <w:gridCol w:w="750"/>
        <w:gridCol w:w="877"/>
        <w:gridCol w:w="750"/>
        <w:gridCol w:w="986"/>
      </w:tblGrid>
      <w:tr w:rsidR="000226B7" w14:paraId="6274322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C013B4C" w14:textId="77777777" w:rsidR="000226B7" w:rsidRDefault="000226B7" w:rsidP="000226B7">
            <w:pPr>
              <w:jc w:val="center"/>
              <w:rPr>
                <w:b/>
                <w:bCs/>
              </w:rPr>
            </w:pPr>
            <w:r>
              <w:rPr>
                <w:b/>
                <w:bCs/>
              </w:rPr>
              <w:t>Graphic</w:t>
            </w:r>
          </w:p>
        </w:tc>
        <w:tc>
          <w:tcPr>
            <w:tcW w:w="0" w:type="auto"/>
            <w:tcBorders>
              <w:top w:val="outset" w:sz="6" w:space="0" w:color="auto"/>
              <w:left w:val="outset" w:sz="6" w:space="0" w:color="auto"/>
              <w:bottom w:val="outset" w:sz="6" w:space="0" w:color="auto"/>
              <w:right w:val="outset" w:sz="6" w:space="0" w:color="auto"/>
            </w:tcBorders>
            <w:vAlign w:val="center"/>
          </w:tcPr>
          <w:p w14:paraId="764C8C14" w14:textId="77777777" w:rsidR="000226B7" w:rsidRDefault="000226B7" w:rsidP="000226B7">
            <w:pPr>
              <w:jc w:val="center"/>
              <w:rPr>
                <w:b/>
                <w:bCs/>
              </w:rPr>
            </w:pPr>
            <w:r>
              <w:rPr>
                <w:b/>
                <w:bCs/>
              </w:rPr>
              <w:t>Alternatives</w:t>
            </w:r>
          </w:p>
        </w:tc>
        <w:tc>
          <w:tcPr>
            <w:tcW w:w="0" w:type="auto"/>
            <w:tcBorders>
              <w:top w:val="outset" w:sz="6" w:space="0" w:color="auto"/>
              <w:left w:val="outset" w:sz="6" w:space="0" w:color="auto"/>
              <w:bottom w:val="outset" w:sz="6" w:space="0" w:color="auto"/>
              <w:right w:val="outset" w:sz="6" w:space="0" w:color="auto"/>
            </w:tcBorders>
            <w:vAlign w:val="center"/>
          </w:tcPr>
          <w:p w14:paraId="71A6C151" w14:textId="77777777" w:rsidR="000226B7" w:rsidRDefault="000226B7" w:rsidP="000226B7">
            <w:pPr>
              <w:jc w:val="center"/>
              <w:rPr>
                <w:b/>
                <w:bCs/>
              </w:rPr>
            </w:pPr>
            <w:r>
              <w:rPr>
                <w:b/>
                <w:bCs/>
              </w:rPr>
              <w:t>Total</w:t>
            </w:r>
          </w:p>
        </w:tc>
        <w:tc>
          <w:tcPr>
            <w:tcW w:w="0" w:type="auto"/>
            <w:tcBorders>
              <w:top w:val="outset" w:sz="6" w:space="0" w:color="auto"/>
              <w:left w:val="outset" w:sz="6" w:space="0" w:color="auto"/>
              <w:bottom w:val="outset" w:sz="6" w:space="0" w:color="auto"/>
              <w:right w:val="outset" w:sz="6" w:space="0" w:color="auto"/>
            </w:tcBorders>
            <w:vAlign w:val="center"/>
          </w:tcPr>
          <w:p w14:paraId="2553298D" w14:textId="77777777" w:rsidR="000226B7" w:rsidRDefault="000226B7" w:rsidP="000226B7">
            <w:pPr>
              <w:jc w:val="center"/>
              <w:rPr>
                <w:b/>
                <w:bCs/>
              </w:rPr>
            </w:pPr>
            <w:r>
              <w:rPr>
                <w:b/>
                <w:bCs/>
              </w:rPr>
              <w:t>Normal</w:t>
            </w:r>
          </w:p>
        </w:tc>
        <w:tc>
          <w:tcPr>
            <w:tcW w:w="0" w:type="auto"/>
            <w:tcBorders>
              <w:top w:val="outset" w:sz="6" w:space="0" w:color="auto"/>
              <w:left w:val="outset" w:sz="6" w:space="0" w:color="auto"/>
              <w:bottom w:val="outset" w:sz="6" w:space="0" w:color="auto"/>
              <w:right w:val="outset" w:sz="6" w:space="0" w:color="auto"/>
            </w:tcBorders>
            <w:vAlign w:val="center"/>
          </w:tcPr>
          <w:p w14:paraId="026DDA12" w14:textId="77777777" w:rsidR="000226B7" w:rsidRDefault="000226B7" w:rsidP="000226B7">
            <w:pPr>
              <w:jc w:val="center"/>
              <w:rPr>
                <w:b/>
                <w:bCs/>
              </w:rPr>
            </w:pPr>
            <w:r>
              <w:rPr>
                <w:b/>
                <w:bCs/>
              </w:rPr>
              <w:t>Ideal</w:t>
            </w:r>
          </w:p>
        </w:tc>
        <w:tc>
          <w:tcPr>
            <w:tcW w:w="0" w:type="auto"/>
            <w:tcBorders>
              <w:top w:val="outset" w:sz="6" w:space="0" w:color="auto"/>
              <w:left w:val="outset" w:sz="6" w:space="0" w:color="auto"/>
              <w:bottom w:val="outset" w:sz="6" w:space="0" w:color="auto"/>
              <w:right w:val="outset" w:sz="6" w:space="0" w:color="auto"/>
            </w:tcBorders>
            <w:vAlign w:val="center"/>
          </w:tcPr>
          <w:p w14:paraId="4B53A1D4" w14:textId="77777777" w:rsidR="000226B7" w:rsidRDefault="000226B7" w:rsidP="000226B7">
            <w:pPr>
              <w:jc w:val="center"/>
              <w:rPr>
                <w:b/>
                <w:bCs/>
              </w:rPr>
            </w:pPr>
            <w:r>
              <w:rPr>
                <w:b/>
                <w:bCs/>
              </w:rPr>
              <w:t>Ranking</w:t>
            </w:r>
          </w:p>
        </w:tc>
      </w:tr>
      <w:tr w:rsidR="000226B7" w14:paraId="3CB0C5E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EB622B2" w14:textId="77777777" w:rsidR="000226B7" w:rsidRDefault="000226B7" w:rsidP="000226B7">
            <w:r>
              <w:rPr>
                <w:shd w:val="clear" w:color="auto" w:fill="0000FF"/>
              </w:rPr>
              <w:t> </w:t>
            </w:r>
            <w:r>
              <w:t>                              </w:t>
            </w:r>
          </w:p>
        </w:tc>
        <w:tc>
          <w:tcPr>
            <w:tcW w:w="0" w:type="auto"/>
            <w:tcBorders>
              <w:top w:val="outset" w:sz="6" w:space="0" w:color="auto"/>
              <w:left w:val="outset" w:sz="6" w:space="0" w:color="auto"/>
              <w:bottom w:val="outset" w:sz="6" w:space="0" w:color="auto"/>
              <w:right w:val="outset" w:sz="6" w:space="0" w:color="auto"/>
            </w:tcBorders>
            <w:vAlign w:val="center"/>
          </w:tcPr>
          <w:p w14:paraId="4C5DD68A" w14:textId="77777777" w:rsidR="000226B7" w:rsidRDefault="000226B7" w:rsidP="000226B7">
            <w:pPr>
              <w:jc w:val="center"/>
            </w:pPr>
            <w:r>
              <w:t>Don't invest in Greater China</w:t>
            </w:r>
          </w:p>
        </w:tc>
        <w:tc>
          <w:tcPr>
            <w:tcW w:w="0" w:type="auto"/>
            <w:tcBorders>
              <w:top w:val="outset" w:sz="6" w:space="0" w:color="auto"/>
              <w:left w:val="outset" w:sz="6" w:space="0" w:color="auto"/>
              <w:bottom w:val="outset" w:sz="6" w:space="0" w:color="auto"/>
              <w:right w:val="outset" w:sz="6" w:space="0" w:color="auto"/>
            </w:tcBorders>
            <w:vAlign w:val="center"/>
          </w:tcPr>
          <w:p w14:paraId="46FC37BC" w14:textId="77777777" w:rsidR="000226B7" w:rsidRDefault="000226B7" w:rsidP="000226B7">
            <w:pPr>
              <w:jc w:val="center"/>
            </w:pPr>
            <w:r>
              <w:t>0.0045</w:t>
            </w:r>
          </w:p>
        </w:tc>
        <w:tc>
          <w:tcPr>
            <w:tcW w:w="0" w:type="auto"/>
            <w:tcBorders>
              <w:top w:val="outset" w:sz="6" w:space="0" w:color="auto"/>
              <w:left w:val="outset" w:sz="6" w:space="0" w:color="auto"/>
              <w:bottom w:val="outset" w:sz="6" w:space="0" w:color="auto"/>
              <w:right w:val="outset" w:sz="6" w:space="0" w:color="auto"/>
            </w:tcBorders>
            <w:vAlign w:val="center"/>
          </w:tcPr>
          <w:p w14:paraId="54F30BB3" w14:textId="77777777" w:rsidR="000226B7" w:rsidRDefault="000226B7" w:rsidP="000226B7">
            <w:pPr>
              <w:jc w:val="center"/>
            </w:pPr>
            <w:r>
              <w:t>0.0099</w:t>
            </w:r>
          </w:p>
        </w:tc>
        <w:tc>
          <w:tcPr>
            <w:tcW w:w="0" w:type="auto"/>
            <w:tcBorders>
              <w:top w:val="outset" w:sz="6" w:space="0" w:color="auto"/>
              <w:left w:val="outset" w:sz="6" w:space="0" w:color="auto"/>
              <w:bottom w:val="outset" w:sz="6" w:space="0" w:color="auto"/>
              <w:right w:val="outset" w:sz="6" w:space="0" w:color="auto"/>
            </w:tcBorders>
            <w:vAlign w:val="center"/>
          </w:tcPr>
          <w:p w14:paraId="0B14BB28" w14:textId="77777777" w:rsidR="000226B7" w:rsidRDefault="000226B7" w:rsidP="000226B7">
            <w:r>
              <w:t>0.0219</w:t>
            </w:r>
          </w:p>
        </w:tc>
        <w:tc>
          <w:tcPr>
            <w:tcW w:w="0" w:type="auto"/>
            <w:tcBorders>
              <w:top w:val="outset" w:sz="6" w:space="0" w:color="auto"/>
              <w:left w:val="outset" w:sz="6" w:space="0" w:color="auto"/>
              <w:bottom w:val="outset" w:sz="6" w:space="0" w:color="auto"/>
              <w:right w:val="outset" w:sz="6" w:space="0" w:color="auto"/>
            </w:tcBorders>
            <w:vAlign w:val="center"/>
          </w:tcPr>
          <w:p w14:paraId="355C9AF0" w14:textId="77777777" w:rsidR="000226B7" w:rsidRDefault="000226B7" w:rsidP="000226B7">
            <w:pPr>
              <w:jc w:val="center"/>
            </w:pPr>
            <w:r>
              <w:t>4</w:t>
            </w:r>
          </w:p>
        </w:tc>
      </w:tr>
      <w:tr w:rsidR="000226B7" w14:paraId="5C426C2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4A3F04C" w14:textId="77777777" w:rsidR="000226B7" w:rsidRDefault="000226B7" w:rsidP="000226B7">
            <w:r>
              <w:rPr>
                <w:shd w:val="clear" w:color="auto" w:fill="0000FF"/>
              </w:rPr>
              <w:t xml:space="preserve">              </w:t>
            </w:r>
            <w:r>
              <w:t>                        </w:t>
            </w:r>
          </w:p>
        </w:tc>
        <w:tc>
          <w:tcPr>
            <w:tcW w:w="0" w:type="auto"/>
            <w:tcBorders>
              <w:top w:val="outset" w:sz="6" w:space="0" w:color="auto"/>
              <w:left w:val="outset" w:sz="6" w:space="0" w:color="auto"/>
              <w:bottom w:val="outset" w:sz="6" w:space="0" w:color="auto"/>
              <w:right w:val="outset" w:sz="6" w:space="0" w:color="auto"/>
            </w:tcBorders>
            <w:vAlign w:val="center"/>
          </w:tcPr>
          <w:p w14:paraId="00469038" w14:textId="77777777" w:rsidR="000226B7" w:rsidRDefault="000226B7" w:rsidP="000226B7">
            <w:pPr>
              <w:jc w:val="center"/>
            </w:pPr>
            <w:r>
              <w:t>Hong Kong</w:t>
            </w:r>
          </w:p>
        </w:tc>
        <w:tc>
          <w:tcPr>
            <w:tcW w:w="0" w:type="auto"/>
            <w:tcBorders>
              <w:top w:val="outset" w:sz="6" w:space="0" w:color="auto"/>
              <w:left w:val="outset" w:sz="6" w:space="0" w:color="auto"/>
              <w:bottom w:val="outset" w:sz="6" w:space="0" w:color="auto"/>
              <w:right w:val="outset" w:sz="6" w:space="0" w:color="auto"/>
            </w:tcBorders>
            <w:vAlign w:val="center"/>
          </w:tcPr>
          <w:p w14:paraId="2E176A72" w14:textId="77777777" w:rsidR="000226B7" w:rsidRDefault="000226B7" w:rsidP="000226B7">
            <w:pPr>
              <w:jc w:val="center"/>
            </w:pPr>
            <w:r>
              <w:t>0.2059</w:t>
            </w:r>
          </w:p>
        </w:tc>
        <w:tc>
          <w:tcPr>
            <w:tcW w:w="0" w:type="auto"/>
            <w:tcBorders>
              <w:top w:val="outset" w:sz="6" w:space="0" w:color="auto"/>
              <w:left w:val="outset" w:sz="6" w:space="0" w:color="auto"/>
              <w:bottom w:val="outset" w:sz="6" w:space="0" w:color="auto"/>
              <w:right w:val="outset" w:sz="6" w:space="0" w:color="auto"/>
            </w:tcBorders>
            <w:vAlign w:val="center"/>
          </w:tcPr>
          <w:p w14:paraId="535B506F" w14:textId="77777777" w:rsidR="000226B7" w:rsidRDefault="000226B7" w:rsidP="000226B7">
            <w:pPr>
              <w:jc w:val="center"/>
            </w:pPr>
            <w:r>
              <w:t>0.4521</w:t>
            </w:r>
          </w:p>
        </w:tc>
        <w:tc>
          <w:tcPr>
            <w:tcW w:w="0" w:type="auto"/>
            <w:tcBorders>
              <w:top w:val="outset" w:sz="6" w:space="0" w:color="auto"/>
              <w:left w:val="outset" w:sz="6" w:space="0" w:color="auto"/>
              <w:bottom w:val="outset" w:sz="6" w:space="0" w:color="auto"/>
              <w:right w:val="outset" w:sz="6" w:space="0" w:color="auto"/>
            </w:tcBorders>
            <w:vAlign w:val="center"/>
          </w:tcPr>
          <w:p w14:paraId="7129A350" w14:textId="77777777" w:rsidR="000226B7" w:rsidRDefault="000226B7" w:rsidP="000226B7">
            <w:r>
              <w:t>1.0000</w:t>
            </w:r>
          </w:p>
        </w:tc>
        <w:tc>
          <w:tcPr>
            <w:tcW w:w="0" w:type="auto"/>
            <w:tcBorders>
              <w:top w:val="outset" w:sz="6" w:space="0" w:color="auto"/>
              <w:left w:val="outset" w:sz="6" w:space="0" w:color="auto"/>
              <w:bottom w:val="outset" w:sz="6" w:space="0" w:color="auto"/>
              <w:right w:val="outset" w:sz="6" w:space="0" w:color="auto"/>
            </w:tcBorders>
            <w:vAlign w:val="center"/>
          </w:tcPr>
          <w:p w14:paraId="656B30F7" w14:textId="77777777" w:rsidR="000226B7" w:rsidRDefault="000226B7" w:rsidP="000226B7">
            <w:pPr>
              <w:jc w:val="center"/>
            </w:pPr>
            <w:r>
              <w:t>1</w:t>
            </w:r>
          </w:p>
        </w:tc>
      </w:tr>
      <w:tr w:rsidR="000226B7" w14:paraId="33ED086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B3B76F1" w14:textId="77777777" w:rsidR="000226B7" w:rsidRDefault="000226B7" w:rsidP="000226B7">
            <w:r>
              <w:rPr>
                <w:shd w:val="clear" w:color="auto" w:fill="0000FF"/>
              </w:rPr>
              <w:t xml:space="preserve">        </w:t>
            </w:r>
            <w:r>
              <w:t>                          </w:t>
            </w:r>
          </w:p>
        </w:tc>
        <w:tc>
          <w:tcPr>
            <w:tcW w:w="0" w:type="auto"/>
            <w:tcBorders>
              <w:top w:val="outset" w:sz="6" w:space="0" w:color="auto"/>
              <w:left w:val="outset" w:sz="6" w:space="0" w:color="auto"/>
              <w:bottom w:val="outset" w:sz="6" w:space="0" w:color="auto"/>
              <w:right w:val="outset" w:sz="6" w:space="0" w:color="auto"/>
            </w:tcBorders>
            <w:vAlign w:val="center"/>
          </w:tcPr>
          <w:p w14:paraId="334F01E6" w14:textId="77777777" w:rsidR="000226B7" w:rsidRDefault="000226B7" w:rsidP="000226B7">
            <w:pPr>
              <w:jc w:val="center"/>
            </w:pPr>
            <w:r>
              <w:t>Shanghai</w:t>
            </w:r>
          </w:p>
        </w:tc>
        <w:tc>
          <w:tcPr>
            <w:tcW w:w="0" w:type="auto"/>
            <w:tcBorders>
              <w:top w:val="outset" w:sz="6" w:space="0" w:color="auto"/>
              <w:left w:val="outset" w:sz="6" w:space="0" w:color="auto"/>
              <w:bottom w:val="outset" w:sz="6" w:space="0" w:color="auto"/>
              <w:right w:val="outset" w:sz="6" w:space="0" w:color="auto"/>
            </w:tcBorders>
            <w:vAlign w:val="center"/>
          </w:tcPr>
          <w:p w14:paraId="7908A241" w14:textId="77777777" w:rsidR="000226B7" w:rsidRDefault="000226B7" w:rsidP="000226B7">
            <w:pPr>
              <w:jc w:val="center"/>
            </w:pPr>
            <w:r>
              <w:t>0.1556</w:t>
            </w:r>
          </w:p>
        </w:tc>
        <w:tc>
          <w:tcPr>
            <w:tcW w:w="0" w:type="auto"/>
            <w:tcBorders>
              <w:top w:val="outset" w:sz="6" w:space="0" w:color="auto"/>
              <w:left w:val="outset" w:sz="6" w:space="0" w:color="auto"/>
              <w:bottom w:val="outset" w:sz="6" w:space="0" w:color="auto"/>
              <w:right w:val="outset" w:sz="6" w:space="0" w:color="auto"/>
            </w:tcBorders>
            <w:vAlign w:val="center"/>
          </w:tcPr>
          <w:p w14:paraId="5B457F50" w14:textId="77777777" w:rsidR="000226B7" w:rsidRDefault="000226B7" w:rsidP="000226B7">
            <w:pPr>
              <w:jc w:val="center"/>
            </w:pPr>
            <w:r>
              <w:t>0.3417</w:t>
            </w:r>
          </w:p>
        </w:tc>
        <w:tc>
          <w:tcPr>
            <w:tcW w:w="0" w:type="auto"/>
            <w:tcBorders>
              <w:top w:val="outset" w:sz="6" w:space="0" w:color="auto"/>
              <w:left w:val="outset" w:sz="6" w:space="0" w:color="auto"/>
              <w:bottom w:val="outset" w:sz="6" w:space="0" w:color="auto"/>
              <w:right w:val="outset" w:sz="6" w:space="0" w:color="auto"/>
            </w:tcBorders>
            <w:vAlign w:val="center"/>
          </w:tcPr>
          <w:p w14:paraId="143208E4" w14:textId="77777777" w:rsidR="000226B7" w:rsidRDefault="000226B7" w:rsidP="000226B7">
            <w:r>
              <w:t>0.7558</w:t>
            </w:r>
          </w:p>
        </w:tc>
        <w:tc>
          <w:tcPr>
            <w:tcW w:w="0" w:type="auto"/>
            <w:tcBorders>
              <w:top w:val="outset" w:sz="6" w:space="0" w:color="auto"/>
              <w:left w:val="outset" w:sz="6" w:space="0" w:color="auto"/>
              <w:bottom w:val="outset" w:sz="6" w:space="0" w:color="auto"/>
              <w:right w:val="outset" w:sz="6" w:space="0" w:color="auto"/>
            </w:tcBorders>
            <w:vAlign w:val="center"/>
          </w:tcPr>
          <w:p w14:paraId="5E8BCAB9" w14:textId="77777777" w:rsidR="000226B7" w:rsidRDefault="000226B7" w:rsidP="000226B7">
            <w:pPr>
              <w:jc w:val="center"/>
            </w:pPr>
            <w:r>
              <w:t>2</w:t>
            </w:r>
          </w:p>
        </w:tc>
      </w:tr>
      <w:tr w:rsidR="000226B7" w14:paraId="53CB418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7673DAB" w14:textId="77777777" w:rsidR="000226B7" w:rsidRDefault="000226B7" w:rsidP="000226B7">
            <w:r>
              <w:rPr>
                <w:shd w:val="clear" w:color="auto" w:fill="0000FF"/>
              </w:rPr>
              <w:t xml:space="preserve">     </w:t>
            </w:r>
            <w:r>
              <w:t>                            </w:t>
            </w:r>
          </w:p>
        </w:tc>
        <w:tc>
          <w:tcPr>
            <w:tcW w:w="0" w:type="auto"/>
            <w:tcBorders>
              <w:top w:val="outset" w:sz="6" w:space="0" w:color="auto"/>
              <w:left w:val="outset" w:sz="6" w:space="0" w:color="auto"/>
              <w:bottom w:val="outset" w:sz="6" w:space="0" w:color="auto"/>
              <w:right w:val="outset" w:sz="6" w:space="0" w:color="auto"/>
            </w:tcBorders>
            <w:vAlign w:val="center"/>
          </w:tcPr>
          <w:p w14:paraId="3EB58716" w14:textId="77777777" w:rsidR="000226B7" w:rsidRDefault="000226B7" w:rsidP="000226B7">
            <w:pPr>
              <w:jc w:val="center"/>
            </w:pPr>
            <w:r>
              <w:t>Taiwan</w:t>
            </w:r>
          </w:p>
        </w:tc>
        <w:tc>
          <w:tcPr>
            <w:tcW w:w="0" w:type="auto"/>
            <w:tcBorders>
              <w:top w:val="outset" w:sz="6" w:space="0" w:color="auto"/>
              <w:left w:val="outset" w:sz="6" w:space="0" w:color="auto"/>
              <w:bottom w:val="outset" w:sz="6" w:space="0" w:color="auto"/>
              <w:right w:val="outset" w:sz="6" w:space="0" w:color="auto"/>
            </w:tcBorders>
            <w:vAlign w:val="center"/>
          </w:tcPr>
          <w:p w14:paraId="550C3926" w14:textId="77777777" w:rsidR="000226B7" w:rsidRDefault="000226B7" w:rsidP="000226B7">
            <w:pPr>
              <w:jc w:val="center"/>
            </w:pPr>
            <w:r>
              <w:t>0.0894</w:t>
            </w:r>
          </w:p>
        </w:tc>
        <w:tc>
          <w:tcPr>
            <w:tcW w:w="0" w:type="auto"/>
            <w:tcBorders>
              <w:top w:val="outset" w:sz="6" w:space="0" w:color="auto"/>
              <w:left w:val="outset" w:sz="6" w:space="0" w:color="auto"/>
              <w:bottom w:val="outset" w:sz="6" w:space="0" w:color="auto"/>
              <w:right w:val="outset" w:sz="6" w:space="0" w:color="auto"/>
            </w:tcBorders>
            <w:vAlign w:val="center"/>
          </w:tcPr>
          <w:p w14:paraId="50F93EB2" w14:textId="77777777" w:rsidR="000226B7" w:rsidRDefault="000226B7" w:rsidP="000226B7">
            <w:pPr>
              <w:jc w:val="center"/>
            </w:pPr>
            <w:r>
              <w:t>0.1963</w:t>
            </w:r>
          </w:p>
        </w:tc>
        <w:tc>
          <w:tcPr>
            <w:tcW w:w="0" w:type="auto"/>
            <w:tcBorders>
              <w:top w:val="outset" w:sz="6" w:space="0" w:color="auto"/>
              <w:left w:val="outset" w:sz="6" w:space="0" w:color="auto"/>
              <w:bottom w:val="outset" w:sz="6" w:space="0" w:color="auto"/>
              <w:right w:val="outset" w:sz="6" w:space="0" w:color="auto"/>
            </w:tcBorders>
            <w:vAlign w:val="center"/>
          </w:tcPr>
          <w:p w14:paraId="04E70EFB" w14:textId="77777777" w:rsidR="000226B7" w:rsidRDefault="000226B7" w:rsidP="000226B7">
            <w:r>
              <w:t>0.4342</w:t>
            </w:r>
          </w:p>
        </w:tc>
        <w:tc>
          <w:tcPr>
            <w:tcW w:w="0" w:type="auto"/>
            <w:tcBorders>
              <w:top w:val="outset" w:sz="6" w:space="0" w:color="auto"/>
              <w:left w:val="outset" w:sz="6" w:space="0" w:color="auto"/>
              <w:bottom w:val="outset" w:sz="6" w:space="0" w:color="auto"/>
              <w:right w:val="outset" w:sz="6" w:space="0" w:color="auto"/>
            </w:tcBorders>
            <w:vAlign w:val="center"/>
          </w:tcPr>
          <w:p w14:paraId="2F365E45" w14:textId="77777777" w:rsidR="000226B7" w:rsidRDefault="000226B7" w:rsidP="000226B7">
            <w:pPr>
              <w:jc w:val="center"/>
            </w:pPr>
            <w:r>
              <w:t>3</w:t>
            </w:r>
          </w:p>
        </w:tc>
      </w:tr>
    </w:tbl>
    <w:p w14:paraId="379E98D0" w14:textId="77777777" w:rsidR="000226B7" w:rsidRDefault="000226B7" w:rsidP="000226B7">
      <w:pPr>
        <w:pStyle w:val="StyleBodyTextJustifiedLinespacing15lines"/>
        <w:rPr>
          <w:b/>
        </w:rPr>
      </w:pPr>
    </w:p>
    <w:bookmarkEnd w:id="9"/>
    <w:p w14:paraId="5A592E31" w14:textId="77777777" w:rsidR="000226B7" w:rsidRDefault="000226B7" w:rsidP="000226B7">
      <w:pPr>
        <w:pStyle w:val="BodyText"/>
        <w:spacing w:line="360" w:lineRule="auto"/>
        <w:jc w:val="both"/>
        <w:outlineLvl w:val="1"/>
        <w:rPr>
          <w:lang w:eastAsia="zh-TW"/>
        </w:rPr>
      </w:pPr>
      <w:r>
        <w:rPr>
          <w:lang w:eastAsia="zh-TW"/>
        </w:rPr>
        <w:t>Combining the outcomes from the social and economic decision subnets for the benefits model produces the results shown below.  The normalized values (in bold) show that Hong Kong offers the most benefits, and by a significant amount, at 46.4%.</w:t>
      </w:r>
    </w:p>
    <w:p w14:paraId="2A4DE458" w14:textId="77777777" w:rsidR="000226B7" w:rsidRDefault="000226B7" w:rsidP="000226B7">
      <w:pPr>
        <w:pStyle w:val="BodyText"/>
        <w:spacing w:line="360" w:lineRule="auto"/>
        <w:jc w:val="both"/>
        <w:outlineLvl w:val="1"/>
        <w:rPr>
          <w:b/>
          <w:lang w:eastAsia="zh-TW"/>
        </w:rPr>
      </w:pPr>
      <w:bookmarkStart w:id="10" w:name="_Toc91059507"/>
      <w:r>
        <w:rPr>
          <w:rFonts w:hint="eastAsia"/>
          <w:b/>
          <w:lang w:eastAsia="zh-TW"/>
        </w:rPr>
        <w:t xml:space="preserve">Synthesized Result </w:t>
      </w:r>
      <w:r>
        <w:rPr>
          <w:b/>
          <w:lang w:eastAsia="zh-TW"/>
        </w:rPr>
        <w:t>for the</w:t>
      </w:r>
      <w:r>
        <w:rPr>
          <w:rFonts w:hint="eastAsia"/>
          <w:b/>
          <w:lang w:eastAsia="zh-TW"/>
        </w:rPr>
        <w:t xml:space="preserve"> Benefits Model</w:t>
      </w:r>
      <w:bookmarkEnd w:id="10"/>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2823"/>
        <w:gridCol w:w="2906"/>
        <w:gridCol w:w="750"/>
        <w:gridCol w:w="877"/>
        <w:gridCol w:w="630"/>
        <w:gridCol w:w="986"/>
      </w:tblGrid>
      <w:tr w:rsidR="000226B7" w14:paraId="0C1E113F" w14:textId="77777777">
        <w:trPr>
          <w:tblCellSpacing w:w="15" w:type="dxa"/>
          <w:jc w:val="center"/>
        </w:trPr>
        <w:tc>
          <w:tcPr>
            <w:tcW w:w="2778" w:type="dxa"/>
            <w:tcBorders>
              <w:top w:val="outset" w:sz="6" w:space="0" w:color="auto"/>
              <w:left w:val="outset" w:sz="6" w:space="0" w:color="auto"/>
              <w:bottom w:val="outset" w:sz="6" w:space="0" w:color="auto"/>
              <w:right w:val="outset" w:sz="6" w:space="0" w:color="auto"/>
            </w:tcBorders>
            <w:vAlign w:val="center"/>
          </w:tcPr>
          <w:p w14:paraId="093DD5F2" w14:textId="77777777" w:rsidR="000226B7" w:rsidRDefault="000226B7" w:rsidP="000226B7">
            <w:pPr>
              <w:jc w:val="center"/>
              <w:rPr>
                <w:b/>
                <w:bCs/>
              </w:rPr>
            </w:pPr>
            <w:r>
              <w:rPr>
                <w:b/>
                <w:bCs/>
              </w:rPr>
              <w:t>Graphic</w:t>
            </w:r>
          </w:p>
        </w:tc>
        <w:tc>
          <w:tcPr>
            <w:tcW w:w="0" w:type="auto"/>
            <w:tcBorders>
              <w:top w:val="outset" w:sz="6" w:space="0" w:color="auto"/>
              <w:left w:val="outset" w:sz="6" w:space="0" w:color="auto"/>
              <w:bottom w:val="outset" w:sz="6" w:space="0" w:color="auto"/>
              <w:right w:val="outset" w:sz="6" w:space="0" w:color="auto"/>
            </w:tcBorders>
            <w:vAlign w:val="center"/>
          </w:tcPr>
          <w:p w14:paraId="24454D74" w14:textId="77777777" w:rsidR="000226B7" w:rsidRDefault="000226B7" w:rsidP="000226B7">
            <w:pPr>
              <w:jc w:val="center"/>
              <w:rPr>
                <w:b/>
                <w:bCs/>
              </w:rPr>
            </w:pPr>
            <w:r>
              <w:rPr>
                <w:b/>
                <w:bCs/>
              </w:rPr>
              <w:t>Alternatives</w:t>
            </w:r>
          </w:p>
        </w:tc>
        <w:tc>
          <w:tcPr>
            <w:tcW w:w="0" w:type="auto"/>
            <w:tcBorders>
              <w:top w:val="outset" w:sz="6" w:space="0" w:color="auto"/>
              <w:left w:val="outset" w:sz="6" w:space="0" w:color="auto"/>
              <w:bottom w:val="outset" w:sz="6" w:space="0" w:color="auto"/>
              <w:right w:val="outset" w:sz="6" w:space="0" w:color="auto"/>
            </w:tcBorders>
            <w:vAlign w:val="center"/>
          </w:tcPr>
          <w:p w14:paraId="11B918E2" w14:textId="77777777" w:rsidR="000226B7" w:rsidRDefault="000226B7" w:rsidP="000226B7">
            <w:pPr>
              <w:jc w:val="center"/>
              <w:rPr>
                <w:b/>
                <w:bCs/>
              </w:rPr>
            </w:pPr>
            <w:r>
              <w:rPr>
                <w:b/>
                <w:bCs/>
              </w:rPr>
              <w:t>Total</w:t>
            </w:r>
          </w:p>
        </w:tc>
        <w:tc>
          <w:tcPr>
            <w:tcW w:w="0" w:type="auto"/>
            <w:tcBorders>
              <w:top w:val="outset" w:sz="6" w:space="0" w:color="auto"/>
              <w:left w:val="outset" w:sz="6" w:space="0" w:color="auto"/>
              <w:bottom w:val="outset" w:sz="6" w:space="0" w:color="auto"/>
              <w:right w:val="outset" w:sz="6" w:space="0" w:color="auto"/>
            </w:tcBorders>
            <w:vAlign w:val="center"/>
          </w:tcPr>
          <w:p w14:paraId="04FC635B" w14:textId="77777777" w:rsidR="000226B7" w:rsidRDefault="000226B7" w:rsidP="000226B7">
            <w:pPr>
              <w:jc w:val="center"/>
              <w:rPr>
                <w:b/>
                <w:bCs/>
              </w:rPr>
            </w:pPr>
            <w:r>
              <w:rPr>
                <w:b/>
                <w:bCs/>
              </w:rPr>
              <w:t>Normal</w:t>
            </w:r>
          </w:p>
        </w:tc>
        <w:tc>
          <w:tcPr>
            <w:tcW w:w="0" w:type="auto"/>
            <w:tcBorders>
              <w:top w:val="outset" w:sz="6" w:space="0" w:color="auto"/>
              <w:left w:val="outset" w:sz="6" w:space="0" w:color="auto"/>
              <w:bottom w:val="outset" w:sz="6" w:space="0" w:color="auto"/>
              <w:right w:val="outset" w:sz="6" w:space="0" w:color="auto"/>
            </w:tcBorders>
            <w:vAlign w:val="center"/>
          </w:tcPr>
          <w:p w14:paraId="617C57F3" w14:textId="77777777" w:rsidR="000226B7" w:rsidRDefault="000226B7" w:rsidP="000226B7">
            <w:pPr>
              <w:jc w:val="center"/>
              <w:rPr>
                <w:b/>
                <w:bCs/>
              </w:rPr>
            </w:pPr>
            <w:r>
              <w:rPr>
                <w:b/>
                <w:bCs/>
              </w:rPr>
              <w:t>Ideal</w:t>
            </w:r>
          </w:p>
        </w:tc>
        <w:tc>
          <w:tcPr>
            <w:tcW w:w="0" w:type="auto"/>
            <w:tcBorders>
              <w:top w:val="outset" w:sz="6" w:space="0" w:color="auto"/>
              <w:left w:val="outset" w:sz="6" w:space="0" w:color="auto"/>
              <w:bottom w:val="outset" w:sz="6" w:space="0" w:color="auto"/>
              <w:right w:val="outset" w:sz="6" w:space="0" w:color="auto"/>
            </w:tcBorders>
            <w:vAlign w:val="center"/>
          </w:tcPr>
          <w:p w14:paraId="7A46E076" w14:textId="77777777" w:rsidR="000226B7" w:rsidRDefault="000226B7" w:rsidP="000226B7">
            <w:pPr>
              <w:jc w:val="center"/>
              <w:rPr>
                <w:b/>
                <w:bCs/>
              </w:rPr>
            </w:pPr>
            <w:r>
              <w:rPr>
                <w:b/>
                <w:bCs/>
              </w:rPr>
              <w:t>Ranking</w:t>
            </w:r>
          </w:p>
        </w:tc>
      </w:tr>
      <w:tr w:rsidR="000226B7" w14:paraId="18191D44" w14:textId="77777777">
        <w:trPr>
          <w:tblCellSpacing w:w="15" w:type="dxa"/>
          <w:jc w:val="center"/>
        </w:trPr>
        <w:tc>
          <w:tcPr>
            <w:tcW w:w="2778" w:type="dxa"/>
            <w:tcBorders>
              <w:top w:val="outset" w:sz="6" w:space="0" w:color="auto"/>
              <w:left w:val="outset" w:sz="6" w:space="0" w:color="auto"/>
              <w:bottom w:val="outset" w:sz="6" w:space="0" w:color="auto"/>
              <w:right w:val="outset" w:sz="6" w:space="0" w:color="auto"/>
            </w:tcBorders>
            <w:vAlign w:val="center"/>
          </w:tcPr>
          <w:p w14:paraId="78885375" w14:textId="77777777" w:rsidR="000226B7" w:rsidRDefault="000226B7" w:rsidP="000226B7">
            <w:r>
              <w:rPr>
                <w:shd w:val="clear" w:color="auto" w:fill="0000FF"/>
              </w:rPr>
              <w:t>  </w:t>
            </w:r>
            <w:r>
              <w:t>                           </w:t>
            </w:r>
          </w:p>
        </w:tc>
        <w:tc>
          <w:tcPr>
            <w:tcW w:w="0" w:type="auto"/>
            <w:tcBorders>
              <w:top w:val="outset" w:sz="6" w:space="0" w:color="auto"/>
              <w:left w:val="outset" w:sz="6" w:space="0" w:color="auto"/>
              <w:bottom w:val="outset" w:sz="6" w:space="0" w:color="auto"/>
              <w:right w:val="outset" w:sz="6" w:space="0" w:color="auto"/>
            </w:tcBorders>
            <w:vAlign w:val="center"/>
          </w:tcPr>
          <w:p w14:paraId="20F6AAD7" w14:textId="77777777" w:rsidR="000226B7" w:rsidRDefault="000226B7" w:rsidP="000226B7">
            <w:pPr>
              <w:jc w:val="center"/>
            </w:pPr>
            <w:r>
              <w:t>Don't invest in Greater China</w:t>
            </w:r>
          </w:p>
        </w:tc>
        <w:tc>
          <w:tcPr>
            <w:tcW w:w="0" w:type="auto"/>
            <w:tcBorders>
              <w:top w:val="outset" w:sz="6" w:space="0" w:color="auto"/>
              <w:left w:val="outset" w:sz="6" w:space="0" w:color="auto"/>
              <w:bottom w:val="outset" w:sz="6" w:space="0" w:color="auto"/>
              <w:right w:val="outset" w:sz="6" w:space="0" w:color="auto"/>
            </w:tcBorders>
            <w:vAlign w:val="center"/>
          </w:tcPr>
          <w:p w14:paraId="3204ACFC" w14:textId="77777777" w:rsidR="000226B7" w:rsidRDefault="000226B7" w:rsidP="000226B7">
            <w:pPr>
              <w:jc w:val="center"/>
            </w:pPr>
            <w:r>
              <w:t>0.107</w:t>
            </w:r>
          </w:p>
        </w:tc>
        <w:tc>
          <w:tcPr>
            <w:tcW w:w="0" w:type="auto"/>
            <w:tcBorders>
              <w:top w:val="outset" w:sz="6" w:space="0" w:color="auto"/>
              <w:left w:val="outset" w:sz="6" w:space="0" w:color="auto"/>
              <w:bottom w:val="outset" w:sz="6" w:space="0" w:color="auto"/>
              <w:right w:val="outset" w:sz="6" w:space="0" w:color="auto"/>
            </w:tcBorders>
            <w:vAlign w:val="center"/>
          </w:tcPr>
          <w:p w14:paraId="786CFFD5" w14:textId="77777777" w:rsidR="000226B7" w:rsidRDefault="000226B7" w:rsidP="000226B7">
            <w:pPr>
              <w:jc w:val="center"/>
              <w:rPr>
                <w:b/>
              </w:rPr>
            </w:pPr>
            <w:r>
              <w:rPr>
                <w:b/>
              </w:rPr>
              <w:t>0.050</w:t>
            </w:r>
          </w:p>
        </w:tc>
        <w:tc>
          <w:tcPr>
            <w:tcW w:w="0" w:type="auto"/>
            <w:tcBorders>
              <w:top w:val="outset" w:sz="6" w:space="0" w:color="auto"/>
              <w:left w:val="outset" w:sz="6" w:space="0" w:color="auto"/>
              <w:bottom w:val="outset" w:sz="6" w:space="0" w:color="auto"/>
              <w:right w:val="outset" w:sz="6" w:space="0" w:color="auto"/>
            </w:tcBorders>
            <w:vAlign w:val="center"/>
          </w:tcPr>
          <w:p w14:paraId="089F88BE" w14:textId="77777777" w:rsidR="000226B7" w:rsidRDefault="000226B7" w:rsidP="000226B7">
            <w:r>
              <w:t>0.107</w:t>
            </w:r>
          </w:p>
        </w:tc>
        <w:tc>
          <w:tcPr>
            <w:tcW w:w="0" w:type="auto"/>
            <w:tcBorders>
              <w:top w:val="outset" w:sz="6" w:space="0" w:color="auto"/>
              <w:left w:val="outset" w:sz="6" w:space="0" w:color="auto"/>
              <w:bottom w:val="outset" w:sz="6" w:space="0" w:color="auto"/>
              <w:right w:val="outset" w:sz="6" w:space="0" w:color="auto"/>
            </w:tcBorders>
            <w:vAlign w:val="center"/>
          </w:tcPr>
          <w:p w14:paraId="6B4D85F6" w14:textId="77777777" w:rsidR="000226B7" w:rsidRDefault="000226B7" w:rsidP="000226B7">
            <w:pPr>
              <w:jc w:val="center"/>
            </w:pPr>
            <w:r>
              <w:t>4</w:t>
            </w:r>
          </w:p>
        </w:tc>
      </w:tr>
      <w:tr w:rsidR="000226B7" w14:paraId="0C87545A" w14:textId="77777777">
        <w:trPr>
          <w:tblCellSpacing w:w="15" w:type="dxa"/>
          <w:jc w:val="center"/>
        </w:trPr>
        <w:tc>
          <w:tcPr>
            <w:tcW w:w="2778" w:type="dxa"/>
            <w:tcBorders>
              <w:top w:val="outset" w:sz="6" w:space="0" w:color="auto"/>
              <w:left w:val="outset" w:sz="6" w:space="0" w:color="auto"/>
              <w:bottom w:val="outset" w:sz="6" w:space="0" w:color="auto"/>
              <w:right w:val="outset" w:sz="6" w:space="0" w:color="auto"/>
            </w:tcBorders>
            <w:vAlign w:val="center"/>
          </w:tcPr>
          <w:p w14:paraId="16846697" w14:textId="77777777" w:rsidR="000226B7" w:rsidRDefault="000226B7" w:rsidP="000226B7">
            <w:r>
              <w:rPr>
                <w:shd w:val="clear" w:color="auto" w:fill="0000FF"/>
              </w:rPr>
              <w:t>                       </w:t>
            </w:r>
          </w:p>
        </w:tc>
        <w:tc>
          <w:tcPr>
            <w:tcW w:w="0" w:type="auto"/>
            <w:tcBorders>
              <w:top w:val="outset" w:sz="6" w:space="0" w:color="auto"/>
              <w:left w:val="outset" w:sz="6" w:space="0" w:color="auto"/>
              <w:bottom w:val="outset" w:sz="6" w:space="0" w:color="auto"/>
              <w:right w:val="outset" w:sz="6" w:space="0" w:color="auto"/>
            </w:tcBorders>
            <w:vAlign w:val="center"/>
          </w:tcPr>
          <w:p w14:paraId="70605AC3" w14:textId="77777777" w:rsidR="000226B7" w:rsidRDefault="000226B7" w:rsidP="000226B7">
            <w:pPr>
              <w:jc w:val="center"/>
            </w:pPr>
            <w:r>
              <w:t>Hong Kong</w:t>
            </w:r>
          </w:p>
        </w:tc>
        <w:tc>
          <w:tcPr>
            <w:tcW w:w="0" w:type="auto"/>
            <w:tcBorders>
              <w:top w:val="outset" w:sz="6" w:space="0" w:color="auto"/>
              <w:left w:val="outset" w:sz="6" w:space="0" w:color="auto"/>
              <w:bottom w:val="outset" w:sz="6" w:space="0" w:color="auto"/>
              <w:right w:val="outset" w:sz="6" w:space="0" w:color="auto"/>
            </w:tcBorders>
            <w:vAlign w:val="center"/>
          </w:tcPr>
          <w:p w14:paraId="3B86D59D" w14:textId="77777777" w:rsidR="000226B7" w:rsidRDefault="000226B7" w:rsidP="000226B7">
            <w:pPr>
              <w:jc w:val="center"/>
            </w:pPr>
            <w:r>
              <w:t>1.0000</w:t>
            </w:r>
          </w:p>
        </w:tc>
        <w:tc>
          <w:tcPr>
            <w:tcW w:w="0" w:type="auto"/>
            <w:tcBorders>
              <w:top w:val="outset" w:sz="6" w:space="0" w:color="auto"/>
              <w:left w:val="outset" w:sz="6" w:space="0" w:color="auto"/>
              <w:bottom w:val="outset" w:sz="6" w:space="0" w:color="auto"/>
              <w:right w:val="outset" w:sz="6" w:space="0" w:color="auto"/>
            </w:tcBorders>
            <w:vAlign w:val="center"/>
          </w:tcPr>
          <w:p w14:paraId="3EBDBBBB" w14:textId="77777777" w:rsidR="000226B7" w:rsidRDefault="000226B7" w:rsidP="000226B7">
            <w:pPr>
              <w:jc w:val="center"/>
              <w:rPr>
                <w:b/>
              </w:rPr>
            </w:pPr>
            <w:r>
              <w:rPr>
                <w:b/>
              </w:rPr>
              <w:t>0.464</w:t>
            </w:r>
          </w:p>
        </w:tc>
        <w:tc>
          <w:tcPr>
            <w:tcW w:w="0" w:type="auto"/>
            <w:tcBorders>
              <w:top w:val="outset" w:sz="6" w:space="0" w:color="auto"/>
              <w:left w:val="outset" w:sz="6" w:space="0" w:color="auto"/>
              <w:bottom w:val="outset" w:sz="6" w:space="0" w:color="auto"/>
              <w:right w:val="outset" w:sz="6" w:space="0" w:color="auto"/>
            </w:tcBorders>
            <w:vAlign w:val="center"/>
          </w:tcPr>
          <w:p w14:paraId="0FD7CAA8" w14:textId="77777777" w:rsidR="000226B7" w:rsidRDefault="000226B7" w:rsidP="000226B7">
            <w:r>
              <w:t>1.000</w:t>
            </w:r>
          </w:p>
        </w:tc>
        <w:tc>
          <w:tcPr>
            <w:tcW w:w="0" w:type="auto"/>
            <w:tcBorders>
              <w:top w:val="outset" w:sz="6" w:space="0" w:color="auto"/>
              <w:left w:val="outset" w:sz="6" w:space="0" w:color="auto"/>
              <w:bottom w:val="outset" w:sz="6" w:space="0" w:color="auto"/>
              <w:right w:val="outset" w:sz="6" w:space="0" w:color="auto"/>
            </w:tcBorders>
            <w:vAlign w:val="center"/>
          </w:tcPr>
          <w:p w14:paraId="64863AB6" w14:textId="77777777" w:rsidR="000226B7" w:rsidRDefault="000226B7" w:rsidP="000226B7">
            <w:pPr>
              <w:jc w:val="center"/>
            </w:pPr>
            <w:r>
              <w:t>1</w:t>
            </w:r>
          </w:p>
        </w:tc>
      </w:tr>
      <w:tr w:rsidR="000226B7" w14:paraId="660CED35" w14:textId="77777777">
        <w:trPr>
          <w:tblCellSpacing w:w="15" w:type="dxa"/>
          <w:jc w:val="center"/>
        </w:trPr>
        <w:tc>
          <w:tcPr>
            <w:tcW w:w="2778" w:type="dxa"/>
            <w:tcBorders>
              <w:top w:val="outset" w:sz="6" w:space="0" w:color="auto"/>
              <w:left w:val="outset" w:sz="6" w:space="0" w:color="auto"/>
              <w:bottom w:val="outset" w:sz="6" w:space="0" w:color="auto"/>
              <w:right w:val="outset" w:sz="6" w:space="0" w:color="auto"/>
            </w:tcBorders>
            <w:vAlign w:val="center"/>
          </w:tcPr>
          <w:p w14:paraId="3EBBBA51" w14:textId="77777777" w:rsidR="000226B7" w:rsidRDefault="000226B7" w:rsidP="000226B7">
            <w:r>
              <w:rPr>
                <w:shd w:val="clear" w:color="auto" w:fill="0000FF"/>
              </w:rPr>
              <w:lastRenderedPageBreak/>
              <w:t xml:space="preserve">          </w:t>
            </w:r>
            <w:r>
              <w:t>           </w:t>
            </w:r>
          </w:p>
        </w:tc>
        <w:tc>
          <w:tcPr>
            <w:tcW w:w="0" w:type="auto"/>
            <w:tcBorders>
              <w:top w:val="outset" w:sz="6" w:space="0" w:color="auto"/>
              <w:left w:val="outset" w:sz="6" w:space="0" w:color="auto"/>
              <w:bottom w:val="outset" w:sz="6" w:space="0" w:color="auto"/>
              <w:right w:val="outset" w:sz="6" w:space="0" w:color="auto"/>
            </w:tcBorders>
            <w:vAlign w:val="center"/>
          </w:tcPr>
          <w:p w14:paraId="42E7830D" w14:textId="77777777" w:rsidR="000226B7" w:rsidRDefault="000226B7" w:rsidP="000226B7">
            <w:pPr>
              <w:jc w:val="center"/>
            </w:pPr>
            <w:r>
              <w:t>Shanghai</w:t>
            </w:r>
          </w:p>
        </w:tc>
        <w:tc>
          <w:tcPr>
            <w:tcW w:w="0" w:type="auto"/>
            <w:tcBorders>
              <w:top w:val="outset" w:sz="6" w:space="0" w:color="auto"/>
              <w:left w:val="outset" w:sz="6" w:space="0" w:color="auto"/>
              <w:bottom w:val="outset" w:sz="6" w:space="0" w:color="auto"/>
              <w:right w:val="outset" w:sz="6" w:space="0" w:color="auto"/>
            </w:tcBorders>
            <w:vAlign w:val="center"/>
          </w:tcPr>
          <w:p w14:paraId="469B6A74" w14:textId="77777777" w:rsidR="000226B7" w:rsidRDefault="000226B7" w:rsidP="000226B7">
            <w:pPr>
              <w:jc w:val="center"/>
            </w:pPr>
            <w:r>
              <w:t>0.648</w:t>
            </w:r>
          </w:p>
        </w:tc>
        <w:tc>
          <w:tcPr>
            <w:tcW w:w="0" w:type="auto"/>
            <w:tcBorders>
              <w:top w:val="outset" w:sz="6" w:space="0" w:color="auto"/>
              <w:left w:val="outset" w:sz="6" w:space="0" w:color="auto"/>
              <w:bottom w:val="outset" w:sz="6" w:space="0" w:color="auto"/>
              <w:right w:val="outset" w:sz="6" w:space="0" w:color="auto"/>
            </w:tcBorders>
            <w:vAlign w:val="center"/>
          </w:tcPr>
          <w:p w14:paraId="534FD116" w14:textId="77777777" w:rsidR="000226B7" w:rsidRDefault="000226B7" w:rsidP="000226B7">
            <w:pPr>
              <w:jc w:val="center"/>
              <w:rPr>
                <w:b/>
              </w:rPr>
            </w:pPr>
            <w:r>
              <w:rPr>
                <w:b/>
              </w:rPr>
              <w:t>0.301</w:t>
            </w:r>
          </w:p>
        </w:tc>
        <w:tc>
          <w:tcPr>
            <w:tcW w:w="0" w:type="auto"/>
            <w:tcBorders>
              <w:top w:val="outset" w:sz="6" w:space="0" w:color="auto"/>
              <w:left w:val="outset" w:sz="6" w:space="0" w:color="auto"/>
              <w:bottom w:val="outset" w:sz="6" w:space="0" w:color="auto"/>
              <w:right w:val="outset" w:sz="6" w:space="0" w:color="auto"/>
            </w:tcBorders>
            <w:vAlign w:val="center"/>
          </w:tcPr>
          <w:p w14:paraId="381516E1" w14:textId="77777777" w:rsidR="000226B7" w:rsidRDefault="000226B7" w:rsidP="000226B7">
            <w:r>
              <w:t>0.648</w:t>
            </w:r>
          </w:p>
        </w:tc>
        <w:tc>
          <w:tcPr>
            <w:tcW w:w="0" w:type="auto"/>
            <w:tcBorders>
              <w:top w:val="outset" w:sz="6" w:space="0" w:color="auto"/>
              <w:left w:val="outset" w:sz="6" w:space="0" w:color="auto"/>
              <w:bottom w:val="outset" w:sz="6" w:space="0" w:color="auto"/>
              <w:right w:val="outset" w:sz="6" w:space="0" w:color="auto"/>
            </w:tcBorders>
            <w:vAlign w:val="center"/>
          </w:tcPr>
          <w:p w14:paraId="1C1B8012" w14:textId="77777777" w:rsidR="000226B7" w:rsidRDefault="000226B7" w:rsidP="000226B7">
            <w:pPr>
              <w:jc w:val="center"/>
            </w:pPr>
            <w:r>
              <w:t>2</w:t>
            </w:r>
          </w:p>
        </w:tc>
      </w:tr>
      <w:tr w:rsidR="000226B7" w14:paraId="7FDB2059" w14:textId="77777777">
        <w:trPr>
          <w:tblCellSpacing w:w="15" w:type="dxa"/>
          <w:jc w:val="center"/>
        </w:trPr>
        <w:tc>
          <w:tcPr>
            <w:tcW w:w="2778" w:type="dxa"/>
            <w:tcBorders>
              <w:top w:val="outset" w:sz="6" w:space="0" w:color="auto"/>
              <w:left w:val="outset" w:sz="6" w:space="0" w:color="auto"/>
              <w:bottom w:val="outset" w:sz="6" w:space="0" w:color="auto"/>
              <w:right w:val="outset" w:sz="6" w:space="0" w:color="auto"/>
            </w:tcBorders>
            <w:vAlign w:val="center"/>
          </w:tcPr>
          <w:p w14:paraId="18F4ECB6" w14:textId="77777777" w:rsidR="000226B7" w:rsidRDefault="000226B7" w:rsidP="000226B7">
            <w:r>
              <w:rPr>
                <w:shd w:val="clear" w:color="auto" w:fill="0000FF"/>
              </w:rPr>
              <w:t>       </w:t>
            </w:r>
            <w:r>
              <w:t>                  </w:t>
            </w:r>
          </w:p>
        </w:tc>
        <w:tc>
          <w:tcPr>
            <w:tcW w:w="0" w:type="auto"/>
            <w:tcBorders>
              <w:top w:val="outset" w:sz="6" w:space="0" w:color="auto"/>
              <w:left w:val="outset" w:sz="6" w:space="0" w:color="auto"/>
              <w:bottom w:val="outset" w:sz="6" w:space="0" w:color="auto"/>
              <w:right w:val="outset" w:sz="6" w:space="0" w:color="auto"/>
            </w:tcBorders>
            <w:vAlign w:val="center"/>
          </w:tcPr>
          <w:p w14:paraId="0729CF86" w14:textId="77777777" w:rsidR="000226B7" w:rsidRDefault="000226B7" w:rsidP="000226B7">
            <w:pPr>
              <w:jc w:val="center"/>
            </w:pPr>
            <w:r>
              <w:t>Taiwan</w:t>
            </w:r>
          </w:p>
        </w:tc>
        <w:tc>
          <w:tcPr>
            <w:tcW w:w="0" w:type="auto"/>
            <w:tcBorders>
              <w:top w:val="outset" w:sz="6" w:space="0" w:color="auto"/>
              <w:left w:val="outset" w:sz="6" w:space="0" w:color="auto"/>
              <w:bottom w:val="outset" w:sz="6" w:space="0" w:color="auto"/>
              <w:right w:val="outset" w:sz="6" w:space="0" w:color="auto"/>
            </w:tcBorders>
            <w:vAlign w:val="center"/>
          </w:tcPr>
          <w:p w14:paraId="6A0AED24" w14:textId="77777777" w:rsidR="000226B7" w:rsidRDefault="000226B7" w:rsidP="000226B7">
            <w:pPr>
              <w:jc w:val="center"/>
            </w:pPr>
            <w:r>
              <w:t>0.401</w:t>
            </w:r>
          </w:p>
        </w:tc>
        <w:tc>
          <w:tcPr>
            <w:tcW w:w="0" w:type="auto"/>
            <w:tcBorders>
              <w:top w:val="outset" w:sz="6" w:space="0" w:color="auto"/>
              <w:left w:val="outset" w:sz="6" w:space="0" w:color="auto"/>
              <w:bottom w:val="outset" w:sz="6" w:space="0" w:color="auto"/>
              <w:right w:val="outset" w:sz="6" w:space="0" w:color="auto"/>
            </w:tcBorders>
            <w:vAlign w:val="center"/>
          </w:tcPr>
          <w:p w14:paraId="40387763" w14:textId="77777777" w:rsidR="000226B7" w:rsidRDefault="000226B7" w:rsidP="000226B7">
            <w:pPr>
              <w:jc w:val="center"/>
              <w:rPr>
                <w:b/>
              </w:rPr>
            </w:pPr>
            <w:r>
              <w:rPr>
                <w:b/>
              </w:rPr>
              <w:t>0.186</w:t>
            </w:r>
          </w:p>
        </w:tc>
        <w:tc>
          <w:tcPr>
            <w:tcW w:w="0" w:type="auto"/>
            <w:tcBorders>
              <w:top w:val="outset" w:sz="6" w:space="0" w:color="auto"/>
              <w:left w:val="outset" w:sz="6" w:space="0" w:color="auto"/>
              <w:bottom w:val="outset" w:sz="6" w:space="0" w:color="auto"/>
              <w:right w:val="outset" w:sz="6" w:space="0" w:color="auto"/>
            </w:tcBorders>
            <w:vAlign w:val="center"/>
          </w:tcPr>
          <w:p w14:paraId="5148EDBA" w14:textId="77777777" w:rsidR="000226B7" w:rsidRDefault="000226B7" w:rsidP="000226B7">
            <w:r>
              <w:t>0.401</w:t>
            </w:r>
          </w:p>
        </w:tc>
        <w:tc>
          <w:tcPr>
            <w:tcW w:w="0" w:type="auto"/>
            <w:tcBorders>
              <w:top w:val="outset" w:sz="6" w:space="0" w:color="auto"/>
              <w:left w:val="outset" w:sz="6" w:space="0" w:color="auto"/>
              <w:bottom w:val="outset" w:sz="6" w:space="0" w:color="auto"/>
              <w:right w:val="outset" w:sz="6" w:space="0" w:color="auto"/>
            </w:tcBorders>
            <w:vAlign w:val="center"/>
          </w:tcPr>
          <w:p w14:paraId="75D4CD76" w14:textId="77777777" w:rsidR="000226B7" w:rsidRDefault="000226B7" w:rsidP="000226B7">
            <w:pPr>
              <w:jc w:val="center"/>
            </w:pPr>
            <w:r>
              <w:t>3</w:t>
            </w:r>
          </w:p>
        </w:tc>
      </w:tr>
    </w:tbl>
    <w:p w14:paraId="1474F989" w14:textId="77777777" w:rsidR="000226B7" w:rsidRDefault="000226B7" w:rsidP="000226B7">
      <w:pPr>
        <w:pStyle w:val="StyleBodyTextJustifiedLinespacing15lines"/>
        <w:rPr>
          <w:rFonts w:hint="eastAsia"/>
          <w:lang w:eastAsia="zh-TW"/>
        </w:rPr>
      </w:pPr>
    </w:p>
    <w:p w14:paraId="6695B257" w14:textId="77777777" w:rsidR="000226B7" w:rsidRDefault="000226B7" w:rsidP="000226B7">
      <w:pPr>
        <w:pStyle w:val="StyleBodyTextJustifiedLinespacing15lines"/>
      </w:pPr>
      <w:r w:rsidRPr="00F42186">
        <w:t>In the opportunities, costs and risks models, the decision subnets are built based on the same logic as that of the benefits subnets.</w:t>
      </w:r>
      <w:r>
        <w:t xml:space="preserve">  </w:t>
      </w:r>
      <w:r w:rsidRPr="00F42186">
        <w:t xml:space="preserve">The details of their clusters and nodes </w:t>
      </w:r>
      <w:r>
        <w:t xml:space="preserve">are similar to that of benefits and </w:t>
      </w:r>
      <w:r w:rsidRPr="00F42186">
        <w:t xml:space="preserve">will not be </w:t>
      </w:r>
      <w:r>
        <w:t>shown here</w:t>
      </w:r>
      <w:r w:rsidRPr="00F42186">
        <w:t>.  A general idea of wha</w:t>
      </w:r>
      <w:r>
        <w:t>t they are can be obtained from the figure above showing the decision sub-networks.</w:t>
      </w:r>
      <w:r w:rsidRPr="00F42186">
        <w:t xml:space="preserve">  The results for </w:t>
      </w:r>
      <w:r>
        <w:t>each of the</w:t>
      </w:r>
      <w:r w:rsidRPr="00F42186">
        <w:t xml:space="preserve"> control criteria</w:t>
      </w:r>
      <w:r>
        <w:t xml:space="preserve"> for </w:t>
      </w:r>
      <w:r w:rsidRPr="00F42186">
        <w:t>opportunities, costs and risks are given below.</w:t>
      </w:r>
    </w:p>
    <w:p w14:paraId="17E7AEF1" w14:textId="77777777" w:rsidR="000226B7" w:rsidRPr="00F42186" w:rsidRDefault="000226B7" w:rsidP="000226B7">
      <w:pPr>
        <w:pStyle w:val="StyleBodyTextJustifiedLinespacing15lines"/>
      </w:pPr>
    </w:p>
    <w:p w14:paraId="2E2F0647" w14:textId="77777777" w:rsidR="000226B7" w:rsidRDefault="000226B7" w:rsidP="000226B7">
      <w:pPr>
        <w:pStyle w:val="StyleBodyTextJustifiedLinespacing15lines"/>
      </w:pPr>
      <w:r>
        <w:t>We show only</w:t>
      </w:r>
      <w:r>
        <w:rPr>
          <w:rFonts w:hint="eastAsia"/>
        </w:rPr>
        <w:t xml:space="preserve"> </w:t>
      </w:r>
      <w:r>
        <w:t>the final synthesized results for Opportunities, Costs, and Risks.</w:t>
      </w:r>
    </w:p>
    <w:p w14:paraId="5D10AA82" w14:textId="77777777" w:rsidR="000226B7" w:rsidRDefault="000226B7" w:rsidP="000226B7">
      <w:pPr>
        <w:pStyle w:val="BodyText"/>
        <w:spacing w:line="360" w:lineRule="auto"/>
        <w:jc w:val="both"/>
        <w:outlineLvl w:val="1"/>
        <w:rPr>
          <w:b/>
          <w:lang w:eastAsia="zh-TW"/>
        </w:rPr>
      </w:pPr>
      <w:bookmarkStart w:id="11" w:name="_Toc91059515"/>
      <w:r>
        <w:rPr>
          <w:rFonts w:hint="eastAsia"/>
          <w:b/>
          <w:lang w:eastAsia="zh-TW"/>
        </w:rPr>
        <w:t xml:space="preserve">Synthesized Result </w:t>
      </w:r>
      <w:r>
        <w:rPr>
          <w:b/>
          <w:lang w:eastAsia="zh-TW"/>
        </w:rPr>
        <w:t>for the</w:t>
      </w:r>
      <w:r>
        <w:rPr>
          <w:rFonts w:hint="eastAsia"/>
          <w:b/>
          <w:lang w:eastAsia="zh-TW"/>
        </w:rPr>
        <w:t xml:space="preserve"> Opportunities Model</w:t>
      </w:r>
      <w:bookmarkEnd w:id="11"/>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2875"/>
        <w:gridCol w:w="2906"/>
        <w:gridCol w:w="637"/>
        <w:gridCol w:w="877"/>
        <w:gridCol w:w="630"/>
        <w:gridCol w:w="986"/>
      </w:tblGrid>
      <w:tr w:rsidR="000226B7" w14:paraId="01A66E0E" w14:textId="77777777">
        <w:trPr>
          <w:tblCellSpacing w:w="15" w:type="dxa"/>
          <w:jc w:val="center"/>
        </w:trPr>
        <w:tc>
          <w:tcPr>
            <w:tcW w:w="2830" w:type="dxa"/>
            <w:tcBorders>
              <w:top w:val="outset" w:sz="6" w:space="0" w:color="auto"/>
              <w:left w:val="outset" w:sz="6" w:space="0" w:color="auto"/>
              <w:bottom w:val="outset" w:sz="6" w:space="0" w:color="auto"/>
              <w:right w:val="outset" w:sz="6" w:space="0" w:color="auto"/>
            </w:tcBorders>
            <w:vAlign w:val="center"/>
          </w:tcPr>
          <w:p w14:paraId="636A1976" w14:textId="77777777" w:rsidR="000226B7" w:rsidRDefault="000226B7" w:rsidP="000226B7">
            <w:pPr>
              <w:jc w:val="center"/>
              <w:rPr>
                <w:b/>
                <w:bCs/>
              </w:rPr>
            </w:pPr>
            <w:r>
              <w:rPr>
                <w:b/>
                <w:bCs/>
              </w:rPr>
              <w:t>Graphic</w:t>
            </w:r>
          </w:p>
        </w:tc>
        <w:tc>
          <w:tcPr>
            <w:tcW w:w="0" w:type="auto"/>
            <w:tcBorders>
              <w:top w:val="outset" w:sz="6" w:space="0" w:color="auto"/>
              <w:left w:val="outset" w:sz="6" w:space="0" w:color="auto"/>
              <w:bottom w:val="outset" w:sz="6" w:space="0" w:color="auto"/>
              <w:right w:val="outset" w:sz="6" w:space="0" w:color="auto"/>
            </w:tcBorders>
            <w:vAlign w:val="center"/>
          </w:tcPr>
          <w:p w14:paraId="785FB4B5" w14:textId="77777777" w:rsidR="000226B7" w:rsidRDefault="000226B7" w:rsidP="000226B7">
            <w:pPr>
              <w:jc w:val="center"/>
              <w:rPr>
                <w:b/>
                <w:bCs/>
              </w:rPr>
            </w:pPr>
            <w:r>
              <w:rPr>
                <w:b/>
                <w:bCs/>
              </w:rPr>
              <w:t>Alternatives</w:t>
            </w:r>
          </w:p>
        </w:tc>
        <w:tc>
          <w:tcPr>
            <w:tcW w:w="0" w:type="auto"/>
            <w:tcBorders>
              <w:top w:val="outset" w:sz="6" w:space="0" w:color="auto"/>
              <w:left w:val="outset" w:sz="6" w:space="0" w:color="auto"/>
              <w:bottom w:val="outset" w:sz="6" w:space="0" w:color="auto"/>
              <w:right w:val="outset" w:sz="6" w:space="0" w:color="auto"/>
            </w:tcBorders>
            <w:vAlign w:val="center"/>
          </w:tcPr>
          <w:p w14:paraId="0AA472BA" w14:textId="77777777" w:rsidR="000226B7" w:rsidRDefault="000226B7" w:rsidP="000226B7">
            <w:pPr>
              <w:jc w:val="center"/>
              <w:rPr>
                <w:b/>
                <w:bCs/>
              </w:rPr>
            </w:pPr>
            <w:r>
              <w:rPr>
                <w:b/>
                <w:bCs/>
              </w:rPr>
              <w:t>Total</w:t>
            </w:r>
          </w:p>
        </w:tc>
        <w:tc>
          <w:tcPr>
            <w:tcW w:w="0" w:type="auto"/>
            <w:tcBorders>
              <w:top w:val="outset" w:sz="6" w:space="0" w:color="auto"/>
              <w:left w:val="outset" w:sz="6" w:space="0" w:color="auto"/>
              <w:bottom w:val="outset" w:sz="6" w:space="0" w:color="auto"/>
              <w:right w:val="outset" w:sz="6" w:space="0" w:color="auto"/>
            </w:tcBorders>
            <w:vAlign w:val="center"/>
          </w:tcPr>
          <w:p w14:paraId="61D1FD7E" w14:textId="77777777" w:rsidR="000226B7" w:rsidRDefault="000226B7" w:rsidP="000226B7">
            <w:pPr>
              <w:jc w:val="center"/>
              <w:rPr>
                <w:b/>
                <w:bCs/>
              </w:rPr>
            </w:pPr>
            <w:r>
              <w:rPr>
                <w:b/>
                <w:bCs/>
              </w:rPr>
              <w:t>Normal</w:t>
            </w:r>
          </w:p>
        </w:tc>
        <w:tc>
          <w:tcPr>
            <w:tcW w:w="0" w:type="auto"/>
            <w:tcBorders>
              <w:top w:val="outset" w:sz="6" w:space="0" w:color="auto"/>
              <w:left w:val="outset" w:sz="6" w:space="0" w:color="auto"/>
              <w:bottom w:val="outset" w:sz="6" w:space="0" w:color="auto"/>
              <w:right w:val="outset" w:sz="6" w:space="0" w:color="auto"/>
            </w:tcBorders>
            <w:vAlign w:val="center"/>
          </w:tcPr>
          <w:p w14:paraId="4FF6C641" w14:textId="77777777" w:rsidR="000226B7" w:rsidRDefault="000226B7" w:rsidP="000226B7">
            <w:pPr>
              <w:jc w:val="center"/>
              <w:rPr>
                <w:b/>
                <w:bCs/>
              </w:rPr>
            </w:pPr>
            <w:r>
              <w:rPr>
                <w:b/>
                <w:bCs/>
              </w:rPr>
              <w:t>Ideal</w:t>
            </w:r>
          </w:p>
        </w:tc>
        <w:tc>
          <w:tcPr>
            <w:tcW w:w="0" w:type="auto"/>
            <w:tcBorders>
              <w:top w:val="outset" w:sz="6" w:space="0" w:color="auto"/>
              <w:left w:val="outset" w:sz="6" w:space="0" w:color="auto"/>
              <w:bottom w:val="outset" w:sz="6" w:space="0" w:color="auto"/>
              <w:right w:val="outset" w:sz="6" w:space="0" w:color="auto"/>
            </w:tcBorders>
            <w:vAlign w:val="center"/>
          </w:tcPr>
          <w:p w14:paraId="492092A4" w14:textId="77777777" w:rsidR="000226B7" w:rsidRDefault="000226B7" w:rsidP="000226B7">
            <w:pPr>
              <w:jc w:val="center"/>
              <w:rPr>
                <w:b/>
                <w:bCs/>
              </w:rPr>
            </w:pPr>
            <w:r>
              <w:rPr>
                <w:b/>
                <w:bCs/>
              </w:rPr>
              <w:t>Ranking</w:t>
            </w:r>
          </w:p>
        </w:tc>
      </w:tr>
      <w:tr w:rsidR="000226B7" w14:paraId="036B4641" w14:textId="77777777">
        <w:trPr>
          <w:tblCellSpacing w:w="15" w:type="dxa"/>
          <w:jc w:val="center"/>
        </w:trPr>
        <w:tc>
          <w:tcPr>
            <w:tcW w:w="2830" w:type="dxa"/>
            <w:tcBorders>
              <w:top w:val="outset" w:sz="6" w:space="0" w:color="auto"/>
              <w:left w:val="outset" w:sz="6" w:space="0" w:color="auto"/>
              <w:bottom w:val="outset" w:sz="6" w:space="0" w:color="auto"/>
              <w:right w:val="outset" w:sz="6" w:space="0" w:color="auto"/>
            </w:tcBorders>
            <w:vAlign w:val="center"/>
          </w:tcPr>
          <w:p w14:paraId="68D8C5B5" w14:textId="77777777" w:rsidR="000226B7" w:rsidRDefault="000226B7" w:rsidP="000226B7">
            <w:pPr>
              <w:rPr>
                <w:shd w:val="clear" w:color="auto" w:fill="0000FF"/>
              </w:rPr>
            </w:pPr>
            <w:r>
              <w:rPr>
                <w:shd w:val="clear" w:color="auto" w:fill="0000FF"/>
              </w:rPr>
              <w:t> </w:t>
            </w:r>
          </w:p>
        </w:tc>
        <w:tc>
          <w:tcPr>
            <w:tcW w:w="0" w:type="auto"/>
            <w:tcBorders>
              <w:top w:val="outset" w:sz="6" w:space="0" w:color="auto"/>
              <w:left w:val="outset" w:sz="6" w:space="0" w:color="auto"/>
              <w:bottom w:val="outset" w:sz="6" w:space="0" w:color="auto"/>
              <w:right w:val="outset" w:sz="6" w:space="0" w:color="auto"/>
            </w:tcBorders>
            <w:vAlign w:val="center"/>
          </w:tcPr>
          <w:p w14:paraId="5F259A8D" w14:textId="77777777" w:rsidR="000226B7" w:rsidRDefault="000226B7" w:rsidP="000226B7">
            <w:pPr>
              <w:jc w:val="center"/>
            </w:pPr>
            <w:r>
              <w:t>Don't invest in Greater China</w:t>
            </w:r>
          </w:p>
        </w:tc>
        <w:tc>
          <w:tcPr>
            <w:tcW w:w="0" w:type="auto"/>
            <w:tcBorders>
              <w:top w:val="outset" w:sz="6" w:space="0" w:color="auto"/>
              <w:left w:val="outset" w:sz="6" w:space="0" w:color="auto"/>
              <w:bottom w:val="outset" w:sz="6" w:space="0" w:color="auto"/>
              <w:right w:val="outset" w:sz="6" w:space="0" w:color="auto"/>
            </w:tcBorders>
            <w:vAlign w:val="center"/>
          </w:tcPr>
          <w:p w14:paraId="40A70ACF" w14:textId="77777777" w:rsidR="000226B7" w:rsidRDefault="000226B7" w:rsidP="000226B7">
            <w:pPr>
              <w:jc w:val="center"/>
            </w:pPr>
            <w:r>
              <w:t>0.019</w:t>
            </w:r>
          </w:p>
        </w:tc>
        <w:tc>
          <w:tcPr>
            <w:tcW w:w="0" w:type="auto"/>
            <w:tcBorders>
              <w:top w:val="outset" w:sz="6" w:space="0" w:color="auto"/>
              <w:left w:val="outset" w:sz="6" w:space="0" w:color="auto"/>
              <w:bottom w:val="outset" w:sz="6" w:space="0" w:color="auto"/>
              <w:right w:val="outset" w:sz="6" w:space="0" w:color="auto"/>
            </w:tcBorders>
            <w:vAlign w:val="center"/>
          </w:tcPr>
          <w:p w14:paraId="63567D24" w14:textId="77777777" w:rsidR="000226B7" w:rsidRDefault="000226B7" w:rsidP="000226B7">
            <w:pPr>
              <w:jc w:val="center"/>
            </w:pPr>
            <w:r>
              <w:t>0.010</w:t>
            </w:r>
          </w:p>
        </w:tc>
        <w:tc>
          <w:tcPr>
            <w:tcW w:w="0" w:type="auto"/>
            <w:tcBorders>
              <w:top w:val="outset" w:sz="6" w:space="0" w:color="auto"/>
              <w:left w:val="outset" w:sz="6" w:space="0" w:color="auto"/>
              <w:bottom w:val="outset" w:sz="6" w:space="0" w:color="auto"/>
              <w:right w:val="outset" w:sz="6" w:space="0" w:color="auto"/>
            </w:tcBorders>
            <w:vAlign w:val="center"/>
          </w:tcPr>
          <w:p w14:paraId="080BB509" w14:textId="77777777" w:rsidR="000226B7" w:rsidRDefault="000226B7" w:rsidP="000226B7">
            <w:r>
              <w:t>0.019</w:t>
            </w:r>
          </w:p>
        </w:tc>
        <w:tc>
          <w:tcPr>
            <w:tcW w:w="0" w:type="auto"/>
            <w:tcBorders>
              <w:top w:val="outset" w:sz="6" w:space="0" w:color="auto"/>
              <w:left w:val="outset" w:sz="6" w:space="0" w:color="auto"/>
              <w:bottom w:val="outset" w:sz="6" w:space="0" w:color="auto"/>
              <w:right w:val="outset" w:sz="6" w:space="0" w:color="auto"/>
            </w:tcBorders>
            <w:vAlign w:val="center"/>
          </w:tcPr>
          <w:p w14:paraId="442CBD69" w14:textId="77777777" w:rsidR="000226B7" w:rsidRDefault="000226B7" w:rsidP="000226B7">
            <w:pPr>
              <w:jc w:val="center"/>
            </w:pPr>
            <w:r>
              <w:t>4</w:t>
            </w:r>
          </w:p>
        </w:tc>
      </w:tr>
      <w:tr w:rsidR="000226B7" w14:paraId="051CA19F" w14:textId="77777777">
        <w:trPr>
          <w:tblCellSpacing w:w="15" w:type="dxa"/>
          <w:jc w:val="center"/>
        </w:trPr>
        <w:tc>
          <w:tcPr>
            <w:tcW w:w="2830" w:type="dxa"/>
            <w:tcBorders>
              <w:top w:val="outset" w:sz="6" w:space="0" w:color="auto"/>
              <w:left w:val="outset" w:sz="6" w:space="0" w:color="auto"/>
              <w:bottom w:val="outset" w:sz="6" w:space="0" w:color="auto"/>
              <w:right w:val="outset" w:sz="6" w:space="0" w:color="auto"/>
            </w:tcBorders>
            <w:vAlign w:val="center"/>
          </w:tcPr>
          <w:p w14:paraId="4572EEAD" w14:textId="77777777" w:rsidR="000226B7" w:rsidRDefault="000226B7" w:rsidP="000226B7">
            <w:r>
              <w:rPr>
                <w:shd w:val="clear" w:color="auto" w:fill="0000FF"/>
              </w:rPr>
              <w:t>        </w:t>
            </w:r>
            <w:r>
              <w:t>                  </w:t>
            </w:r>
          </w:p>
        </w:tc>
        <w:tc>
          <w:tcPr>
            <w:tcW w:w="0" w:type="auto"/>
            <w:tcBorders>
              <w:top w:val="outset" w:sz="6" w:space="0" w:color="auto"/>
              <w:left w:val="outset" w:sz="6" w:space="0" w:color="auto"/>
              <w:bottom w:val="outset" w:sz="6" w:space="0" w:color="auto"/>
              <w:right w:val="outset" w:sz="6" w:space="0" w:color="auto"/>
            </w:tcBorders>
            <w:vAlign w:val="center"/>
          </w:tcPr>
          <w:p w14:paraId="653B2C20" w14:textId="77777777" w:rsidR="000226B7" w:rsidRDefault="000226B7" w:rsidP="000226B7">
            <w:pPr>
              <w:jc w:val="center"/>
            </w:pPr>
            <w:r>
              <w:t>Hong Kong</w:t>
            </w:r>
          </w:p>
        </w:tc>
        <w:tc>
          <w:tcPr>
            <w:tcW w:w="0" w:type="auto"/>
            <w:tcBorders>
              <w:top w:val="outset" w:sz="6" w:space="0" w:color="auto"/>
              <w:left w:val="outset" w:sz="6" w:space="0" w:color="auto"/>
              <w:bottom w:val="outset" w:sz="6" w:space="0" w:color="auto"/>
              <w:right w:val="outset" w:sz="6" w:space="0" w:color="auto"/>
            </w:tcBorders>
            <w:vAlign w:val="center"/>
          </w:tcPr>
          <w:p w14:paraId="2A18BA31" w14:textId="77777777" w:rsidR="000226B7" w:rsidRDefault="000226B7" w:rsidP="000226B7">
            <w:pPr>
              <w:jc w:val="center"/>
            </w:pPr>
            <w:r>
              <w:t>0.428</w:t>
            </w:r>
          </w:p>
        </w:tc>
        <w:tc>
          <w:tcPr>
            <w:tcW w:w="0" w:type="auto"/>
            <w:tcBorders>
              <w:top w:val="outset" w:sz="6" w:space="0" w:color="auto"/>
              <w:left w:val="outset" w:sz="6" w:space="0" w:color="auto"/>
              <w:bottom w:val="outset" w:sz="6" w:space="0" w:color="auto"/>
              <w:right w:val="outset" w:sz="6" w:space="0" w:color="auto"/>
            </w:tcBorders>
            <w:vAlign w:val="center"/>
          </w:tcPr>
          <w:p w14:paraId="11ABB93A" w14:textId="77777777" w:rsidR="000226B7" w:rsidRDefault="000226B7" w:rsidP="000226B7">
            <w:pPr>
              <w:jc w:val="center"/>
            </w:pPr>
            <w:r>
              <w:t>0.224</w:t>
            </w:r>
          </w:p>
        </w:tc>
        <w:tc>
          <w:tcPr>
            <w:tcW w:w="0" w:type="auto"/>
            <w:tcBorders>
              <w:top w:val="outset" w:sz="6" w:space="0" w:color="auto"/>
              <w:left w:val="outset" w:sz="6" w:space="0" w:color="auto"/>
              <w:bottom w:val="outset" w:sz="6" w:space="0" w:color="auto"/>
              <w:right w:val="outset" w:sz="6" w:space="0" w:color="auto"/>
            </w:tcBorders>
            <w:vAlign w:val="center"/>
          </w:tcPr>
          <w:p w14:paraId="03EDAE3B" w14:textId="77777777" w:rsidR="000226B7" w:rsidRDefault="000226B7" w:rsidP="000226B7">
            <w:r>
              <w:t>0.428</w:t>
            </w:r>
          </w:p>
        </w:tc>
        <w:tc>
          <w:tcPr>
            <w:tcW w:w="0" w:type="auto"/>
            <w:tcBorders>
              <w:top w:val="outset" w:sz="6" w:space="0" w:color="auto"/>
              <w:left w:val="outset" w:sz="6" w:space="0" w:color="auto"/>
              <w:bottom w:val="outset" w:sz="6" w:space="0" w:color="auto"/>
              <w:right w:val="outset" w:sz="6" w:space="0" w:color="auto"/>
            </w:tcBorders>
            <w:vAlign w:val="center"/>
          </w:tcPr>
          <w:p w14:paraId="5041BDD6" w14:textId="77777777" w:rsidR="000226B7" w:rsidRDefault="000226B7" w:rsidP="000226B7">
            <w:pPr>
              <w:jc w:val="center"/>
            </w:pPr>
            <w:r>
              <w:t>3</w:t>
            </w:r>
          </w:p>
        </w:tc>
      </w:tr>
      <w:tr w:rsidR="000226B7" w14:paraId="31904B24" w14:textId="77777777">
        <w:trPr>
          <w:tblCellSpacing w:w="15" w:type="dxa"/>
          <w:jc w:val="center"/>
        </w:trPr>
        <w:tc>
          <w:tcPr>
            <w:tcW w:w="2830" w:type="dxa"/>
            <w:tcBorders>
              <w:top w:val="outset" w:sz="6" w:space="0" w:color="auto"/>
              <w:left w:val="outset" w:sz="6" w:space="0" w:color="auto"/>
              <w:bottom w:val="outset" w:sz="6" w:space="0" w:color="auto"/>
              <w:right w:val="outset" w:sz="6" w:space="0" w:color="auto"/>
            </w:tcBorders>
            <w:vAlign w:val="center"/>
          </w:tcPr>
          <w:p w14:paraId="3671134D" w14:textId="77777777" w:rsidR="000226B7" w:rsidRDefault="000226B7" w:rsidP="000226B7">
            <w:r>
              <w:rPr>
                <w:shd w:val="clear" w:color="auto" w:fill="0000FF"/>
              </w:rPr>
              <w:t>                     </w:t>
            </w:r>
          </w:p>
        </w:tc>
        <w:tc>
          <w:tcPr>
            <w:tcW w:w="0" w:type="auto"/>
            <w:tcBorders>
              <w:top w:val="outset" w:sz="6" w:space="0" w:color="auto"/>
              <w:left w:val="outset" w:sz="6" w:space="0" w:color="auto"/>
              <w:bottom w:val="outset" w:sz="6" w:space="0" w:color="auto"/>
              <w:right w:val="outset" w:sz="6" w:space="0" w:color="auto"/>
            </w:tcBorders>
            <w:vAlign w:val="center"/>
          </w:tcPr>
          <w:p w14:paraId="2AFE2FD7" w14:textId="77777777" w:rsidR="000226B7" w:rsidRDefault="000226B7" w:rsidP="000226B7">
            <w:pPr>
              <w:jc w:val="center"/>
            </w:pPr>
            <w:r>
              <w:t>Shanghai</w:t>
            </w:r>
          </w:p>
        </w:tc>
        <w:tc>
          <w:tcPr>
            <w:tcW w:w="0" w:type="auto"/>
            <w:tcBorders>
              <w:top w:val="outset" w:sz="6" w:space="0" w:color="auto"/>
              <w:left w:val="outset" w:sz="6" w:space="0" w:color="auto"/>
              <w:bottom w:val="outset" w:sz="6" w:space="0" w:color="auto"/>
              <w:right w:val="outset" w:sz="6" w:space="0" w:color="auto"/>
            </w:tcBorders>
            <w:vAlign w:val="center"/>
          </w:tcPr>
          <w:p w14:paraId="747E0DCA" w14:textId="77777777" w:rsidR="000226B7" w:rsidRDefault="000226B7" w:rsidP="000226B7">
            <w:pPr>
              <w:jc w:val="center"/>
            </w:pPr>
            <w:r>
              <w:t>1.000</w:t>
            </w:r>
          </w:p>
        </w:tc>
        <w:tc>
          <w:tcPr>
            <w:tcW w:w="0" w:type="auto"/>
            <w:tcBorders>
              <w:top w:val="outset" w:sz="6" w:space="0" w:color="auto"/>
              <w:left w:val="outset" w:sz="6" w:space="0" w:color="auto"/>
              <w:bottom w:val="outset" w:sz="6" w:space="0" w:color="auto"/>
              <w:right w:val="outset" w:sz="6" w:space="0" w:color="auto"/>
            </w:tcBorders>
            <w:vAlign w:val="center"/>
          </w:tcPr>
          <w:p w14:paraId="22E3F18D" w14:textId="77777777" w:rsidR="000226B7" w:rsidRDefault="000226B7" w:rsidP="000226B7">
            <w:pPr>
              <w:jc w:val="center"/>
            </w:pPr>
            <w:r>
              <w:t>0.524</w:t>
            </w:r>
          </w:p>
        </w:tc>
        <w:tc>
          <w:tcPr>
            <w:tcW w:w="0" w:type="auto"/>
            <w:tcBorders>
              <w:top w:val="outset" w:sz="6" w:space="0" w:color="auto"/>
              <w:left w:val="outset" w:sz="6" w:space="0" w:color="auto"/>
              <w:bottom w:val="outset" w:sz="6" w:space="0" w:color="auto"/>
              <w:right w:val="outset" w:sz="6" w:space="0" w:color="auto"/>
            </w:tcBorders>
            <w:vAlign w:val="center"/>
          </w:tcPr>
          <w:p w14:paraId="1DB668BE" w14:textId="77777777" w:rsidR="000226B7" w:rsidRDefault="000226B7" w:rsidP="000226B7">
            <w:r>
              <w:t>1.000</w:t>
            </w:r>
          </w:p>
        </w:tc>
        <w:tc>
          <w:tcPr>
            <w:tcW w:w="0" w:type="auto"/>
            <w:tcBorders>
              <w:top w:val="outset" w:sz="6" w:space="0" w:color="auto"/>
              <w:left w:val="outset" w:sz="6" w:space="0" w:color="auto"/>
              <w:bottom w:val="outset" w:sz="6" w:space="0" w:color="auto"/>
              <w:right w:val="outset" w:sz="6" w:space="0" w:color="auto"/>
            </w:tcBorders>
            <w:vAlign w:val="center"/>
          </w:tcPr>
          <w:p w14:paraId="79DD158A" w14:textId="77777777" w:rsidR="000226B7" w:rsidRDefault="000226B7" w:rsidP="000226B7">
            <w:pPr>
              <w:jc w:val="center"/>
            </w:pPr>
            <w:r>
              <w:t>1</w:t>
            </w:r>
          </w:p>
        </w:tc>
      </w:tr>
      <w:tr w:rsidR="000226B7" w14:paraId="73E925EB" w14:textId="77777777">
        <w:trPr>
          <w:tblCellSpacing w:w="15" w:type="dxa"/>
          <w:jc w:val="center"/>
        </w:trPr>
        <w:tc>
          <w:tcPr>
            <w:tcW w:w="2830" w:type="dxa"/>
            <w:tcBorders>
              <w:top w:val="outset" w:sz="6" w:space="0" w:color="auto"/>
              <w:left w:val="outset" w:sz="6" w:space="0" w:color="auto"/>
              <w:bottom w:val="outset" w:sz="6" w:space="0" w:color="auto"/>
              <w:right w:val="outset" w:sz="6" w:space="0" w:color="auto"/>
            </w:tcBorders>
            <w:vAlign w:val="center"/>
          </w:tcPr>
          <w:p w14:paraId="079F6F3C" w14:textId="77777777" w:rsidR="000226B7" w:rsidRDefault="000226B7" w:rsidP="000226B7">
            <w:r>
              <w:rPr>
                <w:shd w:val="clear" w:color="auto" w:fill="0000FF"/>
              </w:rPr>
              <w:t>          </w:t>
            </w:r>
            <w:r>
              <w:t>                 </w:t>
            </w:r>
          </w:p>
        </w:tc>
        <w:tc>
          <w:tcPr>
            <w:tcW w:w="0" w:type="auto"/>
            <w:tcBorders>
              <w:top w:val="outset" w:sz="6" w:space="0" w:color="auto"/>
              <w:left w:val="outset" w:sz="6" w:space="0" w:color="auto"/>
              <w:bottom w:val="outset" w:sz="6" w:space="0" w:color="auto"/>
              <w:right w:val="outset" w:sz="6" w:space="0" w:color="auto"/>
            </w:tcBorders>
            <w:vAlign w:val="center"/>
          </w:tcPr>
          <w:p w14:paraId="0A7B0B65" w14:textId="77777777" w:rsidR="000226B7" w:rsidRDefault="000226B7" w:rsidP="000226B7">
            <w:pPr>
              <w:jc w:val="center"/>
            </w:pPr>
            <w:r>
              <w:t>Taiwan</w:t>
            </w:r>
          </w:p>
        </w:tc>
        <w:tc>
          <w:tcPr>
            <w:tcW w:w="0" w:type="auto"/>
            <w:tcBorders>
              <w:top w:val="outset" w:sz="6" w:space="0" w:color="auto"/>
              <w:left w:val="outset" w:sz="6" w:space="0" w:color="auto"/>
              <w:bottom w:val="outset" w:sz="6" w:space="0" w:color="auto"/>
              <w:right w:val="outset" w:sz="6" w:space="0" w:color="auto"/>
            </w:tcBorders>
            <w:vAlign w:val="center"/>
          </w:tcPr>
          <w:p w14:paraId="2D70D6D1" w14:textId="77777777" w:rsidR="000226B7" w:rsidRDefault="000226B7" w:rsidP="000226B7">
            <w:pPr>
              <w:jc w:val="center"/>
            </w:pPr>
            <w:r>
              <w:t>0.462</w:t>
            </w:r>
          </w:p>
        </w:tc>
        <w:tc>
          <w:tcPr>
            <w:tcW w:w="0" w:type="auto"/>
            <w:tcBorders>
              <w:top w:val="outset" w:sz="6" w:space="0" w:color="auto"/>
              <w:left w:val="outset" w:sz="6" w:space="0" w:color="auto"/>
              <w:bottom w:val="outset" w:sz="6" w:space="0" w:color="auto"/>
              <w:right w:val="outset" w:sz="6" w:space="0" w:color="auto"/>
            </w:tcBorders>
            <w:vAlign w:val="center"/>
          </w:tcPr>
          <w:p w14:paraId="5CEDE172" w14:textId="77777777" w:rsidR="000226B7" w:rsidRDefault="000226B7" w:rsidP="000226B7">
            <w:pPr>
              <w:jc w:val="center"/>
            </w:pPr>
            <w:r>
              <w:t>0.242</w:t>
            </w:r>
          </w:p>
        </w:tc>
        <w:tc>
          <w:tcPr>
            <w:tcW w:w="0" w:type="auto"/>
            <w:tcBorders>
              <w:top w:val="outset" w:sz="6" w:space="0" w:color="auto"/>
              <w:left w:val="outset" w:sz="6" w:space="0" w:color="auto"/>
              <w:bottom w:val="outset" w:sz="6" w:space="0" w:color="auto"/>
              <w:right w:val="outset" w:sz="6" w:space="0" w:color="auto"/>
            </w:tcBorders>
            <w:vAlign w:val="center"/>
          </w:tcPr>
          <w:p w14:paraId="2CEEC43B" w14:textId="77777777" w:rsidR="000226B7" w:rsidRDefault="000226B7" w:rsidP="000226B7">
            <w:r>
              <w:t>0.462</w:t>
            </w:r>
          </w:p>
        </w:tc>
        <w:tc>
          <w:tcPr>
            <w:tcW w:w="0" w:type="auto"/>
            <w:tcBorders>
              <w:top w:val="outset" w:sz="6" w:space="0" w:color="auto"/>
              <w:left w:val="outset" w:sz="6" w:space="0" w:color="auto"/>
              <w:bottom w:val="outset" w:sz="6" w:space="0" w:color="auto"/>
              <w:right w:val="outset" w:sz="6" w:space="0" w:color="auto"/>
            </w:tcBorders>
            <w:vAlign w:val="center"/>
          </w:tcPr>
          <w:p w14:paraId="5EEAE1E6" w14:textId="77777777" w:rsidR="000226B7" w:rsidRDefault="000226B7" w:rsidP="000226B7">
            <w:pPr>
              <w:jc w:val="center"/>
            </w:pPr>
            <w:r>
              <w:t>2</w:t>
            </w:r>
          </w:p>
        </w:tc>
      </w:tr>
    </w:tbl>
    <w:p w14:paraId="5260A1C1" w14:textId="77777777" w:rsidR="000226B7" w:rsidRDefault="000226B7" w:rsidP="000226B7">
      <w:pPr>
        <w:pStyle w:val="StyleBodyTextJustifiedLinespacing15lines"/>
      </w:pPr>
    </w:p>
    <w:p w14:paraId="602A4CD7" w14:textId="77777777" w:rsidR="000226B7" w:rsidRDefault="000226B7" w:rsidP="000226B7">
      <w:pPr>
        <w:pStyle w:val="BodyText"/>
        <w:spacing w:line="360" w:lineRule="auto"/>
        <w:jc w:val="both"/>
        <w:outlineLvl w:val="1"/>
        <w:rPr>
          <w:b/>
          <w:lang w:eastAsia="zh-TW"/>
        </w:rPr>
      </w:pPr>
      <w:bookmarkStart w:id="12" w:name="_Toc91059511"/>
      <w:r>
        <w:rPr>
          <w:rFonts w:hint="eastAsia"/>
          <w:b/>
          <w:lang w:eastAsia="zh-TW"/>
        </w:rPr>
        <w:t>Synthesized Result</w:t>
      </w:r>
      <w:r>
        <w:rPr>
          <w:b/>
          <w:lang w:eastAsia="zh-TW"/>
        </w:rPr>
        <w:t>s</w:t>
      </w:r>
      <w:r>
        <w:rPr>
          <w:rFonts w:hint="eastAsia"/>
          <w:b/>
          <w:lang w:eastAsia="zh-TW"/>
        </w:rPr>
        <w:t xml:space="preserve"> </w:t>
      </w:r>
      <w:r>
        <w:rPr>
          <w:b/>
          <w:lang w:eastAsia="zh-TW"/>
        </w:rPr>
        <w:t>for the</w:t>
      </w:r>
      <w:r>
        <w:rPr>
          <w:rFonts w:hint="eastAsia"/>
          <w:b/>
          <w:lang w:eastAsia="zh-TW"/>
        </w:rPr>
        <w:t xml:space="preserve"> Costs Model</w:t>
      </w:r>
      <w:bookmarkEnd w:id="12"/>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2868"/>
        <w:gridCol w:w="2906"/>
        <w:gridCol w:w="637"/>
        <w:gridCol w:w="877"/>
        <w:gridCol w:w="630"/>
        <w:gridCol w:w="986"/>
      </w:tblGrid>
      <w:tr w:rsidR="000226B7" w14:paraId="0A262146" w14:textId="77777777">
        <w:trPr>
          <w:tblCellSpacing w:w="15" w:type="dxa"/>
          <w:jc w:val="center"/>
        </w:trPr>
        <w:tc>
          <w:tcPr>
            <w:tcW w:w="2823" w:type="dxa"/>
            <w:tcBorders>
              <w:top w:val="outset" w:sz="6" w:space="0" w:color="auto"/>
              <w:left w:val="outset" w:sz="6" w:space="0" w:color="auto"/>
              <w:bottom w:val="outset" w:sz="6" w:space="0" w:color="auto"/>
              <w:right w:val="outset" w:sz="6" w:space="0" w:color="auto"/>
            </w:tcBorders>
            <w:vAlign w:val="center"/>
          </w:tcPr>
          <w:p w14:paraId="51D2CB3E" w14:textId="77777777" w:rsidR="000226B7" w:rsidRDefault="000226B7" w:rsidP="000226B7">
            <w:pPr>
              <w:jc w:val="center"/>
              <w:rPr>
                <w:b/>
                <w:bCs/>
              </w:rPr>
            </w:pPr>
            <w:r>
              <w:rPr>
                <w:b/>
                <w:bCs/>
              </w:rPr>
              <w:t>Graphic</w:t>
            </w:r>
          </w:p>
        </w:tc>
        <w:tc>
          <w:tcPr>
            <w:tcW w:w="0" w:type="auto"/>
            <w:tcBorders>
              <w:top w:val="outset" w:sz="6" w:space="0" w:color="auto"/>
              <w:left w:val="outset" w:sz="6" w:space="0" w:color="auto"/>
              <w:bottom w:val="outset" w:sz="6" w:space="0" w:color="auto"/>
              <w:right w:val="outset" w:sz="6" w:space="0" w:color="auto"/>
            </w:tcBorders>
            <w:vAlign w:val="center"/>
          </w:tcPr>
          <w:p w14:paraId="1ECBDC06" w14:textId="77777777" w:rsidR="000226B7" w:rsidRDefault="000226B7" w:rsidP="000226B7">
            <w:pPr>
              <w:jc w:val="center"/>
              <w:rPr>
                <w:b/>
                <w:bCs/>
              </w:rPr>
            </w:pPr>
            <w:r>
              <w:rPr>
                <w:b/>
                <w:bCs/>
              </w:rPr>
              <w:t>Alternatives</w:t>
            </w:r>
          </w:p>
        </w:tc>
        <w:tc>
          <w:tcPr>
            <w:tcW w:w="0" w:type="auto"/>
            <w:tcBorders>
              <w:top w:val="outset" w:sz="6" w:space="0" w:color="auto"/>
              <w:left w:val="outset" w:sz="6" w:space="0" w:color="auto"/>
              <w:bottom w:val="outset" w:sz="6" w:space="0" w:color="auto"/>
              <w:right w:val="outset" w:sz="6" w:space="0" w:color="auto"/>
            </w:tcBorders>
            <w:vAlign w:val="center"/>
          </w:tcPr>
          <w:p w14:paraId="0DC48522" w14:textId="77777777" w:rsidR="000226B7" w:rsidRDefault="000226B7" w:rsidP="000226B7">
            <w:pPr>
              <w:jc w:val="center"/>
              <w:rPr>
                <w:b/>
                <w:bCs/>
              </w:rPr>
            </w:pPr>
            <w:r>
              <w:rPr>
                <w:b/>
                <w:bCs/>
              </w:rPr>
              <w:t>Total</w:t>
            </w:r>
          </w:p>
        </w:tc>
        <w:tc>
          <w:tcPr>
            <w:tcW w:w="0" w:type="auto"/>
            <w:tcBorders>
              <w:top w:val="outset" w:sz="6" w:space="0" w:color="auto"/>
              <w:left w:val="outset" w:sz="6" w:space="0" w:color="auto"/>
              <w:bottom w:val="outset" w:sz="6" w:space="0" w:color="auto"/>
              <w:right w:val="outset" w:sz="6" w:space="0" w:color="auto"/>
            </w:tcBorders>
            <w:vAlign w:val="center"/>
          </w:tcPr>
          <w:p w14:paraId="4734309C" w14:textId="77777777" w:rsidR="000226B7" w:rsidRDefault="000226B7" w:rsidP="000226B7">
            <w:pPr>
              <w:jc w:val="center"/>
              <w:rPr>
                <w:b/>
                <w:bCs/>
              </w:rPr>
            </w:pPr>
            <w:r>
              <w:rPr>
                <w:b/>
                <w:bCs/>
              </w:rPr>
              <w:t>Normal</w:t>
            </w:r>
          </w:p>
        </w:tc>
        <w:tc>
          <w:tcPr>
            <w:tcW w:w="0" w:type="auto"/>
            <w:tcBorders>
              <w:top w:val="outset" w:sz="6" w:space="0" w:color="auto"/>
              <w:left w:val="outset" w:sz="6" w:space="0" w:color="auto"/>
              <w:bottom w:val="outset" w:sz="6" w:space="0" w:color="auto"/>
              <w:right w:val="outset" w:sz="6" w:space="0" w:color="auto"/>
            </w:tcBorders>
            <w:vAlign w:val="center"/>
          </w:tcPr>
          <w:p w14:paraId="3839A08C" w14:textId="77777777" w:rsidR="000226B7" w:rsidRDefault="000226B7" w:rsidP="000226B7">
            <w:pPr>
              <w:jc w:val="center"/>
              <w:rPr>
                <w:b/>
                <w:bCs/>
              </w:rPr>
            </w:pPr>
            <w:r>
              <w:rPr>
                <w:b/>
                <w:bCs/>
              </w:rPr>
              <w:t>Ideal</w:t>
            </w:r>
          </w:p>
        </w:tc>
        <w:tc>
          <w:tcPr>
            <w:tcW w:w="0" w:type="auto"/>
            <w:tcBorders>
              <w:top w:val="outset" w:sz="6" w:space="0" w:color="auto"/>
              <w:left w:val="outset" w:sz="6" w:space="0" w:color="auto"/>
              <w:bottom w:val="outset" w:sz="6" w:space="0" w:color="auto"/>
              <w:right w:val="outset" w:sz="6" w:space="0" w:color="auto"/>
            </w:tcBorders>
            <w:vAlign w:val="center"/>
          </w:tcPr>
          <w:p w14:paraId="15D0E677" w14:textId="77777777" w:rsidR="000226B7" w:rsidRDefault="000226B7" w:rsidP="000226B7">
            <w:pPr>
              <w:jc w:val="center"/>
              <w:rPr>
                <w:b/>
                <w:bCs/>
              </w:rPr>
            </w:pPr>
            <w:r>
              <w:rPr>
                <w:b/>
                <w:bCs/>
              </w:rPr>
              <w:t>Ranking</w:t>
            </w:r>
          </w:p>
        </w:tc>
      </w:tr>
      <w:tr w:rsidR="000226B7" w14:paraId="2C75D227" w14:textId="77777777">
        <w:trPr>
          <w:tblCellSpacing w:w="15" w:type="dxa"/>
          <w:jc w:val="center"/>
        </w:trPr>
        <w:tc>
          <w:tcPr>
            <w:tcW w:w="2823" w:type="dxa"/>
            <w:tcBorders>
              <w:top w:val="outset" w:sz="6" w:space="0" w:color="auto"/>
              <w:left w:val="outset" w:sz="6" w:space="0" w:color="auto"/>
              <w:bottom w:val="outset" w:sz="6" w:space="0" w:color="auto"/>
              <w:right w:val="outset" w:sz="6" w:space="0" w:color="auto"/>
            </w:tcBorders>
            <w:vAlign w:val="center"/>
          </w:tcPr>
          <w:p w14:paraId="73D73D30" w14:textId="77777777" w:rsidR="000226B7" w:rsidRDefault="000226B7" w:rsidP="000226B7">
            <w:r>
              <w:rPr>
                <w:shd w:val="clear" w:color="auto" w:fill="0000FF"/>
              </w:rPr>
              <w:t> </w:t>
            </w:r>
            <w:r>
              <w:t>                           </w:t>
            </w:r>
          </w:p>
        </w:tc>
        <w:tc>
          <w:tcPr>
            <w:tcW w:w="0" w:type="auto"/>
            <w:tcBorders>
              <w:top w:val="outset" w:sz="6" w:space="0" w:color="auto"/>
              <w:left w:val="outset" w:sz="6" w:space="0" w:color="auto"/>
              <w:bottom w:val="outset" w:sz="6" w:space="0" w:color="auto"/>
              <w:right w:val="outset" w:sz="6" w:space="0" w:color="auto"/>
            </w:tcBorders>
            <w:vAlign w:val="center"/>
          </w:tcPr>
          <w:p w14:paraId="23535493" w14:textId="77777777" w:rsidR="000226B7" w:rsidRDefault="000226B7" w:rsidP="000226B7">
            <w:pPr>
              <w:jc w:val="center"/>
            </w:pPr>
            <w:r>
              <w:t>Don't invest in Greater China</w:t>
            </w:r>
          </w:p>
        </w:tc>
        <w:tc>
          <w:tcPr>
            <w:tcW w:w="0" w:type="auto"/>
            <w:tcBorders>
              <w:top w:val="outset" w:sz="6" w:space="0" w:color="auto"/>
              <w:left w:val="outset" w:sz="6" w:space="0" w:color="auto"/>
              <w:bottom w:val="outset" w:sz="6" w:space="0" w:color="auto"/>
              <w:right w:val="outset" w:sz="6" w:space="0" w:color="auto"/>
            </w:tcBorders>
            <w:vAlign w:val="center"/>
          </w:tcPr>
          <w:p w14:paraId="4EE041E0" w14:textId="77777777" w:rsidR="000226B7" w:rsidRDefault="000226B7" w:rsidP="000226B7">
            <w:pPr>
              <w:jc w:val="center"/>
            </w:pPr>
            <w:r>
              <w:t>0.104</w:t>
            </w:r>
          </w:p>
        </w:tc>
        <w:tc>
          <w:tcPr>
            <w:tcW w:w="0" w:type="auto"/>
            <w:tcBorders>
              <w:top w:val="outset" w:sz="6" w:space="0" w:color="auto"/>
              <w:left w:val="outset" w:sz="6" w:space="0" w:color="auto"/>
              <w:bottom w:val="outset" w:sz="6" w:space="0" w:color="auto"/>
              <w:right w:val="outset" w:sz="6" w:space="0" w:color="auto"/>
            </w:tcBorders>
            <w:vAlign w:val="center"/>
          </w:tcPr>
          <w:p w14:paraId="0C4C0A3E" w14:textId="77777777" w:rsidR="000226B7" w:rsidRDefault="000226B7" w:rsidP="000226B7">
            <w:pPr>
              <w:jc w:val="center"/>
              <w:rPr>
                <w:b/>
              </w:rPr>
            </w:pPr>
            <w:r>
              <w:rPr>
                <w:b/>
              </w:rPr>
              <w:t>0.040</w:t>
            </w:r>
          </w:p>
        </w:tc>
        <w:tc>
          <w:tcPr>
            <w:tcW w:w="0" w:type="auto"/>
            <w:tcBorders>
              <w:top w:val="outset" w:sz="6" w:space="0" w:color="auto"/>
              <w:left w:val="outset" w:sz="6" w:space="0" w:color="auto"/>
              <w:bottom w:val="outset" w:sz="6" w:space="0" w:color="auto"/>
              <w:right w:val="outset" w:sz="6" w:space="0" w:color="auto"/>
            </w:tcBorders>
            <w:vAlign w:val="center"/>
          </w:tcPr>
          <w:p w14:paraId="5C319429" w14:textId="77777777" w:rsidR="000226B7" w:rsidRDefault="000226B7" w:rsidP="000226B7">
            <w:r>
              <w:t>0.105</w:t>
            </w:r>
          </w:p>
        </w:tc>
        <w:tc>
          <w:tcPr>
            <w:tcW w:w="0" w:type="auto"/>
            <w:tcBorders>
              <w:top w:val="outset" w:sz="6" w:space="0" w:color="auto"/>
              <w:left w:val="outset" w:sz="6" w:space="0" w:color="auto"/>
              <w:bottom w:val="outset" w:sz="6" w:space="0" w:color="auto"/>
              <w:right w:val="outset" w:sz="6" w:space="0" w:color="auto"/>
            </w:tcBorders>
            <w:vAlign w:val="center"/>
          </w:tcPr>
          <w:p w14:paraId="750DC61A" w14:textId="77777777" w:rsidR="000226B7" w:rsidRDefault="000226B7" w:rsidP="000226B7">
            <w:pPr>
              <w:jc w:val="center"/>
            </w:pPr>
            <w:r>
              <w:t>4</w:t>
            </w:r>
          </w:p>
        </w:tc>
      </w:tr>
      <w:tr w:rsidR="000226B7" w14:paraId="62C601DD" w14:textId="77777777">
        <w:trPr>
          <w:tblCellSpacing w:w="15" w:type="dxa"/>
          <w:jc w:val="center"/>
        </w:trPr>
        <w:tc>
          <w:tcPr>
            <w:tcW w:w="2823" w:type="dxa"/>
            <w:tcBorders>
              <w:top w:val="outset" w:sz="6" w:space="0" w:color="auto"/>
              <w:left w:val="outset" w:sz="6" w:space="0" w:color="auto"/>
              <w:bottom w:val="outset" w:sz="6" w:space="0" w:color="auto"/>
              <w:right w:val="outset" w:sz="6" w:space="0" w:color="auto"/>
            </w:tcBorders>
            <w:vAlign w:val="center"/>
          </w:tcPr>
          <w:p w14:paraId="3F0BDBA3" w14:textId="77777777" w:rsidR="000226B7" w:rsidRDefault="000226B7" w:rsidP="000226B7">
            <w:r>
              <w:rPr>
                <w:shd w:val="clear" w:color="auto" w:fill="0000FF"/>
              </w:rPr>
              <w:t>         </w:t>
            </w:r>
            <w:r>
              <w:t>            </w:t>
            </w:r>
          </w:p>
        </w:tc>
        <w:tc>
          <w:tcPr>
            <w:tcW w:w="0" w:type="auto"/>
            <w:tcBorders>
              <w:top w:val="outset" w:sz="6" w:space="0" w:color="auto"/>
              <w:left w:val="outset" w:sz="6" w:space="0" w:color="auto"/>
              <w:bottom w:val="outset" w:sz="6" w:space="0" w:color="auto"/>
              <w:right w:val="outset" w:sz="6" w:space="0" w:color="auto"/>
            </w:tcBorders>
            <w:vAlign w:val="center"/>
          </w:tcPr>
          <w:p w14:paraId="44F5E244" w14:textId="77777777" w:rsidR="000226B7" w:rsidRDefault="000226B7" w:rsidP="000226B7">
            <w:pPr>
              <w:jc w:val="center"/>
            </w:pPr>
            <w:r>
              <w:t>Hong Kong</w:t>
            </w:r>
          </w:p>
        </w:tc>
        <w:tc>
          <w:tcPr>
            <w:tcW w:w="0" w:type="auto"/>
            <w:tcBorders>
              <w:top w:val="outset" w:sz="6" w:space="0" w:color="auto"/>
              <w:left w:val="outset" w:sz="6" w:space="0" w:color="auto"/>
              <w:bottom w:val="outset" w:sz="6" w:space="0" w:color="auto"/>
              <w:right w:val="outset" w:sz="6" w:space="0" w:color="auto"/>
            </w:tcBorders>
            <w:vAlign w:val="center"/>
          </w:tcPr>
          <w:p w14:paraId="27F633AE" w14:textId="77777777" w:rsidR="000226B7" w:rsidRDefault="000226B7" w:rsidP="000226B7">
            <w:pPr>
              <w:jc w:val="center"/>
            </w:pPr>
            <w:r>
              <w:t>0.610</w:t>
            </w:r>
          </w:p>
        </w:tc>
        <w:tc>
          <w:tcPr>
            <w:tcW w:w="0" w:type="auto"/>
            <w:tcBorders>
              <w:top w:val="outset" w:sz="6" w:space="0" w:color="auto"/>
              <w:left w:val="outset" w:sz="6" w:space="0" w:color="auto"/>
              <w:bottom w:val="outset" w:sz="6" w:space="0" w:color="auto"/>
              <w:right w:val="outset" w:sz="6" w:space="0" w:color="auto"/>
            </w:tcBorders>
            <w:vAlign w:val="center"/>
          </w:tcPr>
          <w:p w14:paraId="2B29600C" w14:textId="77777777" w:rsidR="000226B7" w:rsidRDefault="000226B7" w:rsidP="000226B7">
            <w:pPr>
              <w:jc w:val="center"/>
              <w:rPr>
                <w:b/>
              </w:rPr>
            </w:pPr>
            <w:r>
              <w:rPr>
                <w:b/>
              </w:rPr>
              <w:t>0.233</w:t>
            </w:r>
          </w:p>
        </w:tc>
        <w:tc>
          <w:tcPr>
            <w:tcW w:w="0" w:type="auto"/>
            <w:tcBorders>
              <w:top w:val="outset" w:sz="6" w:space="0" w:color="auto"/>
              <w:left w:val="outset" w:sz="6" w:space="0" w:color="auto"/>
              <w:bottom w:val="outset" w:sz="6" w:space="0" w:color="auto"/>
              <w:right w:val="outset" w:sz="6" w:space="0" w:color="auto"/>
            </w:tcBorders>
            <w:vAlign w:val="center"/>
          </w:tcPr>
          <w:p w14:paraId="6D566AEC" w14:textId="77777777" w:rsidR="000226B7" w:rsidRDefault="000226B7" w:rsidP="000226B7">
            <w:r>
              <w:t>0.617</w:t>
            </w:r>
          </w:p>
        </w:tc>
        <w:tc>
          <w:tcPr>
            <w:tcW w:w="0" w:type="auto"/>
            <w:tcBorders>
              <w:top w:val="outset" w:sz="6" w:space="0" w:color="auto"/>
              <w:left w:val="outset" w:sz="6" w:space="0" w:color="auto"/>
              <w:bottom w:val="outset" w:sz="6" w:space="0" w:color="auto"/>
              <w:right w:val="outset" w:sz="6" w:space="0" w:color="auto"/>
            </w:tcBorders>
            <w:vAlign w:val="center"/>
          </w:tcPr>
          <w:p w14:paraId="2750D347" w14:textId="77777777" w:rsidR="000226B7" w:rsidRDefault="000226B7" w:rsidP="000226B7">
            <w:pPr>
              <w:jc w:val="center"/>
            </w:pPr>
            <w:r>
              <w:t>3</w:t>
            </w:r>
          </w:p>
        </w:tc>
      </w:tr>
      <w:tr w:rsidR="000226B7" w14:paraId="5015C060" w14:textId="77777777">
        <w:trPr>
          <w:tblCellSpacing w:w="15" w:type="dxa"/>
          <w:jc w:val="center"/>
        </w:trPr>
        <w:tc>
          <w:tcPr>
            <w:tcW w:w="2823" w:type="dxa"/>
            <w:tcBorders>
              <w:top w:val="outset" w:sz="6" w:space="0" w:color="auto"/>
              <w:left w:val="outset" w:sz="6" w:space="0" w:color="auto"/>
              <w:bottom w:val="outset" w:sz="6" w:space="0" w:color="auto"/>
              <w:right w:val="outset" w:sz="6" w:space="0" w:color="auto"/>
            </w:tcBorders>
            <w:vAlign w:val="center"/>
          </w:tcPr>
          <w:p w14:paraId="61426887" w14:textId="77777777" w:rsidR="000226B7" w:rsidRDefault="000226B7" w:rsidP="000226B7">
            <w:r>
              <w:rPr>
                <w:shd w:val="clear" w:color="auto" w:fill="0000FF"/>
              </w:rPr>
              <w:t>             </w:t>
            </w:r>
            <w:r>
              <w:t> </w:t>
            </w:r>
          </w:p>
        </w:tc>
        <w:tc>
          <w:tcPr>
            <w:tcW w:w="0" w:type="auto"/>
            <w:tcBorders>
              <w:top w:val="outset" w:sz="6" w:space="0" w:color="auto"/>
              <w:left w:val="outset" w:sz="6" w:space="0" w:color="auto"/>
              <w:bottom w:val="outset" w:sz="6" w:space="0" w:color="auto"/>
              <w:right w:val="outset" w:sz="6" w:space="0" w:color="auto"/>
            </w:tcBorders>
            <w:vAlign w:val="center"/>
          </w:tcPr>
          <w:p w14:paraId="4BB0FCCD" w14:textId="77777777" w:rsidR="000226B7" w:rsidRDefault="000226B7" w:rsidP="000226B7">
            <w:pPr>
              <w:jc w:val="center"/>
            </w:pPr>
            <w:r>
              <w:t>Shanghai</w:t>
            </w:r>
          </w:p>
        </w:tc>
        <w:tc>
          <w:tcPr>
            <w:tcW w:w="0" w:type="auto"/>
            <w:tcBorders>
              <w:top w:val="outset" w:sz="6" w:space="0" w:color="auto"/>
              <w:left w:val="outset" w:sz="6" w:space="0" w:color="auto"/>
              <w:bottom w:val="outset" w:sz="6" w:space="0" w:color="auto"/>
              <w:right w:val="outset" w:sz="6" w:space="0" w:color="auto"/>
            </w:tcBorders>
            <w:vAlign w:val="center"/>
          </w:tcPr>
          <w:p w14:paraId="5FDF24AE" w14:textId="77777777" w:rsidR="000226B7" w:rsidRDefault="000226B7" w:rsidP="000226B7">
            <w:pPr>
              <w:jc w:val="center"/>
            </w:pPr>
            <w:r>
              <w:t>0.989</w:t>
            </w:r>
          </w:p>
        </w:tc>
        <w:tc>
          <w:tcPr>
            <w:tcW w:w="0" w:type="auto"/>
            <w:tcBorders>
              <w:top w:val="outset" w:sz="6" w:space="0" w:color="auto"/>
              <w:left w:val="outset" w:sz="6" w:space="0" w:color="auto"/>
              <w:bottom w:val="outset" w:sz="6" w:space="0" w:color="auto"/>
              <w:right w:val="outset" w:sz="6" w:space="0" w:color="auto"/>
            </w:tcBorders>
            <w:vAlign w:val="center"/>
          </w:tcPr>
          <w:p w14:paraId="0E8F09BF" w14:textId="77777777" w:rsidR="000226B7" w:rsidRDefault="000226B7" w:rsidP="000226B7">
            <w:pPr>
              <w:jc w:val="center"/>
              <w:rPr>
                <w:b/>
              </w:rPr>
            </w:pPr>
            <w:r>
              <w:rPr>
                <w:b/>
              </w:rPr>
              <w:t>0.378</w:t>
            </w:r>
          </w:p>
        </w:tc>
        <w:tc>
          <w:tcPr>
            <w:tcW w:w="0" w:type="auto"/>
            <w:tcBorders>
              <w:top w:val="outset" w:sz="6" w:space="0" w:color="auto"/>
              <w:left w:val="outset" w:sz="6" w:space="0" w:color="auto"/>
              <w:bottom w:val="outset" w:sz="6" w:space="0" w:color="auto"/>
              <w:right w:val="outset" w:sz="6" w:space="0" w:color="auto"/>
            </w:tcBorders>
            <w:vAlign w:val="center"/>
          </w:tcPr>
          <w:p w14:paraId="20759265" w14:textId="77777777" w:rsidR="000226B7" w:rsidRDefault="000226B7" w:rsidP="000226B7">
            <w:r>
              <w:t>1.000</w:t>
            </w:r>
          </w:p>
        </w:tc>
        <w:tc>
          <w:tcPr>
            <w:tcW w:w="0" w:type="auto"/>
            <w:tcBorders>
              <w:top w:val="outset" w:sz="6" w:space="0" w:color="auto"/>
              <w:left w:val="outset" w:sz="6" w:space="0" w:color="auto"/>
              <w:bottom w:val="outset" w:sz="6" w:space="0" w:color="auto"/>
              <w:right w:val="outset" w:sz="6" w:space="0" w:color="auto"/>
            </w:tcBorders>
            <w:vAlign w:val="center"/>
          </w:tcPr>
          <w:p w14:paraId="597DF466" w14:textId="77777777" w:rsidR="000226B7" w:rsidRDefault="000226B7" w:rsidP="000226B7">
            <w:pPr>
              <w:jc w:val="center"/>
            </w:pPr>
            <w:r>
              <w:t>1</w:t>
            </w:r>
          </w:p>
        </w:tc>
      </w:tr>
      <w:tr w:rsidR="000226B7" w14:paraId="2B14E767" w14:textId="77777777">
        <w:trPr>
          <w:tblCellSpacing w:w="15" w:type="dxa"/>
          <w:jc w:val="center"/>
        </w:trPr>
        <w:tc>
          <w:tcPr>
            <w:tcW w:w="2823" w:type="dxa"/>
            <w:tcBorders>
              <w:top w:val="outset" w:sz="6" w:space="0" w:color="auto"/>
              <w:left w:val="outset" w:sz="6" w:space="0" w:color="auto"/>
              <w:bottom w:val="outset" w:sz="6" w:space="0" w:color="auto"/>
              <w:right w:val="outset" w:sz="6" w:space="0" w:color="auto"/>
            </w:tcBorders>
            <w:vAlign w:val="center"/>
          </w:tcPr>
          <w:p w14:paraId="6D81FC1D" w14:textId="77777777" w:rsidR="000226B7" w:rsidRDefault="000226B7" w:rsidP="000226B7">
            <w:r>
              <w:rPr>
                <w:shd w:val="clear" w:color="auto" w:fill="0000FF"/>
              </w:rPr>
              <w:t>            </w:t>
            </w:r>
            <w:r>
              <w:t>   </w:t>
            </w:r>
          </w:p>
        </w:tc>
        <w:tc>
          <w:tcPr>
            <w:tcW w:w="0" w:type="auto"/>
            <w:tcBorders>
              <w:top w:val="outset" w:sz="6" w:space="0" w:color="auto"/>
              <w:left w:val="outset" w:sz="6" w:space="0" w:color="auto"/>
              <w:bottom w:val="outset" w:sz="6" w:space="0" w:color="auto"/>
              <w:right w:val="outset" w:sz="6" w:space="0" w:color="auto"/>
            </w:tcBorders>
            <w:vAlign w:val="center"/>
          </w:tcPr>
          <w:p w14:paraId="2EB1CB30" w14:textId="77777777" w:rsidR="000226B7" w:rsidRDefault="000226B7" w:rsidP="000226B7">
            <w:pPr>
              <w:jc w:val="center"/>
            </w:pPr>
            <w:r>
              <w:t>Taiwan</w:t>
            </w:r>
          </w:p>
        </w:tc>
        <w:tc>
          <w:tcPr>
            <w:tcW w:w="0" w:type="auto"/>
            <w:tcBorders>
              <w:top w:val="outset" w:sz="6" w:space="0" w:color="auto"/>
              <w:left w:val="outset" w:sz="6" w:space="0" w:color="auto"/>
              <w:bottom w:val="outset" w:sz="6" w:space="0" w:color="auto"/>
              <w:right w:val="outset" w:sz="6" w:space="0" w:color="auto"/>
            </w:tcBorders>
            <w:vAlign w:val="center"/>
          </w:tcPr>
          <w:p w14:paraId="75CCC494" w14:textId="77777777" w:rsidR="000226B7" w:rsidRDefault="000226B7" w:rsidP="000226B7">
            <w:pPr>
              <w:jc w:val="center"/>
            </w:pPr>
            <w:r>
              <w:t>0.912</w:t>
            </w:r>
          </w:p>
        </w:tc>
        <w:tc>
          <w:tcPr>
            <w:tcW w:w="0" w:type="auto"/>
            <w:tcBorders>
              <w:top w:val="outset" w:sz="6" w:space="0" w:color="auto"/>
              <w:left w:val="outset" w:sz="6" w:space="0" w:color="auto"/>
              <w:bottom w:val="outset" w:sz="6" w:space="0" w:color="auto"/>
              <w:right w:val="outset" w:sz="6" w:space="0" w:color="auto"/>
            </w:tcBorders>
            <w:vAlign w:val="center"/>
          </w:tcPr>
          <w:p w14:paraId="4B9E614B" w14:textId="77777777" w:rsidR="000226B7" w:rsidRDefault="000226B7" w:rsidP="000226B7">
            <w:pPr>
              <w:jc w:val="center"/>
              <w:rPr>
                <w:b/>
              </w:rPr>
            </w:pPr>
            <w:r>
              <w:rPr>
                <w:b/>
              </w:rPr>
              <w:t>0.349</w:t>
            </w:r>
          </w:p>
        </w:tc>
        <w:tc>
          <w:tcPr>
            <w:tcW w:w="0" w:type="auto"/>
            <w:tcBorders>
              <w:top w:val="outset" w:sz="6" w:space="0" w:color="auto"/>
              <w:left w:val="outset" w:sz="6" w:space="0" w:color="auto"/>
              <w:bottom w:val="outset" w:sz="6" w:space="0" w:color="auto"/>
              <w:right w:val="outset" w:sz="6" w:space="0" w:color="auto"/>
            </w:tcBorders>
            <w:vAlign w:val="center"/>
          </w:tcPr>
          <w:p w14:paraId="16075A15" w14:textId="77777777" w:rsidR="000226B7" w:rsidRDefault="000226B7" w:rsidP="000226B7">
            <w:r>
              <w:t>0.922</w:t>
            </w:r>
          </w:p>
        </w:tc>
        <w:tc>
          <w:tcPr>
            <w:tcW w:w="0" w:type="auto"/>
            <w:tcBorders>
              <w:top w:val="outset" w:sz="6" w:space="0" w:color="auto"/>
              <w:left w:val="outset" w:sz="6" w:space="0" w:color="auto"/>
              <w:bottom w:val="outset" w:sz="6" w:space="0" w:color="auto"/>
              <w:right w:val="outset" w:sz="6" w:space="0" w:color="auto"/>
            </w:tcBorders>
            <w:vAlign w:val="center"/>
          </w:tcPr>
          <w:p w14:paraId="33179752" w14:textId="77777777" w:rsidR="000226B7" w:rsidRDefault="000226B7" w:rsidP="000226B7">
            <w:pPr>
              <w:jc w:val="center"/>
            </w:pPr>
            <w:r>
              <w:t>2</w:t>
            </w:r>
          </w:p>
        </w:tc>
      </w:tr>
    </w:tbl>
    <w:p w14:paraId="5BFE2040" w14:textId="77777777" w:rsidR="000226B7" w:rsidRDefault="000226B7" w:rsidP="000226B7">
      <w:pPr>
        <w:pStyle w:val="BodyText"/>
        <w:spacing w:line="360" w:lineRule="auto"/>
        <w:jc w:val="both"/>
        <w:outlineLvl w:val="1"/>
        <w:rPr>
          <w:b/>
          <w:lang w:eastAsia="zh-TW"/>
        </w:rPr>
      </w:pPr>
      <w:bookmarkStart w:id="13" w:name="_Toc91059512"/>
    </w:p>
    <w:p w14:paraId="3F281C2E" w14:textId="77777777" w:rsidR="000226B7" w:rsidRDefault="000226B7" w:rsidP="000226B7">
      <w:pPr>
        <w:pStyle w:val="BodyText"/>
        <w:spacing w:line="360" w:lineRule="auto"/>
        <w:jc w:val="both"/>
        <w:outlineLvl w:val="1"/>
        <w:rPr>
          <w:b/>
          <w:lang w:eastAsia="zh-TW"/>
        </w:rPr>
      </w:pPr>
      <w:r>
        <w:rPr>
          <w:rFonts w:hint="eastAsia"/>
          <w:b/>
          <w:lang w:eastAsia="zh-TW"/>
        </w:rPr>
        <w:t>Synthesized Result</w:t>
      </w:r>
      <w:r>
        <w:rPr>
          <w:b/>
          <w:lang w:eastAsia="zh-TW"/>
        </w:rPr>
        <w:t>s</w:t>
      </w:r>
      <w:r>
        <w:rPr>
          <w:rFonts w:hint="eastAsia"/>
          <w:b/>
          <w:lang w:eastAsia="zh-TW"/>
        </w:rPr>
        <w:t xml:space="preserve"> </w:t>
      </w:r>
      <w:r>
        <w:rPr>
          <w:b/>
          <w:lang w:eastAsia="zh-TW"/>
        </w:rPr>
        <w:t>for the</w:t>
      </w:r>
      <w:r>
        <w:rPr>
          <w:rFonts w:hint="eastAsia"/>
          <w:b/>
          <w:lang w:eastAsia="zh-TW"/>
        </w:rPr>
        <w:t xml:space="preserve"> </w:t>
      </w:r>
      <w:r>
        <w:rPr>
          <w:b/>
          <w:lang w:eastAsia="zh-TW"/>
        </w:rPr>
        <w:t>Risks</w:t>
      </w:r>
      <w:r>
        <w:rPr>
          <w:rFonts w:hint="eastAsia"/>
          <w:b/>
          <w:lang w:eastAsia="zh-TW"/>
        </w:rPr>
        <w:t xml:space="preserve"> Model</w:t>
      </w:r>
    </w:p>
    <w:tbl>
      <w:tblPr>
        <w:tblW w:w="9240" w:type="dxa"/>
        <w:tblCellSpacing w:w="15" w:type="dxa"/>
        <w:tblBorders>
          <w:top w:val="outset" w:sz="12" w:space="0" w:color="auto"/>
          <w:left w:val="outset" w:sz="12" w:space="0" w:color="auto"/>
          <w:bottom w:val="outset" w:sz="12" w:space="0" w:color="auto"/>
          <w:right w:val="outset" w:sz="12" w:space="0" w:color="auto"/>
        </w:tblBorders>
        <w:tblLayout w:type="fixed"/>
        <w:tblCellMar>
          <w:top w:w="15" w:type="dxa"/>
          <w:left w:w="15" w:type="dxa"/>
          <w:bottom w:w="15" w:type="dxa"/>
          <w:right w:w="15" w:type="dxa"/>
        </w:tblCellMar>
        <w:tblLook w:val="0000" w:firstRow="0" w:lastRow="0" w:firstColumn="0" w:lastColumn="0" w:noHBand="0" w:noVBand="0"/>
      </w:tblPr>
      <w:tblGrid>
        <w:gridCol w:w="2928"/>
        <w:gridCol w:w="2976"/>
        <w:gridCol w:w="630"/>
        <w:gridCol w:w="877"/>
        <w:gridCol w:w="929"/>
        <w:gridCol w:w="900"/>
      </w:tblGrid>
      <w:tr w:rsidR="000226B7" w14:paraId="6F412EE6" w14:textId="77777777">
        <w:trPr>
          <w:tblCellSpacing w:w="15" w:type="dxa"/>
        </w:trPr>
        <w:tc>
          <w:tcPr>
            <w:tcW w:w="2883" w:type="dxa"/>
            <w:tcBorders>
              <w:top w:val="outset" w:sz="6" w:space="0" w:color="auto"/>
              <w:left w:val="outset" w:sz="6" w:space="0" w:color="auto"/>
              <w:bottom w:val="outset" w:sz="6" w:space="0" w:color="auto"/>
              <w:right w:val="outset" w:sz="6" w:space="0" w:color="auto"/>
            </w:tcBorders>
            <w:vAlign w:val="center"/>
          </w:tcPr>
          <w:p w14:paraId="00CDDDE4" w14:textId="77777777" w:rsidR="000226B7" w:rsidRDefault="000226B7" w:rsidP="000226B7">
            <w:pPr>
              <w:jc w:val="center"/>
              <w:rPr>
                <w:b/>
                <w:bCs/>
              </w:rPr>
            </w:pPr>
            <w:r>
              <w:rPr>
                <w:b/>
                <w:bCs/>
              </w:rPr>
              <w:t>Graphic</w:t>
            </w:r>
          </w:p>
        </w:tc>
        <w:tc>
          <w:tcPr>
            <w:tcW w:w="2946" w:type="dxa"/>
            <w:tcBorders>
              <w:top w:val="outset" w:sz="6" w:space="0" w:color="auto"/>
              <w:left w:val="outset" w:sz="6" w:space="0" w:color="auto"/>
              <w:bottom w:val="outset" w:sz="6" w:space="0" w:color="auto"/>
              <w:right w:val="outset" w:sz="6" w:space="0" w:color="auto"/>
            </w:tcBorders>
            <w:vAlign w:val="center"/>
          </w:tcPr>
          <w:p w14:paraId="74C62ABF" w14:textId="77777777" w:rsidR="000226B7" w:rsidRDefault="000226B7" w:rsidP="000226B7">
            <w:pPr>
              <w:jc w:val="center"/>
              <w:rPr>
                <w:b/>
                <w:bCs/>
              </w:rPr>
            </w:pPr>
            <w:r>
              <w:rPr>
                <w:b/>
                <w:bCs/>
              </w:rPr>
              <w:t>Alternatives</w:t>
            </w:r>
          </w:p>
        </w:tc>
        <w:tc>
          <w:tcPr>
            <w:tcW w:w="600" w:type="dxa"/>
            <w:tcBorders>
              <w:top w:val="outset" w:sz="6" w:space="0" w:color="auto"/>
              <w:left w:val="outset" w:sz="6" w:space="0" w:color="auto"/>
              <w:bottom w:val="outset" w:sz="6" w:space="0" w:color="auto"/>
              <w:right w:val="outset" w:sz="6" w:space="0" w:color="auto"/>
            </w:tcBorders>
            <w:vAlign w:val="center"/>
          </w:tcPr>
          <w:p w14:paraId="7162E70F" w14:textId="77777777" w:rsidR="000226B7" w:rsidRDefault="000226B7" w:rsidP="000226B7">
            <w:pPr>
              <w:jc w:val="center"/>
              <w:rPr>
                <w:b/>
                <w:bCs/>
              </w:rPr>
            </w:pPr>
            <w:r>
              <w:rPr>
                <w:b/>
                <w:bCs/>
              </w:rPr>
              <w:t>Total</w:t>
            </w:r>
          </w:p>
        </w:tc>
        <w:tc>
          <w:tcPr>
            <w:tcW w:w="847" w:type="dxa"/>
            <w:tcBorders>
              <w:top w:val="outset" w:sz="6" w:space="0" w:color="auto"/>
              <w:left w:val="outset" w:sz="6" w:space="0" w:color="auto"/>
              <w:bottom w:val="outset" w:sz="6" w:space="0" w:color="auto"/>
              <w:right w:val="outset" w:sz="6" w:space="0" w:color="auto"/>
            </w:tcBorders>
            <w:vAlign w:val="center"/>
          </w:tcPr>
          <w:p w14:paraId="7A47119F" w14:textId="77777777" w:rsidR="000226B7" w:rsidRDefault="000226B7" w:rsidP="000226B7">
            <w:pPr>
              <w:jc w:val="center"/>
              <w:rPr>
                <w:b/>
                <w:bCs/>
              </w:rPr>
            </w:pPr>
            <w:r>
              <w:rPr>
                <w:b/>
                <w:bCs/>
              </w:rPr>
              <w:t>Normal</w:t>
            </w:r>
          </w:p>
        </w:tc>
        <w:tc>
          <w:tcPr>
            <w:tcW w:w="899" w:type="dxa"/>
            <w:tcBorders>
              <w:top w:val="outset" w:sz="6" w:space="0" w:color="auto"/>
              <w:left w:val="outset" w:sz="6" w:space="0" w:color="auto"/>
              <w:bottom w:val="outset" w:sz="6" w:space="0" w:color="auto"/>
              <w:right w:val="outset" w:sz="6" w:space="0" w:color="auto"/>
            </w:tcBorders>
            <w:vAlign w:val="center"/>
          </w:tcPr>
          <w:p w14:paraId="137C059D" w14:textId="77777777" w:rsidR="000226B7" w:rsidRDefault="000226B7" w:rsidP="000226B7">
            <w:pPr>
              <w:jc w:val="center"/>
              <w:rPr>
                <w:b/>
                <w:bCs/>
              </w:rPr>
            </w:pPr>
            <w:r>
              <w:rPr>
                <w:b/>
                <w:bCs/>
              </w:rPr>
              <w:t>Ideal</w:t>
            </w:r>
          </w:p>
        </w:tc>
        <w:tc>
          <w:tcPr>
            <w:tcW w:w="855" w:type="dxa"/>
            <w:tcBorders>
              <w:top w:val="outset" w:sz="6" w:space="0" w:color="auto"/>
              <w:left w:val="outset" w:sz="6" w:space="0" w:color="auto"/>
              <w:bottom w:val="outset" w:sz="6" w:space="0" w:color="auto"/>
              <w:right w:val="outset" w:sz="6" w:space="0" w:color="auto"/>
            </w:tcBorders>
            <w:vAlign w:val="center"/>
          </w:tcPr>
          <w:p w14:paraId="17F00D76" w14:textId="77777777" w:rsidR="000226B7" w:rsidRDefault="000226B7" w:rsidP="000226B7">
            <w:pPr>
              <w:jc w:val="center"/>
              <w:rPr>
                <w:b/>
                <w:bCs/>
              </w:rPr>
            </w:pPr>
            <w:r>
              <w:rPr>
                <w:b/>
                <w:bCs/>
              </w:rPr>
              <w:t>Ranking</w:t>
            </w:r>
          </w:p>
        </w:tc>
      </w:tr>
      <w:tr w:rsidR="000226B7" w14:paraId="2519238A" w14:textId="77777777">
        <w:trPr>
          <w:tblCellSpacing w:w="15" w:type="dxa"/>
        </w:trPr>
        <w:tc>
          <w:tcPr>
            <w:tcW w:w="2883" w:type="dxa"/>
            <w:tcBorders>
              <w:top w:val="outset" w:sz="6" w:space="0" w:color="auto"/>
              <w:left w:val="outset" w:sz="6" w:space="0" w:color="auto"/>
              <w:bottom w:val="outset" w:sz="6" w:space="0" w:color="auto"/>
              <w:right w:val="outset" w:sz="6" w:space="0" w:color="auto"/>
            </w:tcBorders>
            <w:vAlign w:val="center"/>
          </w:tcPr>
          <w:p w14:paraId="32B10EE3" w14:textId="77777777" w:rsidR="000226B7" w:rsidRDefault="000226B7" w:rsidP="000226B7">
            <w:r>
              <w:rPr>
                <w:shd w:val="clear" w:color="auto" w:fill="0000FF"/>
              </w:rPr>
              <w:t> </w:t>
            </w:r>
            <w:r>
              <w:t>                           </w:t>
            </w:r>
          </w:p>
        </w:tc>
        <w:tc>
          <w:tcPr>
            <w:tcW w:w="2946" w:type="dxa"/>
            <w:tcBorders>
              <w:top w:val="outset" w:sz="6" w:space="0" w:color="auto"/>
              <w:left w:val="outset" w:sz="6" w:space="0" w:color="auto"/>
              <w:bottom w:val="outset" w:sz="6" w:space="0" w:color="auto"/>
              <w:right w:val="outset" w:sz="6" w:space="0" w:color="auto"/>
            </w:tcBorders>
            <w:vAlign w:val="center"/>
          </w:tcPr>
          <w:p w14:paraId="4D94F281" w14:textId="77777777" w:rsidR="000226B7" w:rsidRDefault="000226B7" w:rsidP="000226B7">
            <w:pPr>
              <w:jc w:val="center"/>
            </w:pPr>
            <w:r>
              <w:t>Don't invest in Greater China</w:t>
            </w:r>
          </w:p>
        </w:tc>
        <w:tc>
          <w:tcPr>
            <w:tcW w:w="600" w:type="dxa"/>
            <w:tcBorders>
              <w:top w:val="outset" w:sz="6" w:space="0" w:color="auto"/>
              <w:left w:val="outset" w:sz="6" w:space="0" w:color="auto"/>
              <w:bottom w:val="outset" w:sz="6" w:space="0" w:color="auto"/>
              <w:right w:val="outset" w:sz="6" w:space="0" w:color="auto"/>
            </w:tcBorders>
            <w:vAlign w:val="center"/>
          </w:tcPr>
          <w:p w14:paraId="6628291C" w14:textId="77777777" w:rsidR="000226B7" w:rsidRDefault="000226B7" w:rsidP="000226B7">
            <w:pPr>
              <w:jc w:val="center"/>
            </w:pPr>
            <w:r>
              <w:t>0.116</w:t>
            </w:r>
          </w:p>
        </w:tc>
        <w:tc>
          <w:tcPr>
            <w:tcW w:w="847" w:type="dxa"/>
            <w:tcBorders>
              <w:top w:val="outset" w:sz="6" w:space="0" w:color="auto"/>
              <w:left w:val="outset" w:sz="6" w:space="0" w:color="auto"/>
              <w:bottom w:val="outset" w:sz="6" w:space="0" w:color="auto"/>
              <w:right w:val="outset" w:sz="6" w:space="0" w:color="auto"/>
            </w:tcBorders>
            <w:vAlign w:val="center"/>
          </w:tcPr>
          <w:p w14:paraId="2DBE06BE" w14:textId="77777777" w:rsidR="000226B7" w:rsidRDefault="000226B7" w:rsidP="000226B7">
            <w:pPr>
              <w:jc w:val="center"/>
            </w:pPr>
            <w:r>
              <w:t>0.051</w:t>
            </w:r>
          </w:p>
        </w:tc>
        <w:tc>
          <w:tcPr>
            <w:tcW w:w="899" w:type="dxa"/>
            <w:tcBorders>
              <w:top w:val="outset" w:sz="6" w:space="0" w:color="auto"/>
              <w:left w:val="outset" w:sz="6" w:space="0" w:color="auto"/>
              <w:bottom w:val="outset" w:sz="6" w:space="0" w:color="auto"/>
              <w:right w:val="outset" w:sz="6" w:space="0" w:color="auto"/>
            </w:tcBorders>
            <w:vAlign w:val="center"/>
          </w:tcPr>
          <w:p w14:paraId="6E156C41" w14:textId="77777777" w:rsidR="000226B7" w:rsidRDefault="000226B7" w:rsidP="000226B7">
            <w:r>
              <w:t>0.118</w:t>
            </w:r>
          </w:p>
        </w:tc>
        <w:tc>
          <w:tcPr>
            <w:tcW w:w="855" w:type="dxa"/>
            <w:tcBorders>
              <w:top w:val="outset" w:sz="6" w:space="0" w:color="auto"/>
              <w:left w:val="outset" w:sz="6" w:space="0" w:color="auto"/>
              <w:bottom w:val="outset" w:sz="6" w:space="0" w:color="auto"/>
              <w:right w:val="outset" w:sz="6" w:space="0" w:color="auto"/>
            </w:tcBorders>
            <w:vAlign w:val="center"/>
          </w:tcPr>
          <w:p w14:paraId="46E6F386" w14:textId="77777777" w:rsidR="000226B7" w:rsidRDefault="000226B7" w:rsidP="000226B7">
            <w:pPr>
              <w:jc w:val="center"/>
            </w:pPr>
            <w:r>
              <w:t>4</w:t>
            </w:r>
          </w:p>
        </w:tc>
      </w:tr>
      <w:tr w:rsidR="000226B7" w14:paraId="60C5F711" w14:textId="77777777">
        <w:trPr>
          <w:tblCellSpacing w:w="15" w:type="dxa"/>
        </w:trPr>
        <w:tc>
          <w:tcPr>
            <w:tcW w:w="2883" w:type="dxa"/>
            <w:tcBorders>
              <w:top w:val="outset" w:sz="6" w:space="0" w:color="auto"/>
              <w:left w:val="outset" w:sz="6" w:space="0" w:color="auto"/>
              <w:bottom w:val="outset" w:sz="6" w:space="0" w:color="auto"/>
              <w:right w:val="outset" w:sz="6" w:space="0" w:color="auto"/>
            </w:tcBorders>
            <w:vAlign w:val="center"/>
          </w:tcPr>
          <w:p w14:paraId="50752007" w14:textId="77777777" w:rsidR="000226B7" w:rsidRDefault="000226B7" w:rsidP="000226B7">
            <w:r>
              <w:rPr>
                <w:shd w:val="clear" w:color="auto" w:fill="0000FF"/>
              </w:rPr>
              <w:t>        </w:t>
            </w:r>
            <w:r>
              <w:t>                  </w:t>
            </w:r>
          </w:p>
        </w:tc>
        <w:tc>
          <w:tcPr>
            <w:tcW w:w="2946" w:type="dxa"/>
            <w:tcBorders>
              <w:top w:val="outset" w:sz="6" w:space="0" w:color="auto"/>
              <w:left w:val="outset" w:sz="6" w:space="0" w:color="auto"/>
              <w:bottom w:val="outset" w:sz="6" w:space="0" w:color="auto"/>
              <w:right w:val="outset" w:sz="6" w:space="0" w:color="auto"/>
            </w:tcBorders>
            <w:vAlign w:val="center"/>
          </w:tcPr>
          <w:p w14:paraId="385A7D8B" w14:textId="77777777" w:rsidR="000226B7" w:rsidRDefault="000226B7" w:rsidP="000226B7">
            <w:pPr>
              <w:jc w:val="center"/>
            </w:pPr>
            <w:r>
              <w:t>Hong Kong</w:t>
            </w:r>
          </w:p>
        </w:tc>
        <w:tc>
          <w:tcPr>
            <w:tcW w:w="600" w:type="dxa"/>
            <w:tcBorders>
              <w:top w:val="outset" w:sz="6" w:space="0" w:color="auto"/>
              <w:left w:val="outset" w:sz="6" w:space="0" w:color="auto"/>
              <w:bottom w:val="outset" w:sz="6" w:space="0" w:color="auto"/>
              <w:right w:val="outset" w:sz="6" w:space="0" w:color="auto"/>
            </w:tcBorders>
            <w:vAlign w:val="center"/>
          </w:tcPr>
          <w:p w14:paraId="028EFE8A" w14:textId="77777777" w:rsidR="000226B7" w:rsidRDefault="000226B7" w:rsidP="000226B7">
            <w:pPr>
              <w:jc w:val="center"/>
            </w:pPr>
            <w:r>
              <w:t>0.425</w:t>
            </w:r>
          </w:p>
        </w:tc>
        <w:tc>
          <w:tcPr>
            <w:tcW w:w="847" w:type="dxa"/>
            <w:tcBorders>
              <w:top w:val="outset" w:sz="6" w:space="0" w:color="auto"/>
              <w:left w:val="outset" w:sz="6" w:space="0" w:color="auto"/>
              <w:bottom w:val="outset" w:sz="6" w:space="0" w:color="auto"/>
              <w:right w:val="outset" w:sz="6" w:space="0" w:color="auto"/>
            </w:tcBorders>
            <w:vAlign w:val="center"/>
          </w:tcPr>
          <w:p w14:paraId="42C79AB9" w14:textId="77777777" w:rsidR="000226B7" w:rsidRDefault="000226B7" w:rsidP="000226B7">
            <w:pPr>
              <w:jc w:val="center"/>
            </w:pPr>
            <w:r>
              <w:t>0.188</w:t>
            </w:r>
          </w:p>
        </w:tc>
        <w:tc>
          <w:tcPr>
            <w:tcW w:w="899" w:type="dxa"/>
            <w:tcBorders>
              <w:top w:val="outset" w:sz="6" w:space="0" w:color="auto"/>
              <w:left w:val="outset" w:sz="6" w:space="0" w:color="auto"/>
              <w:bottom w:val="outset" w:sz="6" w:space="0" w:color="auto"/>
              <w:right w:val="outset" w:sz="6" w:space="0" w:color="auto"/>
            </w:tcBorders>
            <w:vAlign w:val="center"/>
          </w:tcPr>
          <w:p w14:paraId="7E877396" w14:textId="77777777" w:rsidR="000226B7" w:rsidRDefault="000226B7" w:rsidP="000226B7">
            <w:r>
              <w:t>0.434</w:t>
            </w:r>
          </w:p>
        </w:tc>
        <w:tc>
          <w:tcPr>
            <w:tcW w:w="855" w:type="dxa"/>
            <w:tcBorders>
              <w:top w:val="outset" w:sz="6" w:space="0" w:color="auto"/>
              <w:left w:val="outset" w:sz="6" w:space="0" w:color="auto"/>
              <w:bottom w:val="outset" w:sz="6" w:space="0" w:color="auto"/>
              <w:right w:val="outset" w:sz="6" w:space="0" w:color="auto"/>
            </w:tcBorders>
            <w:vAlign w:val="center"/>
          </w:tcPr>
          <w:p w14:paraId="2D6A442B" w14:textId="77777777" w:rsidR="000226B7" w:rsidRDefault="000226B7" w:rsidP="000226B7">
            <w:pPr>
              <w:jc w:val="center"/>
            </w:pPr>
            <w:r>
              <w:t>3</w:t>
            </w:r>
          </w:p>
        </w:tc>
      </w:tr>
      <w:tr w:rsidR="000226B7" w14:paraId="2E27E4B3" w14:textId="77777777">
        <w:trPr>
          <w:tblCellSpacing w:w="15" w:type="dxa"/>
        </w:trPr>
        <w:tc>
          <w:tcPr>
            <w:tcW w:w="2883" w:type="dxa"/>
            <w:tcBorders>
              <w:top w:val="outset" w:sz="6" w:space="0" w:color="auto"/>
              <w:left w:val="outset" w:sz="6" w:space="0" w:color="auto"/>
              <w:bottom w:val="outset" w:sz="6" w:space="0" w:color="auto"/>
              <w:right w:val="outset" w:sz="6" w:space="0" w:color="auto"/>
            </w:tcBorders>
            <w:vAlign w:val="center"/>
          </w:tcPr>
          <w:p w14:paraId="25A43207" w14:textId="77777777" w:rsidR="000226B7" w:rsidRDefault="000226B7" w:rsidP="000226B7">
            <w:r>
              <w:rPr>
                <w:shd w:val="clear" w:color="auto" w:fill="0000FF"/>
              </w:rPr>
              <w:t xml:space="preserve">                </w:t>
            </w:r>
            <w:r>
              <w:t> </w:t>
            </w:r>
          </w:p>
        </w:tc>
        <w:tc>
          <w:tcPr>
            <w:tcW w:w="2946" w:type="dxa"/>
            <w:tcBorders>
              <w:top w:val="outset" w:sz="6" w:space="0" w:color="auto"/>
              <w:left w:val="outset" w:sz="6" w:space="0" w:color="auto"/>
              <w:bottom w:val="outset" w:sz="6" w:space="0" w:color="auto"/>
              <w:right w:val="outset" w:sz="6" w:space="0" w:color="auto"/>
            </w:tcBorders>
            <w:vAlign w:val="center"/>
          </w:tcPr>
          <w:p w14:paraId="271FEAC5" w14:textId="77777777" w:rsidR="000226B7" w:rsidRDefault="000226B7" w:rsidP="000226B7">
            <w:pPr>
              <w:jc w:val="center"/>
            </w:pPr>
            <w:r>
              <w:t>Shanghai</w:t>
            </w:r>
          </w:p>
        </w:tc>
        <w:tc>
          <w:tcPr>
            <w:tcW w:w="600" w:type="dxa"/>
            <w:tcBorders>
              <w:top w:val="outset" w:sz="6" w:space="0" w:color="auto"/>
              <w:left w:val="outset" w:sz="6" w:space="0" w:color="auto"/>
              <w:bottom w:val="outset" w:sz="6" w:space="0" w:color="auto"/>
              <w:right w:val="outset" w:sz="6" w:space="0" w:color="auto"/>
            </w:tcBorders>
            <w:vAlign w:val="center"/>
          </w:tcPr>
          <w:p w14:paraId="0E7E5233" w14:textId="77777777" w:rsidR="000226B7" w:rsidRDefault="000226B7" w:rsidP="000226B7">
            <w:pPr>
              <w:jc w:val="center"/>
            </w:pPr>
            <w:r>
              <w:t>0.981</w:t>
            </w:r>
          </w:p>
        </w:tc>
        <w:tc>
          <w:tcPr>
            <w:tcW w:w="847" w:type="dxa"/>
            <w:tcBorders>
              <w:top w:val="outset" w:sz="6" w:space="0" w:color="auto"/>
              <w:left w:val="outset" w:sz="6" w:space="0" w:color="auto"/>
              <w:bottom w:val="outset" w:sz="6" w:space="0" w:color="auto"/>
              <w:right w:val="outset" w:sz="6" w:space="0" w:color="auto"/>
            </w:tcBorders>
            <w:vAlign w:val="center"/>
          </w:tcPr>
          <w:p w14:paraId="1F241EB5" w14:textId="77777777" w:rsidR="000226B7" w:rsidRDefault="000226B7" w:rsidP="000226B7">
            <w:pPr>
              <w:jc w:val="center"/>
            </w:pPr>
            <w:r>
              <w:t>0.434</w:t>
            </w:r>
          </w:p>
        </w:tc>
        <w:tc>
          <w:tcPr>
            <w:tcW w:w="899" w:type="dxa"/>
            <w:tcBorders>
              <w:top w:val="outset" w:sz="6" w:space="0" w:color="auto"/>
              <w:left w:val="outset" w:sz="6" w:space="0" w:color="auto"/>
              <w:bottom w:val="outset" w:sz="6" w:space="0" w:color="auto"/>
              <w:right w:val="outset" w:sz="6" w:space="0" w:color="auto"/>
            </w:tcBorders>
            <w:vAlign w:val="center"/>
          </w:tcPr>
          <w:p w14:paraId="47BAD7BA" w14:textId="77777777" w:rsidR="000226B7" w:rsidRDefault="000226B7" w:rsidP="000226B7">
            <w:r>
              <w:t>1.000</w:t>
            </w:r>
          </w:p>
        </w:tc>
        <w:tc>
          <w:tcPr>
            <w:tcW w:w="855" w:type="dxa"/>
            <w:tcBorders>
              <w:top w:val="outset" w:sz="6" w:space="0" w:color="auto"/>
              <w:left w:val="outset" w:sz="6" w:space="0" w:color="auto"/>
              <w:bottom w:val="outset" w:sz="6" w:space="0" w:color="auto"/>
              <w:right w:val="outset" w:sz="6" w:space="0" w:color="auto"/>
            </w:tcBorders>
            <w:vAlign w:val="center"/>
          </w:tcPr>
          <w:p w14:paraId="65F2C978" w14:textId="77777777" w:rsidR="000226B7" w:rsidRDefault="000226B7" w:rsidP="000226B7">
            <w:pPr>
              <w:jc w:val="center"/>
            </w:pPr>
            <w:r>
              <w:t>1</w:t>
            </w:r>
          </w:p>
        </w:tc>
      </w:tr>
      <w:tr w:rsidR="000226B7" w14:paraId="1980E3FB" w14:textId="77777777">
        <w:trPr>
          <w:tblCellSpacing w:w="15" w:type="dxa"/>
        </w:trPr>
        <w:tc>
          <w:tcPr>
            <w:tcW w:w="2883" w:type="dxa"/>
            <w:tcBorders>
              <w:top w:val="outset" w:sz="6" w:space="0" w:color="auto"/>
              <w:left w:val="outset" w:sz="6" w:space="0" w:color="auto"/>
              <w:bottom w:val="outset" w:sz="6" w:space="0" w:color="auto"/>
              <w:right w:val="outset" w:sz="6" w:space="0" w:color="auto"/>
            </w:tcBorders>
            <w:vAlign w:val="center"/>
          </w:tcPr>
          <w:p w14:paraId="4B7D7447" w14:textId="77777777" w:rsidR="000226B7" w:rsidRDefault="000226B7" w:rsidP="000226B7">
            <w:r>
              <w:rPr>
                <w:shd w:val="clear" w:color="auto" w:fill="0000FF"/>
              </w:rPr>
              <w:t>           </w:t>
            </w:r>
            <w:r>
              <w:t>        </w:t>
            </w:r>
          </w:p>
        </w:tc>
        <w:tc>
          <w:tcPr>
            <w:tcW w:w="2946" w:type="dxa"/>
            <w:tcBorders>
              <w:top w:val="outset" w:sz="6" w:space="0" w:color="auto"/>
              <w:left w:val="outset" w:sz="6" w:space="0" w:color="auto"/>
              <w:bottom w:val="outset" w:sz="6" w:space="0" w:color="auto"/>
              <w:right w:val="outset" w:sz="6" w:space="0" w:color="auto"/>
            </w:tcBorders>
            <w:vAlign w:val="center"/>
          </w:tcPr>
          <w:p w14:paraId="26E2AC0D" w14:textId="77777777" w:rsidR="000226B7" w:rsidRDefault="000226B7" w:rsidP="000226B7">
            <w:pPr>
              <w:jc w:val="center"/>
            </w:pPr>
            <w:r>
              <w:t>Taiwan</w:t>
            </w:r>
          </w:p>
        </w:tc>
        <w:tc>
          <w:tcPr>
            <w:tcW w:w="600" w:type="dxa"/>
            <w:tcBorders>
              <w:top w:val="outset" w:sz="6" w:space="0" w:color="auto"/>
              <w:left w:val="outset" w:sz="6" w:space="0" w:color="auto"/>
              <w:bottom w:val="outset" w:sz="6" w:space="0" w:color="auto"/>
              <w:right w:val="outset" w:sz="6" w:space="0" w:color="auto"/>
            </w:tcBorders>
            <w:vAlign w:val="center"/>
          </w:tcPr>
          <w:p w14:paraId="60EF238C" w14:textId="77777777" w:rsidR="000226B7" w:rsidRDefault="000226B7" w:rsidP="000226B7">
            <w:pPr>
              <w:jc w:val="center"/>
            </w:pPr>
            <w:r>
              <w:t>0.736</w:t>
            </w:r>
          </w:p>
        </w:tc>
        <w:tc>
          <w:tcPr>
            <w:tcW w:w="847" w:type="dxa"/>
            <w:tcBorders>
              <w:top w:val="outset" w:sz="6" w:space="0" w:color="auto"/>
              <w:left w:val="outset" w:sz="6" w:space="0" w:color="auto"/>
              <w:bottom w:val="outset" w:sz="6" w:space="0" w:color="auto"/>
              <w:right w:val="outset" w:sz="6" w:space="0" w:color="auto"/>
            </w:tcBorders>
            <w:vAlign w:val="center"/>
          </w:tcPr>
          <w:p w14:paraId="51338DDF" w14:textId="77777777" w:rsidR="000226B7" w:rsidRDefault="000226B7" w:rsidP="000226B7">
            <w:pPr>
              <w:jc w:val="center"/>
            </w:pPr>
            <w:r>
              <w:t>0.326</w:t>
            </w:r>
          </w:p>
        </w:tc>
        <w:tc>
          <w:tcPr>
            <w:tcW w:w="899" w:type="dxa"/>
            <w:tcBorders>
              <w:top w:val="outset" w:sz="6" w:space="0" w:color="auto"/>
              <w:left w:val="outset" w:sz="6" w:space="0" w:color="auto"/>
              <w:bottom w:val="outset" w:sz="6" w:space="0" w:color="auto"/>
              <w:right w:val="outset" w:sz="6" w:space="0" w:color="auto"/>
            </w:tcBorders>
            <w:vAlign w:val="center"/>
          </w:tcPr>
          <w:p w14:paraId="41D67FF3" w14:textId="77777777" w:rsidR="000226B7" w:rsidRDefault="000226B7" w:rsidP="000226B7">
            <w:r>
              <w:t>0.751</w:t>
            </w:r>
          </w:p>
        </w:tc>
        <w:tc>
          <w:tcPr>
            <w:tcW w:w="855" w:type="dxa"/>
            <w:tcBorders>
              <w:top w:val="outset" w:sz="6" w:space="0" w:color="auto"/>
              <w:left w:val="outset" w:sz="6" w:space="0" w:color="auto"/>
              <w:bottom w:val="outset" w:sz="6" w:space="0" w:color="auto"/>
              <w:right w:val="outset" w:sz="6" w:space="0" w:color="auto"/>
            </w:tcBorders>
            <w:vAlign w:val="center"/>
          </w:tcPr>
          <w:p w14:paraId="5CF7623F" w14:textId="77777777" w:rsidR="000226B7" w:rsidRDefault="000226B7" w:rsidP="000226B7">
            <w:pPr>
              <w:jc w:val="center"/>
            </w:pPr>
            <w:r>
              <w:t>2</w:t>
            </w:r>
          </w:p>
        </w:tc>
      </w:tr>
    </w:tbl>
    <w:p w14:paraId="00B6C68A" w14:textId="77777777" w:rsidR="000226B7" w:rsidRDefault="000226B7" w:rsidP="000226B7">
      <w:pPr>
        <w:spacing w:line="360" w:lineRule="auto"/>
        <w:jc w:val="both"/>
        <w:rPr>
          <w:b/>
          <w:color w:val="993366"/>
          <w:u w:val="single"/>
        </w:rPr>
      </w:pPr>
      <w:bookmarkStart w:id="14" w:name="_Toc91059520"/>
      <w:bookmarkEnd w:id="13"/>
    </w:p>
    <w:p w14:paraId="7EEB5201" w14:textId="77777777" w:rsidR="000226B7" w:rsidRDefault="000226B7" w:rsidP="000226B7">
      <w:pPr>
        <w:spacing w:line="360" w:lineRule="auto"/>
        <w:rPr>
          <w:b/>
          <w:u w:val="single"/>
        </w:rPr>
      </w:pPr>
      <w:r>
        <w:rPr>
          <w:rFonts w:hint="eastAsia"/>
          <w:b/>
          <w:u w:val="single"/>
        </w:rPr>
        <w:t>Decision Rating Model</w:t>
      </w:r>
    </w:p>
    <w:p w14:paraId="24B5E135" w14:textId="77777777" w:rsidR="000226B7" w:rsidRDefault="000226B7" w:rsidP="000226B7">
      <w:pPr>
        <w:pStyle w:val="StyleJustifiedLinespacing15linesFirstline2ch"/>
        <w:ind w:firstLine="480"/>
      </w:pPr>
      <w:r>
        <w:t xml:space="preserve">The final step in the decision is to determine the strategic criteria that are more or less the same for the organization or individual in making any decision and use them to rate the BOCR with respect to </w:t>
      </w:r>
      <w:r>
        <w:rPr>
          <w:rFonts w:hint="eastAsia"/>
        </w:rPr>
        <w:t xml:space="preserve">competition, income level, infrastructure, </w:t>
      </w:r>
      <w:r>
        <w:t>international</w:t>
      </w:r>
      <w:r>
        <w:rPr>
          <w:rFonts w:hint="eastAsia"/>
        </w:rPr>
        <w:t xml:space="preserve"> character and political support</w:t>
      </w:r>
      <w:r>
        <w:t xml:space="preserve"> as shown in the table below.</w:t>
      </w:r>
      <w:r w:rsidRPr="00AC2B1D">
        <w:t xml:space="preserve"> </w:t>
      </w:r>
      <w:r>
        <w:t>We thought the f</w:t>
      </w:r>
      <w:r>
        <w:rPr>
          <w:rFonts w:hint="eastAsia"/>
        </w:rPr>
        <w:t>ive stra</w:t>
      </w:r>
      <w:r>
        <w:t xml:space="preserve">tegic </w:t>
      </w:r>
      <w:r>
        <w:lastRenderedPageBreak/>
        <w:t>criteria below pretty well captured Disney’s main corporate concerns about their theme parks:</w:t>
      </w:r>
    </w:p>
    <w:p w14:paraId="708D8265" w14:textId="77777777" w:rsidR="000226B7" w:rsidRDefault="000226B7" w:rsidP="000226B7">
      <w:pPr>
        <w:spacing w:line="360" w:lineRule="auto"/>
        <w:jc w:val="both"/>
        <w:outlineLvl w:val="0"/>
        <w:rPr>
          <w:rFonts w:hint="eastAsia"/>
          <w:b/>
          <w:u w:val="single"/>
        </w:rPr>
      </w:pPr>
      <w:bookmarkStart w:id="15" w:name="_Toc91059501"/>
      <w:r>
        <w:rPr>
          <w:rFonts w:hint="eastAsia"/>
          <w:b/>
          <w:u w:val="single"/>
        </w:rPr>
        <w:t>Strategic Criteria</w:t>
      </w:r>
      <w:bookmarkEnd w:id="15"/>
    </w:p>
    <w:p w14:paraId="7FD05C37" w14:textId="77777777" w:rsidR="000226B7" w:rsidRDefault="000226B7" w:rsidP="000226B7">
      <w:pPr>
        <w:pStyle w:val="StyleBodyTextJustifiedLinespacing15lines"/>
      </w:pPr>
      <w:r>
        <w:rPr>
          <w:rFonts w:hint="eastAsia"/>
          <w:b/>
        </w:rPr>
        <w:t>Competition</w:t>
      </w:r>
      <w:r>
        <w:t xml:space="preserve"> – </w:t>
      </w:r>
      <w:r>
        <w:rPr>
          <w:rFonts w:hint="eastAsia"/>
        </w:rPr>
        <w:t xml:space="preserve">Successful theme parks in the area of the Disney Facility may be viewed both positively and negatively.  </w:t>
      </w:r>
      <w:r>
        <w:t xml:space="preserve">Other theme parks aready in the areas </w:t>
      </w:r>
      <w:r>
        <w:rPr>
          <w:rFonts w:hint="eastAsia"/>
        </w:rPr>
        <w:t xml:space="preserve">represent competition </w:t>
      </w:r>
      <w:r>
        <w:t>for</w:t>
      </w:r>
      <w:r>
        <w:rPr>
          <w:rFonts w:hint="eastAsia"/>
        </w:rPr>
        <w:t xml:space="preserve"> Disney; however, competitors</w:t>
      </w:r>
      <w:r>
        <w:t xml:space="preserve"> </w:t>
      </w:r>
      <w:r>
        <w:rPr>
          <w:rFonts w:hint="eastAsia"/>
        </w:rPr>
        <w:t xml:space="preserve">may also </w:t>
      </w:r>
      <w:r>
        <w:t>bring</w:t>
      </w:r>
      <w:r>
        <w:rPr>
          <w:rFonts w:hint="eastAsia"/>
        </w:rPr>
        <w:t xml:space="preserve"> more people to the area to </w:t>
      </w:r>
      <w:r>
        <w:t>visit both</w:t>
      </w:r>
      <w:r>
        <w:rPr>
          <w:rFonts w:hint="eastAsia"/>
        </w:rPr>
        <w:t xml:space="preserve"> </w:t>
      </w:r>
      <w:r>
        <w:t xml:space="preserve">facilities at the same </w:t>
      </w:r>
      <w:r>
        <w:rPr>
          <w:rFonts w:hint="eastAsia"/>
        </w:rPr>
        <w:t xml:space="preserve">time. </w:t>
      </w:r>
    </w:p>
    <w:p w14:paraId="776EB02D" w14:textId="77777777" w:rsidR="000226B7" w:rsidRDefault="000226B7" w:rsidP="000226B7">
      <w:pPr>
        <w:pStyle w:val="StyleBodyTextJustifiedLinespacing15lines"/>
      </w:pPr>
      <w:r>
        <w:rPr>
          <w:rFonts w:hint="eastAsia"/>
          <w:b/>
        </w:rPr>
        <w:t>Income Level</w:t>
      </w:r>
      <w:r>
        <w:t xml:space="preserve">– </w:t>
      </w:r>
      <w:r>
        <w:rPr>
          <w:rFonts w:hint="eastAsia"/>
        </w:rPr>
        <w:t>Gross and disposable income levels of the area</w:t>
      </w:r>
      <w:r>
        <w:t>’</w:t>
      </w:r>
      <w:r>
        <w:rPr>
          <w:rFonts w:hint="eastAsia"/>
        </w:rPr>
        <w:t xml:space="preserve">s citizens may also affect the success of the park.  </w:t>
      </w:r>
      <w:r>
        <w:t>Consider</w:t>
      </w:r>
      <w:r>
        <w:rPr>
          <w:rFonts w:hint="eastAsia"/>
        </w:rPr>
        <w:t xml:space="preserve"> Tokyo Disney Land for example.  Approximately 95% of </w:t>
      </w:r>
      <w:r>
        <w:t xml:space="preserve">its </w:t>
      </w:r>
      <w:r>
        <w:rPr>
          <w:rFonts w:hint="eastAsia"/>
        </w:rPr>
        <w:t xml:space="preserve">visitors are local </w:t>
      </w:r>
      <w:r>
        <w:t>Japanese</w:t>
      </w:r>
      <w:r>
        <w:rPr>
          <w:rStyle w:val="FootnoteReference"/>
          <w:lang w:eastAsia="zh-TW"/>
        </w:rPr>
        <w:footnoteRef/>
      </w:r>
      <w:r>
        <w:rPr>
          <w:rFonts w:hint="eastAsia"/>
        </w:rPr>
        <w:t xml:space="preserve">; thus, the </w:t>
      </w:r>
      <w:r>
        <w:t xml:space="preserve">high average income level of Japanese does appear to contribute to the </w:t>
      </w:r>
      <w:r>
        <w:rPr>
          <w:rFonts w:hint="eastAsia"/>
        </w:rPr>
        <w:t>tremendous success</w:t>
      </w:r>
      <w:r>
        <w:t xml:space="preserve"> of Disney in Japan.</w:t>
      </w:r>
      <w:r>
        <w:rPr>
          <w:rFonts w:hint="eastAsia"/>
        </w:rPr>
        <w:t xml:space="preserve">   </w:t>
      </w:r>
    </w:p>
    <w:p w14:paraId="6C699479" w14:textId="77777777" w:rsidR="000226B7" w:rsidRDefault="000226B7" w:rsidP="000226B7">
      <w:pPr>
        <w:pStyle w:val="StyleBodyTextJustifiedLinespacing15lines"/>
      </w:pPr>
      <w:r>
        <w:rPr>
          <w:rFonts w:hint="eastAsia"/>
          <w:b/>
        </w:rPr>
        <w:t>Infrastructure</w:t>
      </w:r>
      <w:r>
        <w:t xml:space="preserve">– </w:t>
      </w:r>
      <w:r>
        <w:rPr>
          <w:rFonts w:hint="eastAsia"/>
        </w:rPr>
        <w:t>Infrastructure in the area of the park and the region</w:t>
      </w:r>
      <w:r>
        <w:t>al</w:t>
      </w:r>
      <w:r>
        <w:rPr>
          <w:rFonts w:hint="eastAsia"/>
        </w:rPr>
        <w:t xml:space="preserve"> support </w:t>
      </w:r>
      <w:r>
        <w:t>a</w:t>
      </w:r>
      <w:r>
        <w:rPr>
          <w:rFonts w:hint="eastAsia"/>
        </w:rPr>
        <w:t xml:space="preserve">re also important.  Visitors should be able to access the park easily.  </w:t>
      </w:r>
      <w:r>
        <w:t>The</w:t>
      </w:r>
      <w:r>
        <w:rPr>
          <w:rFonts w:hint="eastAsia"/>
        </w:rPr>
        <w:t xml:space="preserve"> </w:t>
      </w:r>
      <w:r>
        <w:t xml:space="preserve">transportation system </w:t>
      </w:r>
      <w:r>
        <w:rPr>
          <w:rFonts w:hint="eastAsia"/>
        </w:rPr>
        <w:t xml:space="preserve">should be well established or enhanced while the park </w:t>
      </w:r>
      <w:r>
        <w:t>is</w:t>
      </w:r>
      <w:r>
        <w:rPr>
          <w:rFonts w:hint="eastAsia"/>
        </w:rPr>
        <w:t xml:space="preserve"> being constructed.  A </w:t>
      </w:r>
      <w:r>
        <w:t>good</w:t>
      </w:r>
      <w:r>
        <w:rPr>
          <w:rFonts w:hint="eastAsia"/>
        </w:rPr>
        <w:t xml:space="preserve"> area </w:t>
      </w:r>
      <w:r>
        <w:t>should have the infrastructure to</w:t>
      </w:r>
      <w:r>
        <w:rPr>
          <w:rFonts w:hint="eastAsia"/>
        </w:rPr>
        <w:t xml:space="preserve"> support a park efficiently</w:t>
      </w:r>
      <w:r>
        <w:t>.</w:t>
      </w:r>
      <w:r>
        <w:rPr>
          <w:rFonts w:hint="eastAsia"/>
        </w:rPr>
        <w:t xml:space="preserve">  </w:t>
      </w:r>
      <w:r>
        <w:t>B</w:t>
      </w:r>
      <w:r>
        <w:rPr>
          <w:rFonts w:hint="eastAsia"/>
        </w:rPr>
        <w:t xml:space="preserve">esides, the region should also contribute </w:t>
      </w:r>
      <w:r>
        <w:t xml:space="preserve">to </w:t>
      </w:r>
      <w:r>
        <w:rPr>
          <w:rFonts w:hint="eastAsia"/>
        </w:rPr>
        <w:t xml:space="preserve">extending </w:t>
      </w:r>
      <w:r>
        <w:t>the time visitors</w:t>
      </w:r>
      <w:r>
        <w:rPr>
          <w:rFonts w:hint="eastAsia"/>
        </w:rPr>
        <w:t xml:space="preserve"> </w:t>
      </w:r>
      <w:r>
        <w:t>are able to spend at the</w:t>
      </w:r>
      <w:r>
        <w:rPr>
          <w:rFonts w:hint="eastAsia"/>
        </w:rPr>
        <w:t xml:space="preserve"> Disney facilit</w:t>
      </w:r>
      <w:r>
        <w:t>ies</w:t>
      </w:r>
      <w:r>
        <w:rPr>
          <w:rFonts w:hint="eastAsia"/>
        </w:rPr>
        <w:t xml:space="preserve">.  For example, a stock of hotel rooms to support park visitors </w:t>
      </w:r>
      <w:r>
        <w:t>is</w:t>
      </w:r>
      <w:r>
        <w:rPr>
          <w:rFonts w:hint="eastAsia"/>
        </w:rPr>
        <w:t xml:space="preserve"> important</w:t>
      </w:r>
      <w:r>
        <w:t xml:space="preserve"> and r</w:t>
      </w:r>
      <w:r>
        <w:rPr>
          <w:rFonts w:hint="eastAsia"/>
        </w:rPr>
        <w:t xml:space="preserve">ooms at a variety of price </w:t>
      </w:r>
      <w:r>
        <w:t>levels</w:t>
      </w:r>
      <w:r>
        <w:rPr>
          <w:rFonts w:hint="eastAsia"/>
        </w:rPr>
        <w:t xml:space="preserve">, </w:t>
      </w:r>
      <w:r>
        <w:t xml:space="preserve">all the way </w:t>
      </w:r>
      <w:r>
        <w:rPr>
          <w:rFonts w:hint="eastAsia"/>
        </w:rPr>
        <w:t>from economy to luxury</w:t>
      </w:r>
      <w:r>
        <w:t>,</w:t>
      </w:r>
      <w:r>
        <w:rPr>
          <w:rFonts w:hint="eastAsia"/>
        </w:rPr>
        <w:t xml:space="preserve"> should be available when the park opens.  </w:t>
      </w:r>
    </w:p>
    <w:p w14:paraId="2971D5FA" w14:textId="77777777" w:rsidR="000226B7" w:rsidRDefault="000226B7" w:rsidP="000226B7">
      <w:pPr>
        <w:pStyle w:val="StyleBodyTextJustifiedLinespacing15lines"/>
        <w:rPr>
          <w:rFonts w:hint="eastAsia"/>
        </w:rPr>
      </w:pPr>
      <w:r>
        <w:rPr>
          <w:rFonts w:hint="eastAsia"/>
          <w:b/>
        </w:rPr>
        <w:t>International Character</w:t>
      </w:r>
      <w:r>
        <w:t xml:space="preserve"> – </w:t>
      </w:r>
      <w:r>
        <w:rPr>
          <w:rFonts w:hint="eastAsia"/>
        </w:rPr>
        <w:t xml:space="preserve">Disney </w:t>
      </w:r>
      <w:r>
        <w:t>is</w:t>
      </w:r>
      <w:r>
        <w:rPr>
          <w:rFonts w:hint="eastAsia"/>
        </w:rPr>
        <w:t xml:space="preserve"> looking for </w:t>
      </w:r>
      <w:r>
        <w:t>“international</w:t>
      </w:r>
      <w:r>
        <w:rPr>
          <w:rFonts w:hint="eastAsia"/>
        </w:rPr>
        <w:t xml:space="preserve"> character</w:t>
      </w:r>
      <w:r>
        <w:t>”</w:t>
      </w:r>
      <w:r>
        <w:rPr>
          <w:rFonts w:hint="eastAsia"/>
        </w:rPr>
        <w:t xml:space="preserve"> for </w:t>
      </w:r>
      <w:r>
        <w:t>any</w:t>
      </w:r>
      <w:r>
        <w:rPr>
          <w:rFonts w:hint="eastAsia"/>
        </w:rPr>
        <w:t xml:space="preserve"> theme park </w:t>
      </w:r>
      <w:r>
        <w:t xml:space="preserve">it builds </w:t>
      </w:r>
      <w:r>
        <w:rPr>
          <w:rFonts w:hint="eastAsia"/>
        </w:rPr>
        <w:t>in Greater China.  A diversified visitor base w</w:t>
      </w:r>
      <w:r>
        <w:t>ill</w:t>
      </w:r>
      <w:r>
        <w:rPr>
          <w:rFonts w:hint="eastAsia"/>
        </w:rPr>
        <w:t xml:space="preserve"> reduce the risks of problems in one country having an adverse effect on </w:t>
      </w:r>
      <w:r>
        <w:t>the flow of international visitors.</w:t>
      </w:r>
      <w:r>
        <w:rPr>
          <w:rFonts w:hint="eastAsia"/>
        </w:rPr>
        <w:t xml:space="preserve"> </w:t>
      </w:r>
    </w:p>
    <w:p w14:paraId="0F2AA094" w14:textId="77777777" w:rsidR="000226B7" w:rsidRDefault="000226B7" w:rsidP="000226B7">
      <w:pPr>
        <w:pStyle w:val="StyleBodyTextJustifiedLinespacing15lines"/>
      </w:pPr>
      <w:r>
        <w:rPr>
          <w:rFonts w:hint="eastAsia"/>
          <w:b/>
        </w:rPr>
        <w:t>Political Support</w:t>
      </w:r>
      <w:r>
        <w:rPr>
          <w:rFonts w:hint="eastAsia"/>
        </w:rPr>
        <w:t xml:space="preserve"> </w:t>
      </w:r>
      <w:r>
        <w:t>–</w:t>
      </w:r>
      <w:r>
        <w:rPr>
          <w:rFonts w:hint="eastAsia"/>
        </w:rPr>
        <w:t xml:space="preserve"> In all Disney</w:t>
      </w:r>
      <w:r>
        <w:t>’</w:t>
      </w:r>
      <w:r>
        <w:rPr>
          <w:rFonts w:hint="eastAsia"/>
        </w:rPr>
        <w:t xml:space="preserve">s </w:t>
      </w:r>
      <w:r>
        <w:t>international</w:t>
      </w:r>
      <w:r>
        <w:rPr>
          <w:rFonts w:hint="eastAsia"/>
        </w:rPr>
        <w:t xml:space="preserve"> operations, support from local government is critical to the Disney Company.  </w:t>
      </w:r>
      <w:r>
        <w:t>This s</w:t>
      </w:r>
      <w:r>
        <w:rPr>
          <w:rFonts w:hint="eastAsia"/>
        </w:rPr>
        <w:t>upport</w:t>
      </w:r>
      <w:r>
        <w:t xml:space="preserve"> </w:t>
      </w:r>
      <w:r>
        <w:rPr>
          <w:rFonts w:hint="eastAsia"/>
        </w:rPr>
        <w:t>range</w:t>
      </w:r>
      <w:r>
        <w:t>s</w:t>
      </w:r>
      <w:r>
        <w:rPr>
          <w:rFonts w:hint="eastAsia"/>
        </w:rPr>
        <w:t xml:space="preserve"> from </w:t>
      </w:r>
      <w:r>
        <w:t>providing</w:t>
      </w:r>
      <w:r>
        <w:rPr>
          <w:rFonts w:hint="eastAsia"/>
        </w:rPr>
        <w:t xml:space="preserve"> a </w:t>
      </w:r>
      <w:r>
        <w:t xml:space="preserve">good </w:t>
      </w:r>
      <w:r>
        <w:rPr>
          <w:rFonts w:hint="eastAsia"/>
        </w:rPr>
        <w:t xml:space="preserve">location to build the theme park to </w:t>
      </w:r>
      <w:r>
        <w:t>insuring</w:t>
      </w:r>
      <w:r>
        <w:rPr>
          <w:rFonts w:hint="eastAsia"/>
        </w:rPr>
        <w:t xml:space="preserve"> sufficient capital flow.  </w:t>
      </w:r>
    </w:p>
    <w:p w14:paraId="715F0F8D" w14:textId="77777777" w:rsidR="000226B7" w:rsidRDefault="000226B7" w:rsidP="000226B7">
      <w:pPr>
        <w:pStyle w:val="StyleJustifiedLinespacing15linesFirstline2ch"/>
        <w:ind w:firstLine="480"/>
      </w:pPr>
    </w:p>
    <w:p w14:paraId="66E4807E" w14:textId="77777777" w:rsidR="000226B7" w:rsidRDefault="000226B7" w:rsidP="000226B7">
      <w:pPr>
        <w:pStyle w:val="StyleJustifiedLinespacing15linesFirstline2ch"/>
        <w:ind w:firstLine="480"/>
      </w:pPr>
      <w:r>
        <w:t>The priorities that result from the ratings of the BOCR for this decision show that the most important merit is Benefits at 31.9% followed by Opportunities at 26.4%.  This means that the priorities of the alternatives under benefits are weighted more heavily.  Benefits at 31.9% drive the decision more than the Risks at 19.3%.</w:t>
      </w:r>
    </w:p>
    <w:p w14:paraId="67224DBE" w14:textId="77777777" w:rsidR="000226B7" w:rsidRDefault="000226B7" w:rsidP="000226B7">
      <w:pPr>
        <w:pStyle w:val="StyleJustifiedLinespacing15linesFirstline2ch"/>
        <w:ind w:firstLine="480"/>
        <w:rPr>
          <w:rFonts w:hint="eastAsia"/>
        </w:rPr>
      </w:pPr>
    </w:p>
    <w:tbl>
      <w:tblPr>
        <w:tblW w:w="8865" w:type="dxa"/>
        <w:tblInd w:w="13" w:type="dxa"/>
        <w:tblBorders>
          <w:top w:val="single" w:sz="4" w:space="0" w:color="auto"/>
          <w:left w:val="single" w:sz="4" w:space="0" w:color="auto"/>
          <w:right w:val="single" w:sz="4" w:space="0" w:color="auto"/>
        </w:tblBorders>
        <w:tblCellMar>
          <w:left w:w="28" w:type="dxa"/>
          <w:right w:w="28" w:type="dxa"/>
        </w:tblCellMar>
        <w:tblLook w:val="0000" w:firstRow="0" w:lastRow="0" w:firstColumn="0" w:lastColumn="0" w:noHBand="0" w:noVBand="0"/>
      </w:tblPr>
      <w:tblGrid>
        <w:gridCol w:w="1368"/>
        <w:gridCol w:w="1440"/>
        <w:gridCol w:w="1440"/>
        <w:gridCol w:w="1097"/>
        <w:gridCol w:w="1423"/>
        <w:gridCol w:w="1167"/>
        <w:gridCol w:w="930"/>
      </w:tblGrid>
      <w:tr w:rsidR="000226B7" w14:paraId="1F5C070C" w14:textId="77777777">
        <w:trPr>
          <w:trHeight w:val="1250"/>
        </w:trPr>
        <w:tc>
          <w:tcPr>
            <w:tcW w:w="1368" w:type="dxa"/>
            <w:tcBorders>
              <w:top w:val="nil"/>
              <w:left w:val="nil"/>
              <w:bottom w:val="single" w:sz="4" w:space="0" w:color="auto"/>
              <w:right w:val="single" w:sz="4" w:space="0" w:color="auto"/>
            </w:tcBorders>
            <w:noWrap/>
          </w:tcPr>
          <w:p w14:paraId="2A0D6869" w14:textId="77777777" w:rsidR="000226B7" w:rsidRDefault="000226B7" w:rsidP="000226B7">
            <w:pPr>
              <w:spacing w:line="360" w:lineRule="auto"/>
              <w:rPr>
                <w:rFonts w:ascii="Arial" w:hAnsi="Arial" w:cs="Arial"/>
              </w:rPr>
            </w:pPr>
          </w:p>
        </w:tc>
        <w:tc>
          <w:tcPr>
            <w:tcW w:w="1440" w:type="dxa"/>
            <w:tcBorders>
              <w:top w:val="nil"/>
              <w:left w:val="single" w:sz="4" w:space="0" w:color="auto"/>
              <w:bottom w:val="single" w:sz="4" w:space="0" w:color="auto"/>
            </w:tcBorders>
          </w:tcPr>
          <w:p w14:paraId="5F6B5DAF" w14:textId="77777777" w:rsidR="000226B7" w:rsidRDefault="000226B7" w:rsidP="000226B7">
            <w:pPr>
              <w:pStyle w:val="StyleStyleArialBoldLinespacing15lines10pt"/>
            </w:pPr>
            <w:r>
              <w:t>Competi-</w:t>
            </w:r>
          </w:p>
          <w:p w14:paraId="34F5DEBD" w14:textId="77777777" w:rsidR="000226B7" w:rsidRDefault="000226B7" w:rsidP="000226B7">
            <w:pPr>
              <w:pStyle w:val="StyleStyleArialBoldLinespacing15lines10pt"/>
            </w:pPr>
            <w:r>
              <w:t xml:space="preserve"> tion</w:t>
            </w:r>
            <w:r>
              <w:br/>
              <w:t xml:space="preserve"> 0.127</w:t>
            </w:r>
          </w:p>
        </w:tc>
        <w:tc>
          <w:tcPr>
            <w:tcW w:w="1440" w:type="dxa"/>
            <w:tcBorders>
              <w:top w:val="nil"/>
              <w:bottom w:val="single" w:sz="4" w:space="0" w:color="auto"/>
            </w:tcBorders>
          </w:tcPr>
          <w:p w14:paraId="576EBC2B" w14:textId="77777777" w:rsidR="000226B7" w:rsidRDefault="000226B7" w:rsidP="000226B7">
            <w:pPr>
              <w:pStyle w:val="StyleStyleArialBoldLinespacing15lines10pt"/>
            </w:pPr>
            <w:r>
              <w:t xml:space="preserve">Income </w:t>
            </w:r>
          </w:p>
          <w:p w14:paraId="4E35B0B6" w14:textId="77777777" w:rsidR="000226B7" w:rsidRDefault="000226B7" w:rsidP="000226B7">
            <w:pPr>
              <w:pStyle w:val="StyleStyleArialBoldLinespacing15lines10pt"/>
            </w:pPr>
            <w:r>
              <w:t>Level</w:t>
            </w:r>
            <w:r>
              <w:br/>
              <w:t>0.190</w:t>
            </w:r>
          </w:p>
        </w:tc>
        <w:tc>
          <w:tcPr>
            <w:tcW w:w="1097" w:type="dxa"/>
            <w:tcBorders>
              <w:top w:val="nil"/>
              <w:bottom w:val="single" w:sz="4" w:space="0" w:color="auto"/>
            </w:tcBorders>
          </w:tcPr>
          <w:p w14:paraId="7CC90FF4" w14:textId="77777777" w:rsidR="000226B7" w:rsidRDefault="000226B7" w:rsidP="000226B7">
            <w:pPr>
              <w:pStyle w:val="StyleStyleArialBoldLinespacing15lines10pt"/>
            </w:pPr>
            <w:r>
              <w:t>Infra-</w:t>
            </w:r>
          </w:p>
          <w:p w14:paraId="4875FBAD" w14:textId="77777777" w:rsidR="000226B7" w:rsidRDefault="000226B7" w:rsidP="000226B7">
            <w:pPr>
              <w:pStyle w:val="StyleStyleArialBoldLinespacing15lines10pt"/>
            </w:pPr>
            <w:r>
              <w:t>structure</w:t>
            </w:r>
            <w:r>
              <w:br/>
              <w:t>0.147</w:t>
            </w:r>
          </w:p>
        </w:tc>
        <w:tc>
          <w:tcPr>
            <w:tcW w:w="1423" w:type="dxa"/>
            <w:tcBorders>
              <w:top w:val="nil"/>
              <w:bottom w:val="single" w:sz="4" w:space="0" w:color="auto"/>
            </w:tcBorders>
          </w:tcPr>
          <w:p w14:paraId="7144F562" w14:textId="77777777" w:rsidR="000226B7" w:rsidRDefault="000226B7" w:rsidP="000226B7">
            <w:pPr>
              <w:pStyle w:val="StyleStyleArialBoldLinespacing15lines10pt"/>
            </w:pPr>
            <w:r>
              <w:t>Internat’l Character</w:t>
            </w:r>
            <w:r>
              <w:br/>
              <w:t>0.323</w:t>
            </w:r>
          </w:p>
        </w:tc>
        <w:tc>
          <w:tcPr>
            <w:tcW w:w="1167" w:type="dxa"/>
            <w:tcBorders>
              <w:top w:val="nil"/>
              <w:bottom w:val="single" w:sz="4" w:space="0" w:color="auto"/>
              <w:right w:val="single" w:sz="4" w:space="0" w:color="auto"/>
            </w:tcBorders>
          </w:tcPr>
          <w:p w14:paraId="7D86B320" w14:textId="77777777" w:rsidR="000226B7" w:rsidRDefault="000226B7" w:rsidP="000226B7">
            <w:pPr>
              <w:pStyle w:val="StyleStyleArialBoldLinespacing15lines10pt"/>
            </w:pPr>
            <w:r>
              <w:t>Political Support</w:t>
            </w:r>
            <w:r>
              <w:br/>
              <w:t xml:space="preserve">0.214 </w:t>
            </w:r>
          </w:p>
        </w:tc>
        <w:tc>
          <w:tcPr>
            <w:tcW w:w="930" w:type="dxa"/>
            <w:tcBorders>
              <w:top w:val="nil"/>
              <w:left w:val="single" w:sz="4" w:space="0" w:color="auto"/>
              <w:bottom w:val="single" w:sz="4" w:space="0" w:color="auto"/>
              <w:right w:val="single" w:sz="4" w:space="0" w:color="auto"/>
            </w:tcBorders>
          </w:tcPr>
          <w:p w14:paraId="3392BCA6" w14:textId="77777777" w:rsidR="000226B7" w:rsidRDefault="000226B7" w:rsidP="000226B7">
            <w:pPr>
              <w:pStyle w:val="StyleStyleArialBoldLinespacing15lines10pt"/>
            </w:pPr>
            <w:r>
              <w:t>Priorities</w:t>
            </w:r>
          </w:p>
        </w:tc>
      </w:tr>
      <w:tr w:rsidR="000226B7" w14:paraId="0E547F37" w14:textId="77777777">
        <w:trPr>
          <w:trHeight w:val="368"/>
        </w:trPr>
        <w:tc>
          <w:tcPr>
            <w:tcW w:w="1368" w:type="dxa"/>
            <w:tcBorders>
              <w:top w:val="single" w:sz="4" w:space="0" w:color="auto"/>
              <w:right w:val="single" w:sz="4" w:space="0" w:color="auto"/>
            </w:tcBorders>
            <w:noWrap/>
            <w:vAlign w:val="center"/>
          </w:tcPr>
          <w:p w14:paraId="28870990" w14:textId="77777777" w:rsidR="000226B7" w:rsidRDefault="000226B7" w:rsidP="000226B7">
            <w:pPr>
              <w:pStyle w:val="StyleStyleArialBoldLinespacing15lines10pt"/>
            </w:pPr>
            <w:r>
              <w:t xml:space="preserve"> Benefits</w:t>
            </w:r>
          </w:p>
        </w:tc>
        <w:tc>
          <w:tcPr>
            <w:tcW w:w="1440" w:type="dxa"/>
            <w:tcBorders>
              <w:top w:val="single" w:sz="4" w:space="0" w:color="auto"/>
              <w:left w:val="single" w:sz="4" w:space="0" w:color="auto"/>
            </w:tcBorders>
            <w:noWrap/>
            <w:vAlign w:val="center"/>
          </w:tcPr>
          <w:p w14:paraId="5F86A79C" w14:textId="77777777" w:rsidR="000226B7" w:rsidRDefault="000226B7" w:rsidP="000226B7">
            <w:pPr>
              <w:spacing w:line="360" w:lineRule="auto"/>
              <w:rPr>
                <w:rFonts w:ascii="Arial" w:hAnsi="Arial" w:cs="Arial"/>
                <w:sz w:val="20"/>
                <w:szCs w:val="20"/>
              </w:rPr>
            </w:pPr>
            <w:r>
              <w:rPr>
                <w:rFonts w:ascii="Arial" w:hAnsi="Arial" w:cs="Arial"/>
                <w:sz w:val="20"/>
                <w:szCs w:val="20"/>
              </w:rPr>
              <w:t>Strong</w:t>
            </w:r>
          </w:p>
        </w:tc>
        <w:tc>
          <w:tcPr>
            <w:tcW w:w="1440" w:type="dxa"/>
            <w:tcBorders>
              <w:top w:val="single" w:sz="4" w:space="0" w:color="auto"/>
            </w:tcBorders>
            <w:noWrap/>
            <w:vAlign w:val="center"/>
          </w:tcPr>
          <w:p w14:paraId="4BD904C1" w14:textId="77777777" w:rsidR="000226B7" w:rsidRDefault="000226B7" w:rsidP="000226B7">
            <w:pPr>
              <w:spacing w:line="360" w:lineRule="auto"/>
              <w:rPr>
                <w:rFonts w:ascii="Arial" w:hAnsi="Arial" w:cs="Arial"/>
                <w:sz w:val="20"/>
                <w:szCs w:val="20"/>
              </w:rPr>
            </w:pPr>
            <w:r>
              <w:rPr>
                <w:rFonts w:ascii="Arial" w:hAnsi="Arial" w:cs="Arial"/>
                <w:sz w:val="20"/>
                <w:szCs w:val="20"/>
              </w:rPr>
              <w:t>Very Strong</w:t>
            </w:r>
          </w:p>
        </w:tc>
        <w:tc>
          <w:tcPr>
            <w:tcW w:w="1097" w:type="dxa"/>
            <w:tcBorders>
              <w:top w:val="single" w:sz="4" w:space="0" w:color="auto"/>
            </w:tcBorders>
            <w:noWrap/>
            <w:vAlign w:val="center"/>
          </w:tcPr>
          <w:p w14:paraId="5F984E55" w14:textId="77777777" w:rsidR="000226B7" w:rsidRDefault="000226B7" w:rsidP="000226B7">
            <w:pPr>
              <w:spacing w:line="360" w:lineRule="auto"/>
              <w:rPr>
                <w:rFonts w:ascii="Arial" w:hAnsi="Arial" w:cs="Arial"/>
                <w:sz w:val="20"/>
                <w:szCs w:val="20"/>
              </w:rPr>
            </w:pPr>
            <w:r>
              <w:rPr>
                <w:rFonts w:ascii="Arial" w:hAnsi="Arial" w:cs="Arial"/>
                <w:sz w:val="20"/>
                <w:szCs w:val="20"/>
              </w:rPr>
              <w:t>Strong</w:t>
            </w:r>
          </w:p>
        </w:tc>
        <w:tc>
          <w:tcPr>
            <w:tcW w:w="1423" w:type="dxa"/>
            <w:tcBorders>
              <w:top w:val="single" w:sz="4" w:space="0" w:color="auto"/>
            </w:tcBorders>
            <w:noWrap/>
            <w:vAlign w:val="center"/>
          </w:tcPr>
          <w:p w14:paraId="7101F422" w14:textId="77777777" w:rsidR="000226B7" w:rsidRDefault="000226B7" w:rsidP="000226B7">
            <w:pPr>
              <w:spacing w:line="360" w:lineRule="auto"/>
              <w:rPr>
                <w:rFonts w:ascii="Arial" w:hAnsi="Arial" w:cs="Arial"/>
                <w:sz w:val="20"/>
                <w:szCs w:val="20"/>
              </w:rPr>
            </w:pPr>
            <w:r>
              <w:rPr>
                <w:rFonts w:ascii="Arial" w:hAnsi="Arial" w:cs="Arial"/>
                <w:sz w:val="20"/>
                <w:szCs w:val="20"/>
              </w:rPr>
              <w:t>Very Strong</w:t>
            </w:r>
          </w:p>
        </w:tc>
        <w:tc>
          <w:tcPr>
            <w:tcW w:w="1167" w:type="dxa"/>
            <w:tcBorders>
              <w:top w:val="single" w:sz="4" w:space="0" w:color="auto"/>
              <w:right w:val="single" w:sz="4" w:space="0" w:color="auto"/>
            </w:tcBorders>
            <w:noWrap/>
            <w:vAlign w:val="center"/>
          </w:tcPr>
          <w:p w14:paraId="72FFB3B6" w14:textId="77777777" w:rsidR="000226B7" w:rsidRDefault="000226B7" w:rsidP="000226B7">
            <w:pPr>
              <w:spacing w:line="360" w:lineRule="auto"/>
              <w:rPr>
                <w:rFonts w:ascii="Arial" w:hAnsi="Arial" w:cs="Arial"/>
                <w:sz w:val="20"/>
                <w:szCs w:val="20"/>
              </w:rPr>
            </w:pPr>
            <w:r>
              <w:rPr>
                <w:rFonts w:ascii="Arial" w:hAnsi="Arial" w:cs="Arial"/>
                <w:sz w:val="20"/>
                <w:szCs w:val="20"/>
              </w:rPr>
              <w:t>Very Strong</w:t>
            </w:r>
          </w:p>
        </w:tc>
        <w:tc>
          <w:tcPr>
            <w:tcW w:w="930" w:type="dxa"/>
            <w:tcBorders>
              <w:top w:val="single" w:sz="4" w:space="0" w:color="auto"/>
              <w:left w:val="single" w:sz="4" w:space="0" w:color="auto"/>
            </w:tcBorders>
            <w:vAlign w:val="center"/>
          </w:tcPr>
          <w:p w14:paraId="569E3498" w14:textId="77777777" w:rsidR="000226B7" w:rsidRDefault="000226B7" w:rsidP="000226B7">
            <w:pPr>
              <w:spacing w:line="360" w:lineRule="auto"/>
              <w:rPr>
                <w:rFonts w:ascii="Arial" w:hAnsi="Arial" w:cs="Arial"/>
                <w:sz w:val="20"/>
                <w:szCs w:val="20"/>
              </w:rPr>
            </w:pPr>
            <w:r>
              <w:rPr>
                <w:rFonts w:ascii="Arial" w:hAnsi="Arial" w:cs="Arial"/>
                <w:sz w:val="20"/>
                <w:szCs w:val="20"/>
              </w:rPr>
              <w:t>0.319</w:t>
            </w:r>
          </w:p>
        </w:tc>
      </w:tr>
      <w:tr w:rsidR="000226B7" w14:paraId="75A1C55D" w14:textId="77777777">
        <w:trPr>
          <w:trHeight w:val="360"/>
        </w:trPr>
        <w:tc>
          <w:tcPr>
            <w:tcW w:w="1368" w:type="dxa"/>
            <w:tcBorders>
              <w:right w:val="single" w:sz="4" w:space="0" w:color="auto"/>
            </w:tcBorders>
            <w:noWrap/>
            <w:vAlign w:val="center"/>
          </w:tcPr>
          <w:p w14:paraId="5AA12C35" w14:textId="77777777" w:rsidR="000226B7" w:rsidRDefault="000226B7" w:rsidP="000226B7">
            <w:pPr>
              <w:pStyle w:val="StyleStyleArialBoldLinespacing15lines10pt"/>
            </w:pPr>
            <w:r>
              <w:t xml:space="preserve"> Costs</w:t>
            </w:r>
          </w:p>
        </w:tc>
        <w:tc>
          <w:tcPr>
            <w:tcW w:w="1440" w:type="dxa"/>
            <w:tcBorders>
              <w:left w:val="single" w:sz="4" w:space="0" w:color="auto"/>
            </w:tcBorders>
            <w:noWrap/>
            <w:vAlign w:val="center"/>
          </w:tcPr>
          <w:p w14:paraId="7429D52D" w14:textId="77777777" w:rsidR="000226B7" w:rsidRDefault="000226B7" w:rsidP="000226B7">
            <w:pPr>
              <w:spacing w:line="360" w:lineRule="auto"/>
              <w:rPr>
                <w:rFonts w:ascii="Arial" w:hAnsi="Arial" w:cs="Arial"/>
                <w:sz w:val="20"/>
                <w:szCs w:val="20"/>
              </w:rPr>
            </w:pPr>
            <w:r>
              <w:rPr>
                <w:rFonts w:ascii="Arial" w:hAnsi="Arial" w:cs="Arial"/>
                <w:sz w:val="20"/>
                <w:szCs w:val="20"/>
              </w:rPr>
              <w:t>Very Strong</w:t>
            </w:r>
          </w:p>
        </w:tc>
        <w:tc>
          <w:tcPr>
            <w:tcW w:w="1440" w:type="dxa"/>
            <w:noWrap/>
            <w:vAlign w:val="center"/>
          </w:tcPr>
          <w:p w14:paraId="03E41D15" w14:textId="77777777" w:rsidR="000226B7" w:rsidRDefault="000226B7" w:rsidP="000226B7">
            <w:pPr>
              <w:spacing w:line="360" w:lineRule="auto"/>
              <w:rPr>
                <w:rFonts w:ascii="Arial" w:hAnsi="Arial" w:cs="Arial"/>
                <w:sz w:val="20"/>
                <w:szCs w:val="20"/>
              </w:rPr>
            </w:pPr>
            <w:r>
              <w:rPr>
                <w:rFonts w:ascii="Arial" w:hAnsi="Arial" w:cs="Arial"/>
                <w:sz w:val="20"/>
                <w:szCs w:val="20"/>
              </w:rPr>
              <w:t>Medium</w:t>
            </w:r>
          </w:p>
        </w:tc>
        <w:tc>
          <w:tcPr>
            <w:tcW w:w="1097" w:type="dxa"/>
            <w:noWrap/>
            <w:vAlign w:val="center"/>
          </w:tcPr>
          <w:p w14:paraId="613C5A4F" w14:textId="77777777" w:rsidR="000226B7" w:rsidRDefault="000226B7" w:rsidP="000226B7">
            <w:pPr>
              <w:spacing w:line="360" w:lineRule="auto"/>
              <w:rPr>
                <w:rFonts w:ascii="Arial" w:hAnsi="Arial" w:cs="Arial"/>
                <w:sz w:val="20"/>
                <w:szCs w:val="20"/>
              </w:rPr>
            </w:pPr>
            <w:r>
              <w:rPr>
                <w:rFonts w:ascii="Arial" w:hAnsi="Arial" w:cs="Arial"/>
                <w:sz w:val="20"/>
                <w:szCs w:val="20"/>
              </w:rPr>
              <w:t>Strong</w:t>
            </w:r>
          </w:p>
        </w:tc>
        <w:tc>
          <w:tcPr>
            <w:tcW w:w="1423" w:type="dxa"/>
            <w:noWrap/>
            <w:vAlign w:val="center"/>
          </w:tcPr>
          <w:p w14:paraId="636184EE" w14:textId="77777777" w:rsidR="000226B7" w:rsidRDefault="000226B7" w:rsidP="000226B7">
            <w:pPr>
              <w:spacing w:line="360" w:lineRule="auto"/>
              <w:rPr>
                <w:rFonts w:ascii="Arial" w:hAnsi="Arial" w:cs="Arial"/>
                <w:sz w:val="20"/>
                <w:szCs w:val="20"/>
              </w:rPr>
            </w:pPr>
            <w:r>
              <w:rPr>
                <w:rFonts w:ascii="Arial" w:hAnsi="Arial" w:cs="Arial"/>
                <w:sz w:val="20"/>
                <w:szCs w:val="20"/>
              </w:rPr>
              <w:t>Strong</w:t>
            </w:r>
          </w:p>
        </w:tc>
        <w:tc>
          <w:tcPr>
            <w:tcW w:w="1167" w:type="dxa"/>
            <w:tcBorders>
              <w:right w:val="single" w:sz="4" w:space="0" w:color="auto"/>
            </w:tcBorders>
            <w:noWrap/>
            <w:vAlign w:val="center"/>
          </w:tcPr>
          <w:p w14:paraId="2F357E72" w14:textId="77777777" w:rsidR="000226B7" w:rsidRDefault="000226B7" w:rsidP="000226B7">
            <w:pPr>
              <w:spacing w:line="360" w:lineRule="auto"/>
              <w:rPr>
                <w:rFonts w:ascii="Arial" w:hAnsi="Arial" w:cs="Arial"/>
                <w:sz w:val="20"/>
                <w:szCs w:val="20"/>
              </w:rPr>
            </w:pPr>
            <w:r>
              <w:rPr>
                <w:rFonts w:ascii="Arial" w:hAnsi="Arial" w:cs="Arial"/>
                <w:sz w:val="20"/>
                <w:szCs w:val="20"/>
              </w:rPr>
              <w:t>Strong</w:t>
            </w:r>
          </w:p>
        </w:tc>
        <w:tc>
          <w:tcPr>
            <w:tcW w:w="930" w:type="dxa"/>
            <w:tcBorders>
              <w:left w:val="single" w:sz="4" w:space="0" w:color="auto"/>
            </w:tcBorders>
            <w:vAlign w:val="center"/>
          </w:tcPr>
          <w:p w14:paraId="3240A90A" w14:textId="77777777" w:rsidR="000226B7" w:rsidRDefault="000226B7" w:rsidP="000226B7">
            <w:pPr>
              <w:spacing w:line="360" w:lineRule="auto"/>
              <w:rPr>
                <w:rFonts w:ascii="Arial" w:hAnsi="Arial" w:cs="Arial"/>
                <w:sz w:val="20"/>
                <w:szCs w:val="20"/>
              </w:rPr>
            </w:pPr>
            <w:r>
              <w:rPr>
                <w:rFonts w:ascii="Arial" w:hAnsi="Arial" w:cs="Arial"/>
                <w:sz w:val="20"/>
                <w:szCs w:val="20"/>
              </w:rPr>
              <w:t>0.223</w:t>
            </w:r>
          </w:p>
        </w:tc>
      </w:tr>
      <w:tr w:rsidR="000226B7" w14:paraId="7816BC3A" w14:textId="77777777">
        <w:trPr>
          <w:trHeight w:val="177"/>
        </w:trPr>
        <w:tc>
          <w:tcPr>
            <w:tcW w:w="1368" w:type="dxa"/>
            <w:tcBorders>
              <w:right w:val="single" w:sz="4" w:space="0" w:color="auto"/>
            </w:tcBorders>
            <w:noWrap/>
            <w:vAlign w:val="center"/>
          </w:tcPr>
          <w:p w14:paraId="5A1D6DBB" w14:textId="77777777" w:rsidR="000226B7" w:rsidRDefault="000226B7" w:rsidP="000226B7">
            <w:pPr>
              <w:pStyle w:val="StyleStyleArialBoldLinespacing15lines10pt"/>
            </w:pPr>
            <w:r>
              <w:t>Opportunities</w:t>
            </w:r>
          </w:p>
        </w:tc>
        <w:tc>
          <w:tcPr>
            <w:tcW w:w="1440" w:type="dxa"/>
            <w:tcBorders>
              <w:left w:val="single" w:sz="4" w:space="0" w:color="auto"/>
            </w:tcBorders>
            <w:noWrap/>
            <w:vAlign w:val="center"/>
          </w:tcPr>
          <w:p w14:paraId="36077CF8" w14:textId="77777777" w:rsidR="000226B7" w:rsidRDefault="000226B7" w:rsidP="000226B7">
            <w:pPr>
              <w:spacing w:line="360" w:lineRule="auto"/>
              <w:rPr>
                <w:rFonts w:ascii="Arial" w:hAnsi="Arial" w:cs="Arial"/>
                <w:sz w:val="20"/>
                <w:szCs w:val="20"/>
              </w:rPr>
            </w:pPr>
            <w:r>
              <w:rPr>
                <w:rFonts w:ascii="Arial" w:hAnsi="Arial" w:cs="Arial"/>
                <w:sz w:val="20"/>
                <w:szCs w:val="20"/>
              </w:rPr>
              <w:t>Very Strong</w:t>
            </w:r>
          </w:p>
        </w:tc>
        <w:tc>
          <w:tcPr>
            <w:tcW w:w="1440" w:type="dxa"/>
            <w:noWrap/>
            <w:vAlign w:val="center"/>
          </w:tcPr>
          <w:p w14:paraId="58520E5C" w14:textId="77777777" w:rsidR="000226B7" w:rsidRDefault="000226B7" w:rsidP="000226B7">
            <w:pPr>
              <w:spacing w:line="360" w:lineRule="auto"/>
              <w:rPr>
                <w:rFonts w:ascii="Arial" w:hAnsi="Arial" w:cs="Arial"/>
                <w:sz w:val="20"/>
                <w:szCs w:val="20"/>
              </w:rPr>
            </w:pPr>
            <w:r>
              <w:rPr>
                <w:rFonts w:ascii="Arial" w:hAnsi="Arial" w:cs="Arial"/>
                <w:sz w:val="20"/>
                <w:szCs w:val="20"/>
              </w:rPr>
              <w:t>Strong</w:t>
            </w:r>
          </w:p>
        </w:tc>
        <w:tc>
          <w:tcPr>
            <w:tcW w:w="1097" w:type="dxa"/>
            <w:noWrap/>
            <w:vAlign w:val="center"/>
          </w:tcPr>
          <w:p w14:paraId="5EFDB836" w14:textId="77777777" w:rsidR="000226B7" w:rsidRDefault="000226B7" w:rsidP="000226B7">
            <w:pPr>
              <w:spacing w:line="360" w:lineRule="auto"/>
              <w:rPr>
                <w:rFonts w:ascii="Arial" w:hAnsi="Arial" w:cs="Arial"/>
                <w:sz w:val="20"/>
                <w:szCs w:val="20"/>
              </w:rPr>
            </w:pPr>
            <w:r>
              <w:rPr>
                <w:rFonts w:ascii="Arial" w:hAnsi="Arial" w:cs="Arial"/>
                <w:sz w:val="20"/>
                <w:szCs w:val="20"/>
              </w:rPr>
              <w:t>Strong</w:t>
            </w:r>
          </w:p>
        </w:tc>
        <w:tc>
          <w:tcPr>
            <w:tcW w:w="1423" w:type="dxa"/>
            <w:noWrap/>
            <w:vAlign w:val="center"/>
          </w:tcPr>
          <w:p w14:paraId="4690D2D2" w14:textId="77777777" w:rsidR="000226B7" w:rsidRDefault="000226B7" w:rsidP="000226B7">
            <w:pPr>
              <w:spacing w:line="360" w:lineRule="auto"/>
              <w:rPr>
                <w:rFonts w:ascii="Arial" w:hAnsi="Arial" w:cs="Arial"/>
                <w:sz w:val="20"/>
                <w:szCs w:val="20"/>
              </w:rPr>
            </w:pPr>
            <w:r>
              <w:rPr>
                <w:rFonts w:ascii="Arial" w:hAnsi="Arial" w:cs="Arial"/>
                <w:sz w:val="20"/>
                <w:szCs w:val="20"/>
              </w:rPr>
              <w:t>Very Strong</w:t>
            </w:r>
          </w:p>
        </w:tc>
        <w:tc>
          <w:tcPr>
            <w:tcW w:w="1167" w:type="dxa"/>
            <w:tcBorders>
              <w:right w:val="single" w:sz="4" w:space="0" w:color="auto"/>
            </w:tcBorders>
            <w:noWrap/>
            <w:vAlign w:val="center"/>
          </w:tcPr>
          <w:p w14:paraId="3CF4AF03" w14:textId="77777777" w:rsidR="000226B7" w:rsidRDefault="000226B7" w:rsidP="000226B7">
            <w:pPr>
              <w:spacing w:line="360" w:lineRule="auto"/>
              <w:rPr>
                <w:rFonts w:ascii="Arial" w:hAnsi="Arial" w:cs="Arial"/>
                <w:sz w:val="20"/>
                <w:szCs w:val="20"/>
              </w:rPr>
            </w:pPr>
            <w:r>
              <w:rPr>
                <w:rFonts w:ascii="Arial" w:hAnsi="Arial" w:cs="Arial"/>
                <w:sz w:val="20"/>
                <w:szCs w:val="20"/>
              </w:rPr>
              <w:t>Medium</w:t>
            </w:r>
          </w:p>
        </w:tc>
        <w:tc>
          <w:tcPr>
            <w:tcW w:w="930" w:type="dxa"/>
            <w:tcBorders>
              <w:left w:val="single" w:sz="4" w:space="0" w:color="auto"/>
            </w:tcBorders>
            <w:vAlign w:val="center"/>
          </w:tcPr>
          <w:p w14:paraId="11EACF13" w14:textId="77777777" w:rsidR="000226B7" w:rsidRDefault="000226B7" w:rsidP="000226B7">
            <w:pPr>
              <w:spacing w:line="360" w:lineRule="auto"/>
              <w:rPr>
                <w:rFonts w:ascii="Arial" w:hAnsi="Arial" w:cs="Arial"/>
                <w:sz w:val="20"/>
                <w:szCs w:val="20"/>
              </w:rPr>
            </w:pPr>
            <w:r>
              <w:rPr>
                <w:rFonts w:ascii="Arial" w:hAnsi="Arial" w:cs="Arial"/>
                <w:sz w:val="20"/>
                <w:szCs w:val="20"/>
              </w:rPr>
              <w:t>0.264</w:t>
            </w:r>
          </w:p>
        </w:tc>
      </w:tr>
      <w:tr w:rsidR="000226B7" w14:paraId="5118DD35" w14:textId="77777777">
        <w:trPr>
          <w:trHeight w:val="177"/>
        </w:trPr>
        <w:tc>
          <w:tcPr>
            <w:tcW w:w="1368" w:type="dxa"/>
            <w:tcBorders>
              <w:right w:val="single" w:sz="4" w:space="0" w:color="auto"/>
            </w:tcBorders>
            <w:noWrap/>
            <w:vAlign w:val="center"/>
          </w:tcPr>
          <w:p w14:paraId="1B400358" w14:textId="77777777" w:rsidR="000226B7" w:rsidRDefault="000226B7" w:rsidP="000226B7">
            <w:pPr>
              <w:pStyle w:val="StyleStyleArialBoldLinespacing15lines10pt"/>
            </w:pPr>
            <w:r>
              <w:t>Risks</w:t>
            </w:r>
          </w:p>
        </w:tc>
        <w:tc>
          <w:tcPr>
            <w:tcW w:w="1440" w:type="dxa"/>
            <w:tcBorders>
              <w:left w:val="single" w:sz="4" w:space="0" w:color="auto"/>
            </w:tcBorders>
            <w:noWrap/>
            <w:vAlign w:val="center"/>
          </w:tcPr>
          <w:p w14:paraId="01CD0DA1" w14:textId="77777777" w:rsidR="000226B7" w:rsidRDefault="000226B7" w:rsidP="000226B7">
            <w:pPr>
              <w:spacing w:line="360" w:lineRule="auto"/>
              <w:rPr>
                <w:rFonts w:ascii="Arial" w:hAnsi="Arial" w:cs="Arial"/>
                <w:sz w:val="20"/>
                <w:szCs w:val="20"/>
              </w:rPr>
            </w:pPr>
            <w:r>
              <w:rPr>
                <w:rFonts w:ascii="Arial" w:hAnsi="Arial" w:cs="Arial"/>
                <w:sz w:val="20"/>
                <w:szCs w:val="20"/>
              </w:rPr>
              <w:t>Very Strong</w:t>
            </w:r>
          </w:p>
        </w:tc>
        <w:tc>
          <w:tcPr>
            <w:tcW w:w="1440" w:type="dxa"/>
            <w:noWrap/>
            <w:vAlign w:val="center"/>
          </w:tcPr>
          <w:p w14:paraId="329097FB" w14:textId="77777777" w:rsidR="000226B7" w:rsidRDefault="000226B7" w:rsidP="000226B7">
            <w:pPr>
              <w:spacing w:line="360" w:lineRule="auto"/>
              <w:rPr>
                <w:rFonts w:ascii="Arial" w:hAnsi="Arial" w:cs="Arial"/>
                <w:sz w:val="20"/>
                <w:szCs w:val="20"/>
              </w:rPr>
            </w:pPr>
            <w:r>
              <w:rPr>
                <w:rFonts w:ascii="Arial" w:hAnsi="Arial" w:cs="Arial"/>
                <w:sz w:val="20"/>
                <w:szCs w:val="20"/>
              </w:rPr>
              <w:t>Strong</w:t>
            </w:r>
          </w:p>
        </w:tc>
        <w:tc>
          <w:tcPr>
            <w:tcW w:w="1097" w:type="dxa"/>
            <w:noWrap/>
            <w:vAlign w:val="center"/>
          </w:tcPr>
          <w:p w14:paraId="70233E64" w14:textId="77777777" w:rsidR="000226B7" w:rsidRDefault="000226B7" w:rsidP="000226B7">
            <w:pPr>
              <w:spacing w:line="360" w:lineRule="auto"/>
              <w:rPr>
                <w:rFonts w:ascii="Arial" w:hAnsi="Arial" w:cs="Arial"/>
                <w:sz w:val="20"/>
                <w:szCs w:val="20"/>
              </w:rPr>
            </w:pPr>
            <w:r>
              <w:rPr>
                <w:rFonts w:ascii="Arial" w:hAnsi="Arial" w:cs="Arial"/>
                <w:sz w:val="20"/>
                <w:szCs w:val="20"/>
              </w:rPr>
              <w:t>Strong</w:t>
            </w:r>
          </w:p>
        </w:tc>
        <w:tc>
          <w:tcPr>
            <w:tcW w:w="1423" w:type="dxa"/>
            <w:noWrap/>
            <w:vAlign w:val="center"/>
          </w:tcPr>
          <w:p w14:paraId="131D7ABE" w14:textId="77777777" w:rsidR="000226B7" w:rsidRDefault="000226B7" w:rsidP="000226B7">
            <w:pPr>
              <w:spacing w:line="360" w:lineRule="auto"/>
              <w:rPr>
                <w:rFonts w:ascii="Arial" w:hAnsi="Arial" w:cs="Arial"/>
                <w:sz w:val="20"/>
                <w:szCs w:val="20"/>
              </w:rPr>
            </w:pPr>
            <w:r>
              <w:rPr>
                <w:rFonts w:ascii="Arial" w:hAnsi="Arial" w:cs="Arial"/>
                <w:sz w:val="20"/>
                <w:szCs w:val="20"/>
              </w:rPr>
              <w:t>Medium</w:t>
            </w:r>
          </w:p>
        </w:tc>
        <w:tc>
          <w:tcPr>
            <w:tcW w:w="1167" w:type="dxa"/>
            <w:tcBorders>
              <w:right w:val="single" w:sz="4" w:space="0" w:color="auto"/>
            </w:tcBorders>
            <w:noWrap/>
            <w:vAlign w:val="center"/>
          </w:tcPr>
          <w:p w14:paraId="6CFA7A9A" w14:textId="77777777" w:rsidR="000226B7" w:rsidRDefault="000226B7" w:rsidP="000226B7">
            <w:pPr>
              <w:spacing w:line="360" w:lineRule="auto"/>
              <w:rPr>
                <w:rFonts w:ascii="Arial" w:hAnsi="Arial" w:cs="Arial"/>
                <w:sz w:val="20"/>
                <w:szCs w:val="20"/>
              </w:rPr>
            </w:pPr>
            <w:r>
              <w:rPr>
                <w:rFonts w:ascii="Arial" w:hAnsi="Arial" w:cs="Arial"/>
                <w:sz w:val="20"/>
                <w:szCs w:val="20"/>
              </w:rPr>
              <w:t>Medium</w:t>
            </w:r>
          </w:p>
        </w:tc>
        <w:tc>
          <w:tcPr>
            <w:tcW w:w="930" w:type="dxa"/>
            <w:tcBorders>
              <w:left w:val="single" w:sz="4" w:space="0" w:color="auto"/>
            </w:tcBorders>
            <w:vAlign w:val="center"/>
          </w:tcPr>
          <w:p w14:paraId="603E4CE5" w14:textId="77777777" w:rsidR="000226B7" w:rsidRDefault="000226B7" w:rsidP="000226B7">
            <w:pPr>
              <w:spacing w:line="360" w:lineRule="auto"/>
              <w:rPr>
                <w:rFonts w:ascii="Arial" w:hAnsi="Arial" w:cs="Arial"/>
                <w:sz w:val="20"/>
                <w:szCs w:val="20"/>
              </w:rPr>
            </w:pPr>
            <w:r>
              <w:rPr>
                <w:rFonts w:ascii="Arial" w:hAnsi="Arial" w:cs="Arial"/>
                <w:sz w:val="20"/>
                <w:szCs w:val="20"/>
              </w:rPr>
              <w:t>0.193</w:t>
            </w:r>
          </w:p>
        </w:tc>
      </w:tr>
    </w:tbl>
    <w:p w14:paraId="41EB294C" w14:textId="77777777" w:rsidR="000226B7" w:rsidRDefault="000226B7" w:rsidP="000226B7">
      <w:pPr>
        <w:spacing w:line="360" w:lineRule="auto"/>
        <w:jc w:val="both"/>
        <w:rPr>
          <w:b/>
          <w:color w:val="993366"/>
          <w:u w:val="single"/>
        </w:rPr>
      </w:pPr>
    </w:p>
    <w:p w14:paraId="759C29CA" w14:textId="77777777" w:rsidR="000226B7" w:rsidRDefault="000226B7" w:rsidP="000226B7">
      <w:pPr>
        <w:spacing w:line="360" w:lineRule="auto"/>
        <w:jc w:val="both"/>
        <w:outlineLvl w:val="0"/>
        <w:rPr>
          <w:b/>
          <w:u w:val="single"/>
        </w:rPr>
      </w:pPr>
      <w:r>
        <w:rPr>
          <w:rFonts w:hint="eastAsia"/>
          <w:b/>
          <w:u w:val="single"/>
        </w:rPr>
        <w:t>BOCR Model: Overall Synthesized Results</w:t>
      </w:r>
      <w:bookmarkEnd w:id="14"/>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2955"/>
        <w:gridCol w:w="2820"/>
        <w:gridCol w:w="703"/>
        <w:gridCol w:w="880"/>
        <w:gridCol w:w="702"/>
        <w:gridCol w:w="986"/>
      </w:tblGrid>
      <w:tr w:rsidR="000226B7" w14:paraId="0364DE8F" w14:textId="77777777">
        <w:trPr>
          <w:tblCellSpacing w:w="15" w:type="dxa"/>
          <w:jc w:val="center"/>
        </w:trPr>
        <w:tc>
          <w:tcPr>
            <w:tcW w:w="2950" w:type="dxa"/>
            <w:tcBorders>
              <w:top w:val="outset" w:sz="6" w:space="0" w:color="auto"/>
              <w:left w:val="outset" w:sz="6" w:space="0" w:color="auto"/>
              <w:bottom w:val="outset" w:sz="6" w:space="0" w:color="auto"/>
              <w:right w:val="outset" w:sz="6" w:space="0" w:color="auto"/>
            </w:tcBorders>
            <w:vAlign w:val="center"/>
          </w:tcPr>
          <w:p w14:paraId="02FC1AC8" w14:textId="77777777" w:rsidR="000226B7" w:rsidRDefault="000226B7" w:rsidP="000226B7">
            <w:pPr>
              <w:jc w:val="center"/>
              <w:rPr>
                <w:b/>
                <w:bCs/>
              </w:rPr>
            </w:pPr>
            <w:r>
              <w:rPr>
                <w:b/>
                <w:bCs/>
              </w:rPr>
              <w:t>Graphic</w:t>
            </w:r>
          </w:p>
        </w:tc>
        <w:tc>
          <w:tcPr>
            <w:tcW w:w="2945" w:type="dxa"/>
            <w:tcBorders>
              <w:top w:val="outset" w:sz="6" w:space="0" w:color="auto"/>
              <w:left w:val="outset" w:sz="6" w:space="0" w:color="auto"/>
              <w:bottom w:val="outset" w:sz="6" w:space="0" w:color="auto"/>
              <w:right w:val="outset" w:sz="6" w:space="0" w:color="auto"/>
            </w:tcBorders>
            <w:vAlign w:val="center"/>
          </w:tcPr>
          <w:p w14:paraId="1C9C0974" w14:textId="77777777" w:rsidR="000226B7" w:rsidRDefault="000226B7" w:rsidP="000226B7">
            <w:pPr>
              <w:jc w:val="center"/>
              <w:rPr>
                <w:b/>
                <w:bCs/>
              </w:rPr>
            </w:pPr>
            <w:r>
              <w:rPr>
                <w:b/>
                <w:bCs/>
              </w:rPr>
              <w:t>Alternatives</w:t>
            </w:r>
          </w:p>
        </w:tc>
        <w:tc>
          <w:tcPr>
            <w:tcW w:w="680" w:type="dxa"/>
            <w:tcBorders>
              <w:top w:val="outset" w:sz="6" w:space="0" w:color="auto"/>
              <w:left w:val="outset" w:sz="6" w:space="0" w:color="auto"/>
              <w:bottom w:val="outset" w:sz="6" w:space="0" w:color="auto"/>
              <w:right w:val="outset" w:sz="6" w:space="0" w:color="auto"/>
            </w:tcBorders>
            <w:vAlign w:val="center"/>
          </w:tcPr>
          <w:p w14:paraId="292373B9" w14:textId="77777777" w:rsidR="000226B7" w:rsidRDefault="000226B7" w:rsidP="000226B7">
            <w:pPr>
              <w:jc w:val="center"/>
              <w:rPr>
                <w:b/>
                <w:bCs/>
              </w:rPr>
            </w:pPr>
            <w:r>
              <w:rPr>
                <w:b/>
                <w:bCs/>
              </w:rPr>
              <w:t>Total</w:t>
            </w:r>
          </w:p>
        </w:tc>
        <w:tc>
          <w:tcPr>
            <w:tcW w:w="850" w:type="dxa"/>
            <w:tcBorders>
              <w:top w:val="outset" w:sz="6" w:space="0" w:color="auto"/>
              <w:left w:val="outset" w:sz="6" w:space="0" w:color="auto"/>
              <w:bottom w:val="outset" w:sz="6" w:space="0" w:color="auto"/>
              <w:right w:val="outset" w:sz="6" w:space="0" w:color="auto"/>
            </w:tcBorders>
            <w:vAlign w:val="center"/>
          </w:tcPr>
          <w:p w14:paraId="501B3CC0" w14:textId="77777777" w:rsidR="000226B7" w:rsidRDefault="000226B7" w:rsidP="000226B7">
            <w:pPr>
              <w:jc w:val="center"/>
              <w:rPr>
                <w:b/>
                <w:bCs/>
              </w:rPr>
            </w:pPr>
            <w:r>
              <w:rPr>
                <w:b/>
                <w:bCs/>
              </w:rPr>
              <w:t>Normal</w:t>
            </w:r>
          </w:p>
        </w:tc>
        <w:tc>
          <w:tcPr>
            <w:tcW w:w="680" w:type="dxa"/>
            <w:tcBorders>
              <w:top w:val="outset" w:sz="6" w:space="0" w:color="auto"/>
              <w:left w:val="outset" w:sz="6" w:space="0" w:color="auto"/>
              <w:bottom w:val="outset" w:sz="6" w:space="0" w:color="auto"/>
              <w:right w:val="outset" w:sz="6" w:space="0" w:color="auto"/>
            </w:tcBorders>
            <w:vAlign w:val="center"/>
          </w:tcPr>
          <w:p w14:paraId="3FF66299" w14:textId="77777777" w:rsidR="000226B7" w:rsidRDefault="000226B7" w:rsidP="000226B7">
            <w:pPr>
              <w:jc w:val="center"/>
              <w:rPr>
                <w:b/>
                <w:bCs/>
              </w:rPr>
            </w:pPr>
            <w:r>
              <w:rPr>
                <w:b/>
                <w:bCs/>
              </w:rPr>
              <w:t>Ideal</w:t>
            </w:r>
          </w:p>
        </w:tc>
        <w:tc>
          <w:tcPr>
            <w:tcW w:w="941" w:type="dxa"/>
            <w:tcBorders>
              <w:top w:val="outset" w:sz="6" w:space="0" w:color="auto"/>
              <w:left w:val="outset" w:sz="6" w:space="0" w:color="auto"/>
              <w:bottom w:val="outset" w:sz="6" w:space="0" w:color="auto"/>
              <w:right w:val="outset" w:sz="6" w:space="0" w:color="auto"/>
            </w:tcBorders>
            <w:vAlign w:val="center"/>
          </w:tcPr>
          <w:p w14:paraId="6A31610B" w14:textId="77777777" w:rsidR="000226B7" w:rsidRDefault="000226B7" w:rsidP="000226B7">
            <w:pPr>
              <w:jc w:val="center"/>
              <w:rPr>
                <w:b/>
                <w:bCs/>
              </w:rPr>
            </w:pPr>
            <w:r>
              <w:rPr>
                <w:b/>
                <w:bCs/>
              </w:rPr>
              <w:t>Ranking</w:t>
            </w:r>
          </w:p>
        </w:tc>
      </w:tr>
      <w:tr w:rsidR="000226B7" w14:paraId="5A07AC6E" w14:textId="77777777">
        <w:trPr>
          <w:tblCellSpacing w:w="15" w:type="dxa"/>
          <w:jc w:val="center"/>
        </w:trPr>
        <w:tc>
          <w:tcPr>
            <w:tcW w:w="2950" w:type="dxa"/>
            <w:tcBorders>
              <w:top w:val="outset" w:sz="6" w:space="0" w:color="auto"/>
              <w:left w:val="outset" w:sz="6" w:space="0" w:color="auto"/>
              <w:bottom w:val="outset" w:sz="6" w:space="0" w:color="auto"/>
              <w:right w:val="outset" w:sz="6" w:space="0" w:color="auto"/>
            </w:tcBorders>
            <w:vAlign w:val="center"/>
          </w:tcPr>
          <w:p w14:paraId="4FBAB537" w14:textId="77777777" w:rsidR="000226B7" w:rsidRDefault="000226B7" w:rsidP="000226B7">
            <w:r>
              <w:rPr>
                <w:shd w:val="clear" w:color="auto" w:fill="FF0000"/>
              </w:rPr>
              <w:lastRenderedPageBreak/>
              <w:t> </w:t>
            </w:r>
            <w:r>
              <w:t>                           </w:t>
            </w:r>
          </w:p>
        </w:tc>
        <w:tc>
          <w:tcPr>
            <w:tcW w:w="2945" w:type="dxa"/>
            <w:tcBorders>
              <w:top w:val="outset" w:sz="6" w:space="0" w:color="auto"/>
              <w:left w:val="outset" w:sz="6" w:space="0" w:color="auto"/>
              <w:bottom w:val="outset" w:sz="6" w:space="0" w:color="auto"/>
              <w:right w:val="outset" w:sz="6" w:space="0" w:color="auto"/>
            </w:tcBorders>
            <w:vAlign w:val="center"/>
          </w:tcPr>
          <w:p w14:paraId="48C6F1B2" w14:textId="77777777" w:rsidR="000226B7" w:rsidRDefault="000226B7" w:rsidP="000226B7">
            <w:pPr>
              <w:jc w:val="center"/>
            </w:pPr>
            <w:r>
              <w:t>Don't invest in Greater China</w:t>
            </w:r>
          </w:p>
        </w:tc>
        <w:tc>
          <w:tcPr>
            <w:tcW w:w="680" w:type="dxa"/>
            <w:tcBorders>
              <w:top w:val="outset" w:sz="6" w:space="0" w:color="auto"/>
              <w:left w:val="outset" w:sz="6" w:space="0" w:color="auto"/>
              <w:bottom w:val="outset" w:sz="6" w:space="0" w:color="auto"/>
              <w:right w:val="outset" w:sz="6" w:space="0" w:color="auto"/>
            </w:tcBorders>
            <w:vAlign w:val="center"/>
          </w:tcPr>
          <w:p w14:paraId="13331707" w14:textId="77777777" w:rsidR="000226B7" w:rsidRDefault="000226B7" w:rsidP="000226B7">
            <w:pPr>
              <w:jc w:val="center"/>
            </w:pPr>
            <w:r>
              <w:t>-0.006</w:t>
            </w:r>
          </w:p>
        </w:tc>
        <w:tc>
          <w:tcPr>
            <w:tcW w:w="850" w:type="dxa"/>
            <w:tcBorders>
              <w:top w:val="outset" w:sz="6" w:space="0" w:color="auto"/>
              <w:left w:val="outset" w:sz="6" w:space="0" w:color="auto"/>
              <w:bottom w:val="outset" w:sz="6" w:space="0" w:color="auto"/>
              <w:right w:val="outset" w:sz="6" w:space="0" w:color="auto"/>
            </w:tcBorders>
            <w:vAlign w:val="center"/>
          </w:tcPr>
          <w:p w14:paraId="2A072775" w14:textId="77777777" w:rsidR="000226B7" w:rsidRDefault="000226B7" w:rsidP="000226B7">
            <w:pPr>
              <w:jc w:val="center"/>
            </w:pPr>
            <w:r>
              <w:t>-0.017</w:t>
            </w:r>
          </w:p>
        </w:tc>
        <w:tc>
          <w:tcPr>
            <w:tcW w:w="680" w:type="dxa"/>
            <w:tcBorders>
              <w:top w:val="outset" w:sz="6" w:space="0" w:color="auto"/>
              <w:left w:val="outset" w:sz="6" w:space="0" w:color="auto"/>
              <w:bottom w:val="outset" w:sz="6" w:space="0" w:color="auto"/>
              <w:right w:val="outset" w:sz="6" w:space="0" w:color="auto"/>
            </w:tcBorders>
            <w:vAlign w:val="center"/>
          </w:tcPr>
          <w:p w14:paraId="6F818B04" w14:textId="77777777" w:rsidR="000226B7" w:rsidRDefault="000226B7" w:rsidP="000226B7">
            <w:r>
              <w:t>-0.030</w:t>
            </w:r>
          </w:p>
        </w:tc>
        <w:tc>
          <w:tcPr>
            <w:tcW w:w="941" w:type="dxa"/>
            <w:tcBorders>
              <w:top w:val="outset" w:sz="6" w:space="0" w:color="auto"/>
              <w:left w:val="outset" w:sz="6" w:space="0" w:color="auto"/>
              <w:bottom w:val="outset" w:sz="6" w:space="0" w:color="auto"/>
              <w:right w:val="outset" w:sz="6" w:space="0" w:color="auto"/>
            </w:tcBorders>
            <w:vAlign w:val="center"/>
          </w:tcPr>
          <w:p w14:paraId="57BF1EA6" w14:textId="77777777" w:rsidR="000226B7" w:rsidRDefault="000226B7" w:rsidP="000226B7">
            <w:pPr>
              <w:jc w:val="center"/>
            </w:pPr>
            <w:r>
              <w:t>3</w:t>
            </w:r>
          </w:p>
        </w:tc>
      </w:tr>
      <w:tr w:rsidR="000226B7" w14:paraId="1B3CB1DC" w14:textId="77777777">
        <w:trPr>
          <w:tblCellSpacing w:w="15" w:type="dxa"/>
          <w:jc w:val="center"/>
        </w:trPr>
        <w:tc>
          <w:tcPr>
            <w:tcW w:w="2950" w:type="dxa"/>
            <w:tcBorders>
              <w:top w:val="outset" w:sz="6" w:space="0" w:color="auto"/>
              <w:left w:val="outset" w:sz="6" w:space="0" w:color="auto"/>
              <w:bottom w:val="outset" w:sz="6" w:space="0" w:color="auto"/>
              <w:right w:val="outset" w:sz="6" w:space="0" w:color="auto"/>
            </w:tcBorders>
            <w:vAlign w:val="center"/>
          </w:tcPr>
          <w:p w14:paraId="736EE7E7" w14:textId="77777777" w:rsidR="000226B7" w:rsidRDefault="000226B7" w:rsidP="000226B7">
            <w:r>
              <w:rPr>
                <w:shd w:val="clear" w:color="auto" w:fill="0000FF"/>
              </w:rPr>
              <w:t xml:space="preserve">                 </w:t>
            </w:r>
            <w:r>
              <w:t>                        </w:t>
            </w:r>
          </w:p>
        </w:tc>
        <w:tc>
          <w:tcPr>
            <w:tcW w:w="2945" w:type="dxa"/>
            <w:tcBorders>
              <w:top w:val="outset" w:sz="6" w:space="0" w:color="auto"/>
              <w:left w:val="outset" w:sz="6" w:space="0" w:color="auto"/>
              <w:bottom w:val="outset" w:sz="6" w:space="0" w:color="auto"/>
              <w:right w:val="outset" w:sz="6" w:space="0" w:color="auto"/>
            </w:tcBorders>
            <w:vAlign w:val="center"/>
          </w:tcPr>
          <w:p w14:paraId="00C370FF" w14:textId="77777777" w:rsidR="000226B7" w:rsidRDefault="000226B7" w:rsidP="000226B7">
            <w:pPr>
              <w:jc w:val="center"/>
            </w:pPr>
            <w:r>
              <w:t>Hong Kong</w:t>
            </w:r>
          </w:p>
        </w:tc>
        <w:tc>
          <w:tcPr>
            <w:tcW w:w="680" w:type="dxa"/>
            <w:tcBorders>
              <w:top w:val="outset" w:sz="6" w:space="0" w:color="auto"/>
              <w:left w:val="outset" w:sz="6" w:space="0" w:color="auto"/>
              <w:bottom w:val="outset" w:sz="6" w:space="0" w:color="auto"/>
              <w:right w:val="outset" w:sz="6" w:space="0" w:color="auto"/>
            </w:tcBorders>
            <w:vAlign w:val="center"/>
          </w:tcPr>
          <w:p w14:paraId="64D2A5A6" w14:textId="77777777" w:rsidR="000226B7" w:rsidRDefault="000226B7" w:rsidP="000226B7">
            <w:pPr>
              <w:jc w:val="center"/>
            </w:pPr>
            <w:r>
              <w:t>0.214</w:t>
            </w:r>
          </w:p>
        </w:tc>
        <w:tc>
          <w:tcPr>
            <w:tcW w:w="850" w:type="dxa"/>
            <w:tcBorders>
              <w:top w:val="outset" w:sz="6" w:space="0" w:color="auto"/>
              <w:left w:val="outset" w:sz="6" w:space="0" w:color="auto"/>
              <w:bottom w:val="outset" w:sz="6" w:space="0" w:color="auto"/>
              <w:right w:val="outset" w:sz="6" w:space="0" w:color="auto"/>
            </w:tcBorders>
            <w:vAlign w:val="center"/>
          </w:tcPr>
          <w:p w14:paraId="0029C84C" w14:textId="77777777" w:rsidR="000226B7" w:rsidRDefault="000226B7" w:rsidP="000226B7">
            <w:pPr>
              <w:jc w:val="center"/>
            </w:pPr>
            <w:r>
              <w:t>0.567</w:t>
            </w:r>
          </w:p>
        </w:tc>
        <w:tc>
          <w:tcPr>
            <w:tcW w:w="680" w:type="dxa"/>
            <w:tcBorders>
              <w:top w:val="outset" w:sz="6" w:space="0" w:color="auto"/>
              <w:left w:val="outset" w:sz="6" w:space="0" w:color="auto"/>
              <w:bottom w:val="outset" w:sz="6" w:space="0" w:color="auto"/>
              <w:right w:val="outset" w:sz="6" w:space="0" w:color="auto"/>
            </w:tcBorders>
            <w:vAlign w:val="center"/>
          </w:tcPr>
          <w:p w14:paraId="5DF5B545" w14:textId="77777777" w:rsidR="000226B7" w:rsidRDefault="000226B7" w:rsidP="000226B7">
            <w:r>
              <w:t>1.000</w:t>
            </w:r>
          </w:p>
        </w:tc>
        <w:tc>
          <w:tcPr>
            <w:tcW w:w="941" w:type="dxa"/>
            <w:tcBorders>
              <w:top w:val="outset" w:sz="6" w:space="0" w:color="auto"/>
              <w:left w:val="outset" w:sz="6" w:space="0" w:color="auto"/>
              <w:bottom w:val="outset" w:sz="6" w:space="0" w:color="auto"/>
              <w:right w:val="outset" w:sz="6" w:space="0" w:color="auto"/>
            </w:tcBorders>
            <w:vAlign w:val="center"/>
          </w:tcPr>
          <w:p w14:paraId="3637F19C" w14:textId="77777777" w:rsidR="000226B7" w:rsidRDefault="000226B7" w:rsidP="000226B7">
            <w:pPr>
              <w:jc w:val="center"/>
            </w:pPr>
            <w:r>
              <w:t>1</w:t>
            </w:r>
          </w:p>
        </w:tc>
      </w:tr>
      <w:tr w:rsidR="000226B7" w14:paraId="520BFDE4" w14:textId="77777777">
        <w:trPr>
          <w:tblCellSpacing w:w="15" w:type="dxa"/>
          <w:jc w:val="center"/>
        </w:trPr>
        <w:tc>
          <w:tcPr>
            <w:tcW w:w="2950" w:type="dxa"/>
            <w:tcBorders>
              <w:top w:val="outset" w:sz="6" w:space="0" w:color="auto"/>
              <w:left w:val="outset" w:sz="6" w:space="0" w:color="auto"/>
              <w:bottom w:val="outset" w:sz="6" w:space="0" w:color="auto"/>
              <w:right w:val="outset" w:sz="6" w:space="0" w:color="auto"/>
            </w:tcBorders>
            <w:vAlign w:val="center"/>
          </w:tcPr>
          <w:p w14:paraId="028003A4" w14:textId="77777777" w:rsidR="000226B7" w:rsidRDefault="000226B7" w:rsidP="000226B7">
            <w:r>
              <w:rPr>
                <w:shd w:val="clear" w:color="auto" w:fill="0000FF"/>
              </w:rPr>
              <w:t xml:space="preserve">   </w:t>
            </w:r>
            <w:r>
              <w:t>                             </w:t>
            </w:r>
          </w:p>
        </w:tc>
        <w:tc>
          <w:tcPr>
            <w:tcW w:w="2945" w:type="dxa"/>
            <w:tcBorders>
              <w:top w:val="outset" w:sz="6" w:space="0" w:color="auto"/>
              <w:left w:val="outset" w:sz="6" w:space="0" w:color="auto"/>
              <w:bottom w:val="outset" w:sz="6" w:space="0" w:color="auto"/>
              <w:right w:val="outset" w:sz="6" w:space="0" w:color="auto"/>
            </w:tcBorders>
            <w:vAlign w:val="center"/>
          </w:tcPr>
          <w:p w14:paraId="04185F55" w14:textId="77777777" w:rsidR="000226B7" w:rsidRDefault="000226B7" w:rsidP="000226B7">
            <w:pPr>
              <w:jc w:val="center"/>
            </w:pPr>
            <w:r>
              <w:t>Shanghai</w:t>
            </w:r>
          </w:p>
        </w:tc>
        <w:tc>
          <w:tcPr>
            <w:tcW w:w="680" w:type="dxa"/>
            <w:tcBorders>
              <w:top w:val="outset" w:sz="6" w:space="0" w:color="auto"/>
              <w:left w:val="outset" w:sz="6" w:space="0" w:color="auto"/>
              <w:bottom w:val="outset" w:sz="6" w:space="0" w:color="auto"/>
              <w:right w:val="outset" w:sz="6" w:space="0" w:color="auto"/>
            </w:tcBorders>
            <w:vAlign w:val="center"/>
          </w:tcPr>
          <w:p w14:paraId="360DEE90" w14:textId="77777777" w:rsidR="000226B7" w:rsidRDefault="000226B7" w:rsidP="000226B7">
            <w:pPr>
              <w:jc w:val="center"/>
            </w:pPr>
            <w:r>
              <w:t>0.061</w:t>
            </w:r>
          </w:p>
        </w:tc>
        <w:tc>
          <w:tcPr>
            <w:tcW w:w="850" w:type="dxa"/>
            <w:tcBorders>
              <w:top w:val="outset" w:sz="6" w:space="0" w:color="auto"/>
              <w:left w:val="outset" w:sz="6" w:space="0" w:color="auto"/>
              <w:bottom w:val="outset" w:sz="6" w:space="0" w:color="auto"/>
              <w:right w:val="outset" w:sz="6" w:space="0" w:color="auto"/>
            </w:tcBorders>
            <w:vAlign w:val="center"/>
          </w:tcPr>
          <w:p w14:paraId="4F85DB00" w14:textId="77777777" w:rsidR="000226B7" w:rsidRDefault="000226B7" w:rsidP="000226B7">
            <w:pPr>
              <w:jc w:val="center"/>
            </w:pPr>
            <w:r>
              <w:t>0.161</w:t>
            </w:r>
          </w:p>
        </w:tc>
        <w:tc>
          <w:tcPr>
            <w:tcW w:w="680" w:type="dxa"/>
            <w:tcBorders>
              <w:top w:val="outset" w:sz="6" w:space="0" w:color="auto"/>
              <w:left w:val="outset" w:sz="6" w:space="0" w:color="auto"/>
              <w:bottom w:val="outset" w:sz="6" w:space="0" w:color="auto"/>
              <w:right w:val="outset" w:sz="6" w:space="0" w:color="auto"/>
            </w:tcBorders>
            <w:vAlign w:val="center"/>
          </w:tcPr>
          <w:p w14:paraId="5D2F719B" w14:textId="77777777" w:rsidR="000226B7" w:rsidRDefault="000226B7" w:rsidP="000226B7">
            <w:r>
              <w:t>0.284</w:t>
            </w:r>
          </w:p>
        </w:tc>
        <w:tc>
          <w:tcPr>
            <w:tcW w:w="941" w:type="dxa"/>
            <w:tcBorders>
              <w:top w:val="outset" w:sz="6" w:space="0" w:color="auto"/>
              <w:left w:val="outset" w:sz="6" w:space="0" w:color="auto"/>
              <w:bottom w:val="outset" w:sz="6" w:space="0" w:color="auto"/>
              <w:right w:val="outset" w:sz="6" w:space="0" w:color="auto"/>
            </w:tcBorders>
            <w:vAlign w:val="center"/>
          </w:tcPr>
          <w:p w14:paraId="002622A7" w14:textId="77777777" w:rsidR="000226B7" w:rsidRDefault="000226B7" w:rsidP="000226B7">
            <w:pPr>
              <w:jc w:val="center"/>
            </w:pPr>
            <w:r>
              <w:t>2</w:t>
            </w:r>
          </w:p>
        </w:tc>
      </w:tr>
      <w:tr w:rsidR="000226B7" w14:paraId="09741F86" w14:textId="77777777">
        <w:trPr>
          <w:tblCellSpacing w:w="15" w:type="dxa"/>
          <w:jc w:val="center"/>
        </w:trPr>
        <w:tc>
          <w:tcPr>
            <w:tcW w:w="2950" w:type="dxa"/>
            <w:tcBorders>
              <w:top w:val="outset" w:sz="6" w:space="0" w:color="auto"/>
              <w:left w:val="outset" w:sz="6" w:space="0" w:color="auto"/>
              <w:bottom w:val="outset" w:sz="6" w:space="0" w:color="auto"/>
              <w:right w:val="outset" w:sz="6" w:space="0" w:color="auto"/>
            </w:tcBorders>
            <w:vAlign w:val="center"/>
          </w:tcPr>
          <w:p w14:paraId="3117E787" w14:textId="77777777" w:rsidR="000226B7" w:rsidRDefault="000226B7" w:rsidP="000226B7">
            <w:r>
              <w:rPr>
                <w:shd w:val="clear" w:color="auto" w:fill="FF0000"/>
              </w:rPr>
              <w:t>          </w:t>
            </w:r>
            <w:r>
              <w:t>                          </w:t>
            </w:r>
          </w:p>
        </w:tc>
        <w:tc>
          <w:tcPr>
            <w:tcW w:w="2945" w:type="dxa"/>
            <w:tcBorders>
              <w:top w:val="outset" w:sz="6" w:space="0" w:color="auto"/>
              <w:left w:val="outset" w:sz="6" w:space="0" w:color="auto"/>
              <w:bottom w:val="outset" w:sz="6" w:space="0" w:color="auto"/>
              <w:right w:val="outset" w:sz="6" w:space="0" w:color="auto"/>
            </w:tcBorders>
            <w:vAlign w:val="center"/>
          </w:tcPr>
          <w:p w14:paraId="7D19E3C8" w14:textId="77777777" w:rsidR="000226B7" w:rsidRDefault="000226B7" w:rsidP="000226B7">
            <w:pPr>
              <w:jc w:val="center"/>
            </w:pPr>
            <w:r>
              <w:t>Taiwan</w:t>
            </w:r>
          </w:p>
        </w:tc>
        <w:tc>
          <w:tcPr>
            <w:tcW w:w="680" w:type="dxa"/>
            <w:tcBorders>
              <w:top w:val="outset" w:sz="6" w:space="0" w:color="auto"/>
              <w:left w:val="outset" w:sz="6" w:space="0" w:color="auto"/>
              <w:bottom w:val="outset" w:sz="6" w:space="0" w:color="auto"/>
              <w:right w:val="outset" w:sz="6" w:space="0" w:color="auto"/>
            </w:tcBorders>
            <w:vAlign w:val="center"/>
          </w:tcPr>
          <w:p w14:paraId="65446345" w14:textId="77777777" w:rsidR="000226B7" w:rsidRDefault="000226B7" w:rsidP="000226B7">
            <w:pPr>
              <w:jc w:val="center"/>
            </w:pPr>
            <w:r>
              <w:t>-0.096</w:t>
            </w:r>
          </w:p>
        </w:tc>
        <w:tc>
          <w:tcPr>
            <w:tcW w:w="850" w:type="dxa"/>
            <w:tcBorders>
              <w:top w:val="outset" w:sz="6" w:space="0" w:color="auto"/>
              <w:left w:val="outset" w:sz="6" w:space="0" w:color="auto"/>
              <w:bottom w:val="outset" w:sz="6" w:space="0" w:color="auto"/>
              <w:right w:val="outset" w:sz="6" w:space="0" w:color="auto"/>
            </w:tcBorders>
            <w:vAlign w:val="center"/>
          </w:tcPr>
          <w:p w14:paraId="0BA13266" w14:textId="77777777" w:rsidR="000226B7" w:rsidRDefault="000226B7" w:rsidP="000226B7">
            <w:pPr>
              <w:jc w:val="center"/>
            </w:pPr>
            <w:r>
              <w:t>-0.255</w:t>
            </w:r>
          </w:p>
        </w:tc>
        <w:tc>
          <w:tcPr>
            <w:tcW w:w="680" w:type="dxa"/>
            <w:tcBorders>
              <w:top w:val="outset" w:sz="6" w:space="0" w:color="auto"/>
              <w:left w:val="outset" w:sz="6" w:space="0" w:color="auto"/>
              <w:bottom w:val="outset" w:sz="6" w:space="0" w:color="auto"/>
              <w:right w:val="outset" w:sz="6" w:space="0" w:color="auto"/>
            </w:tcBorders>
            <w:vAlign w:val="center"/>
          </w:tcPr>
          <w:p w14:paraId="42172ED9" w14:textId="77777777" w:rsidR="000226B7" w:rsidRDefault="000226B7" w:rsidP="000226B7">
            <w:r>
              <w:t>-0.449</w:t>
            </w:r>
          </w:p>
        </w:tc>
        <w:tc>
          <w:tcPr>
            <w:tcW w:w="941" w:type="dxa"/>
            <w:tcBorders>
              <w:top w:val="outset" w:sz="6" w:space="0" w:color="auto"/>
              <w:left w:val="outset" w:sz="6" w:space="0" w:color="auto"/>
              <w:bottom w:val="outset" w:sz="6" w:space="0" w:color="auto"/>
              <w:right w:val="outset" w:sz="6" w:space="0" w:color="auto"/>
            </w:tcBorders>
            <w:vAlign w:val="center"/>
          </w:tcPr>
          <w:p w14:paraId="0E6D12BA" w14:textId="77777777" w:rsidR="000226B7" w:rsidRDefault="000226B7" w:rsidP="000226B7">
            <w:pPr>
              <w:jc w:val="center"/>
            </w:pPr>
            <w:r>
              <w:t>4</w:t>
            </w:r>
          </w:p>
        </w:tc>
      </w:tr>
    </w:tbl>
    <w:p w14:paraId="46EA02C3" w14:textId="77777777" w:rsidR="000226B7" w:rsidRDefault="000226B7" w:rsidP="000226B7">
      <w:pPr>
        <w:pStyle w:val="StyleJustifiedLinespacing15lines"/>
        <w:rPr>
          <w:rFonts w:hint="eastAsia"/>
          <w:u w:val="single"/>
        </w:rPr>
      </w:pPr>
    </w:p>
    <w:p w14:paraId="1A78DDB1" w14:textId="77777777" w:rsidR="000226B7" w:rsidRDefault="000226B7" w:rsidP="000226B7">
      <w:pPr>
        <w:pStyle w:val="StyleJustifiedLinespacing15lines"/>
        <w:rPr>
          <w:rFonts w:hint="eastAsia"/>
        </w:rPr>
      </w:pPr>
      <w:r>
        <w:rPr>
          <w:rFonts w:hint="eastAsia"/>
        </w:rPr>
        <w:t xml:space="preserve">As we can see, </w:t>
      </w:r>
      <w:r>
        <w:t>from the overall synthesized results above</w:t>
      </w:r>
      <w:r>
        <w:rPr>
          <w:rFonts w:hint="eastAsia"/>
        </w:rPr>
        <w:t>, Disney</w:t>
      </w:r>
      <w:r>
        <w:t>’</w:t>
      </w:r>
      <w:r>
        <w:rPr>
          <w:rFonts w:hint="eastAsia"/>
        </w:rPr>
        <w:t xml:space="preserve">s best </w:t>
      </w:r>
      <w:r>
        <w:t>option</w:t>
      </w:r>
      <w:r>
        <w:rPr>
          <w:rFonts w:hint="eastAsia"/>
        </w:rPr>
        <w:t xml:space="preserve"> is to build </w:t>
      </w:r>
      <w:r>
        <w:t>their</w:t>
      </w:r>
      <w:r>
        <w:rPr>
          <w:rFonts w:hint="eastAsia"/>
        </w:rPr>
        <w:t xml:space="preserve"> new theme park in </w:t>
      </w:r>
      <w:r>
        <w:rPr>
          <w:rFonts w:hint="eastAsia"/>
          <w:b/>
          <w:i/>
          <w:u w:val="single"/>
        </w:rPr>
        <w:t>Hong Kong</w:t>
      </w:r>
      <w:r>
        <w:rPr>
          <w:rFonts w:hint="eastAsia"/>
        </w:rPr>
        <w:t xml:space="preserve">. </w:t>
      </w:r>
    </w:p>
    <w:p w14:paraId="29DD8387" w14:textId="77777777" w:rsidR="000226B7" w:rsidRDefault="000226B7" w:rsidP="000226B7">
      <w:pPr>
        <w:pStyle w:val="StyleJustifiedLinespacing15lines"/>
        <w:ind w:firstLine="480"/>
      </w:pPr>
      <w:bookmarkStart w:id="16" w:name="_Toc91059521"/>
      <w:r>
        <w:t xml:space="preserve">Sensitivity analysis is shown in </w:t>
      </w:r>
      <w:fldSimple w:instr=" REF _Ref94852725 ">
        <w:r>
          <w:t xml:space="preserve">Figure </w:t>
        </w:r>
        <w:r>
          <w:rPr>
            <w:b/>
            <w:bCs/>
            <w:noProof/>
          </w:rPr>
          <w:t>Error! Main Document Only.</w:t>
        </w:r>
      </w:fldSimple>
      <w:r>
        <w:t>.  When the importance of Benefits is greater than 0.05, investing in Hong Kong is the best choice.  At a priority of less than about 0.35 for Opportunities, Hong Kong is the best choice, but above that the choice shifts to Shanghai.  One might interpret this as meaning that there are great opportunities in Shanghai, but it is also risky as can be seen from the Risks sensitivity graph.  As the priority of Costs increases beyond about 0.38, the best choice shifts from investing in Hong Kong to not investing at all. As the importance of Risk increases the preferred alternative is to not to invest as all in Greater China, but since the priority is negative, below the x-axis, this is not a particularly good alternative, though it is the least negative.  When risk is less than about 0.50, the preferred alternative is to invest in Hong Kong.</w:t>
      </w:r>
    </w:p>
    <w:p w14:paraId="320B9CAC" w14:textId="77777777" w:rsidR="000226B7" w:rsidRDefault="000226B7" w:rsidP="000226B7">
      <w:pPr>
        <w:spacing w:line="360" w:lineRule="auto"/>
        <w:jc w:val="both"/>
        <w:outlineLvl w:val="0"/>
        <w:rPr>
          <w:b/>
          <w:u w:val="single"/>
        </w:rPr>
      </w:pPr>
    </w:p>
    <w:p w14:paraId="02864908" w14:textId="77777777" w:rsidR="000226B7" w:rsidRDefault="000226B7" w:rsidP="000226B7">
      <w:pPr>
        <w:spacing w:line="360" w:lineRule="auto"/>
        <w:jc w:val="both"/>
        <w:outlineLvl w:val="0"/>
        <w:rPr>
          <w:b/>
          <w:u w:val="single"/>
        </w:rPr>
      </w:pPr>
    </w:p>
    <w:p w14:paraId="74AC6383" w14:textId="77777777" w:rsidR="000226B7" w:rsidRDefault="000226B7" w:rsidP="000226B7">
      <w:pPr>
        <w:spacing w:line="360" w:lineRule="auto"/>
        <w:jc w:val="both"/>
        <w:outlineLvl w:val="0"/>
        <w:rPr>
          <w:b/>
          <w:u w:val="single"/>
        </w:rPr>
      </w:pPr>
      <w:r>
        <w:rPr>
          <w:rFonts w:hint="eastAsia"/>
          <w:b/>
          <w:u w:val="single"/>
        </w:rPr>
        <w:t>Sensitivity Analysis</w:t>
      </w:r>
      <w:bookmarkEnd w:id="16"/>
      <w:r>
        <w:rPr>
          <w:b/>
          <w:u w:val="single"/>
        </w:rPr>
        <w:t xml:space="preserve"> Graphs</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4894"/>
      </w:tblGrid>
      <w:tr w:rsidR="000226B7" w14:paraId="0D6C89CD" w14:textId="77777777">
        <w:trPr>
          <w:jc w:val="center"/>
        </w:trPr>
        <w:tc>
          <w:tcPr>
            <w:tcW w:w="5148" w:type="dxa"/>
            <w:vAlign w:val="center"/>
          </w:tcPr>
          <w:p w14:paraId="14728DDC" w14:textId="77777777" w:rsidR="000226B7" w:rsidRDefault="000226B7" w:rsidP="000226B7">
            <w:pPr>
              <w:spacing w:line="360" w:lineRule="auto"/>
              <w:jc w:val="center"/>
              <w:outlineLvl w:val="0"/>
              <w:rPr>
                <w:b/>
              </w:rPr>
            </w:pPr>
            <w:r>
              <w:rPr>
                <w:b/>
              </w:rPr>
              <w:t>BENEFITS</w:t>
            </w:r>
          </w:p>
          <w:p w14:paraId="09B8DF4E" w14:textId="271D83C1" w:rsidR="000226B7" w:rsidRDefault="008679F8" w:rsidP="000226B7">
            <w:pPr>
              <w:spacing w:line="360" w:lineRule="auto"/>
              <w:jc w:val="center"/>
              <w:outlineLvl w:val="0"/>
              <w:rPr>
                <w:b/>
                <w:u w:val="single"/>
              </w:rPr>
            </w:pPr>
            <w:r>
              <w:rPr>
                <w:b/>
                <w:noProof/>
                <w:u w:val="single"/>
                <w:lang w:eastAsia="en-US"/>
              </w:rPr>
              <w:lastRenderedPageBreak/>
              <w:drawing>
                <wp:inline distT="0" distB="0" distL="0" distR="0" wp14:anchorId="13A4ADEC" wp14:editId="560208EE">
                  <wp:extent cx="2667000" cy="3302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3302000"/>
                          </a:xfrm>
                          <a:prstGeom prst="rect">
                            <a:avLst/>
                          </a:prstGeom>
                          <a:noFill/>
                          <a:ln>
                            <a:noFill/>
                          </a:ln>
                        </pic:spPr>
                      </pic:pic>
                    </a:graphicData>
                  </a:graphic>
                </wp:inline>
              </w:drawing>
            </w:r>
          </w:p>
          <w:p w14:paraId="145B7786" w14:textId="77777777" w:rsidR="000226B7" w:rsidRDefault="000226B7" w:rsidP="000226B7">
            <w:pPr>
              <w:pStyle w:val="StyleJustifiedLinespacing15lines"/>
              <w:jc w:val="center"/>
              <w:rPr>
                <w:b/>
                <w:u w:val="single"/>
              </w:rPr>
            </w:pPr>
          </w:p>
        </w:tc>
        <w:tc>
          <w:tcPr>
            <w:tcW w:w="4894" w:type="dxa"/>
            <w:vAlign w:val="center"/>
          </w:tcPr>
          <w:p w14:paraId="14050E66" w14:textId="77777777" w:rsidR="000226B7" w:rsidRDefault="000226B7" w:rsidP="000226B7">
            <w:pPr>
              <w:spacing w:line="360" w:lineRule="auto"/>
              <w:jc w:val="center"/>
              <w:outlineLvl w:val="0"/>
              <w:rPr>
                <w:b/>
              </w:rPr>
            </w:pPr>
            <w:r>
              <w:rPr>
                <w:b/>
              </w:rPr>
              <w:lastRenderedPageBreak/>
              <w:t>OPPORTUNITIES</w:t>
            </w:r>
          </w:p>
          <w:p w14:paraId="210613CE" w14:textId="39DA8A44" w:rsidR="000226B7" w:rsidRDefault="008679F8" w:rsidP="000226B7">
            <w:pPr>
              <w:spacing w:line="360" w:lineRule="auto"/>
              <w:jc w:val="center"/>
              <w:outlineLvl w:val="0"/>
              <w:rPr>
                <w:b/>
                <w:u w:val="single"/>
              </w:rPr>
            </w:pPr>
            <w:r>
              <w:rPr>
                <w:b/>
                <w:noProof/>
                <w:u w:val="single"/>
                <w:lang w:eastAsia="en-US"/>
              </w:rPr>
              <w:drawing>
                <wp:inline distT="0" distB="0" distL="0" distR="0" wp14:anchorId="2FB0E770" wp14:editId="0C732EE4">
                  <wp:extent cx="2552700" cy="3175000"/>
                  <wp:effectExtent l="0" t="0" r="1270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0" cy="3175000"/>
                          </a:xfrm>
                          <a:prstGeom prst="rect">
                            <a:avLst/>
                          </a:prstGeom>
                          <a:noFill/>
                          <a:ln>
                            <a:noFill/>
                          </a:ln>
                        </pic:spPr>
                      </pic:pic>
                    </a:graphicData>
                  </a:graphic>
                </wp:inline>
              </w:drawing>
            </w:r>
          </w:p>
          <w:p w14:paraId="01329AE2" w14:textId="77777777" w:rsidR="000226B7" w:rsidRDefault="000226B7" w:rsidP="000226B7">
            <w:pPr>
              <w:pStyle w:val="StyleJustifiedLinespacing15lines"/>
              <w:jc w:val="center"/>
              <w:rPr>
                <w:b/>
                <w:u w:val="single"/>
              </w:rPr>
            </w:pPr>
          </w:p>
        </w:tc>
      </w:tr>
      <w:tr w:rsidR="000226B7" w14:paraId="6F7DFB67" w14:textId="77777777">
        <w:trPr>
          <w:jc w:val="center"/>
        </w:trPr>
        <w:tc>
          <w:tcPr>
            <w:tcW w:w="5148" w:type="dxa"/>
            <w:vAlign w:val="center"/>
          </w:tcPr>
          <w:p w14:paraId="17EF2BB5" w14:textId="77777777" w:rsidR="000226B7" w:rsidRDefault="000226B7" w:rsidP="000226B7">
            <w:pPr>
              <w:spacing w:line="360" w:lineRule="auto"/>
              <w:jc w:val="center"/>
              <w:outlineLvl w:val="0"/>
              <w:rPr>
                <w:b/>
              </w:rPr>
            </w:pPr>
            <w:r>
              <w:rPr>
                <w:b/>
              </w:rPr>
              <w:lastRenderedPageBreak/>
              <w:t>COSTS</w:t>
            </w:r>
          </w:p>
          <w:p w14:paraId="4D6C8081" w14:textId="6501EDC6" w:rsidR="000226B7" w:rsidRDefault="008679F8" w:rsidP="000226B7">
            <w:pPr>
              <w:spacing w:line="360" w:lineRule="auto"/>
              <w:jc w:val="center"/>
              <w:outlineLvl w:val="0"/>
              <w:rPr>
                <w:b/>
                <w:u w:val="single"/>
              </w:rPr>
            </w:pPr>
            <w:r>
              <w:rPr>
                <w:b/>
                <w:noProof/>
                <w:u w:val="single"/>
                <w:lang w:eastAsia="en-US"/>
              </w:rPr>
              <w:drawing>
                <wp:inline distT="0" distB="0" distL="0" distR="0" wp14:anchorId="30AB9013" wp14:editId="24C2ECC4">
                  <wp:extent cx="2743200" cy="354330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3543300"/>
                          </a:xfrm>
                          <a:prstGeom prst="rect">
                            <a:avLst/>
                          </a:prstGeom>
                          <a:noFill/>
                          <a:ln>
                            <a:noFill/>
                          </a:ln>
                        </pic:spPr>
                      </pic:pic>
                    </a:graphicData>
                  </a:graphic>
                </wp:inline>
              </w:drawing>
            </w:r>
          </w:p>
          <w:p w14:paraId="568AAA78" w14:textId="77777777" w:rsidR="000226B7" w:rsidRDefault="000226B7" w:rsidP="000226B7">
            <w:pPr>
              <w:pStyle w:val="StyleJustifiedLinespacing15lines"/>
              <w:jc w:val="center"/>
              <w:rPr>
                <w:b/>
                <w:u w:val="single"/>
              </w:rPr>
            </w:pPr>
          </w:p>
        </w:tc>
        <w:tc>
          <w:tcPr>
            <w:tcW w:w="4894" w:type="dxa"/>
            <w:vAlign w:val="center"/>
          </w:tcPr>
          <w:p w14:paraId="20BA9869" w14:textId="77777777" w:rsidR="000226B7" w:rsidRDefault="000226B7" w:rsidP="000226B7">
            <w:pPr>
              <w:spacing w:line="360" w:lineRule="auto"/>
              <w:jc w:val="center"/>
              <w:outlineLvl w:val="0"/>
              <w:rPr>
                <w:b/>
              </w:rPr>
            </w:pPr>
            <w:r>
              <w:rPr>
                <w:b/>
              </w:rPr>
              <w:t>RISKS</w:t>
            </w:r>
          </w:p>
          <w:p w14:paraId="3175AD51" w14:textId="43760FAE" w:rsidR="000226B7" w:rsidRDefault="008679F8" w:rsidP="000226B7">
            <w:pPr>
              <w:spacing w:line="360" w:lineRule="auto"/>
              <w:jc w:val="center"/>
              <w:outlineLvl w:val="0"/>
              <w:rPr>
                <w:b/>
                <w:u w:val="single"/>
              </w:rPr>
            </w:pPr>
            <w:r>
              <w:rPr>
                <w:b/>
                <w:noProof/>
                <w:u w:val="single"/>
                <w:lang w:eastAsia="en-US"/>
              </w:rPr>
              <w:drawing>
                <wp:inline distT="0" distB="0" distL="0" distR="0" wp14:anchorId="40C30151" wp14:editId="7E7401CD">
                  <wp:extent cx="2451100" cy="3606800"/>
                  <wp:effectExtent l="0" t="0" r="1270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51100" cy="3606800"/>
                          </a:xfrm>
                          <a:prstGeom prst="rect">
                            <a:avLst/>
                          </a:prstGeom>
                          <a:noFill/>
                          <a:ln>
                            <a:noFill/>
                          </a:ln>
                        </pic:spPr>
                      </pic:pic>
                    </a:graphicData>
                  </a:graphic>
                </wp:inline>
              </w:drawing>
            </w:r>
          </w:p>
          <w:p w14:paraId="0A86C69C" w14:textId="77777777" w:rsidR="000226B7" w:rsidRDefault="000226B7" w:rsidP="000226B7">
            <w:pPr>
              <w:pStyle w:val="StyleJustifiedLinespacing15lines"/>
              <w:jc w:val="center"/>
              <w:rPr>
                <w:b/>
                <w:u w:val="single"/>
              </w:rPr>
            </w:pPr>
          </w:p>
        </w:tc>
      </w:tr>
    </w:tbl>
    <w:p w14:paraId="4F22891E" w14:textId="77777777" w:rsidR="000226B7" w:rsidRDefault="000226B7" w:rsidP="000226B7">
      <w:pPr>
        <w:pStyle w:val="Caption1"/>
        <w:jc w:val="center"/>
        <w:rPr>
          <w:b/>
          <w:u w:val="single"/>
        </w:rPr>
      </w:pPr>
      <w:bookmarkStart w:id="17" w:name="_Toc91059526"/>
      <w:bookmarkStart w:id="18" w:name="_Ref94852725"/>
      <w:r>
        <w:t xml:space="preserve">Figure </w:t>
      </w:r>
      <w:r>
        <w:fldChar w:fldCharType="begin"/>
      </w:r>
      <w:r>
        <w:instrText xml:space="preserve"> SEQ Figure \* ARABIC </w:instrText>
      </w:r>
      <w:r>
        <w:fldChar w:fldCharType="separate"/>
      </w:r>
      <w:r>
        <w:rPr>
          <w:b/>
          <w:bCs/>
          <w:noProof/>
        </w:rPr>
        <w:t>Error! Main Document Only.</w:t>
      </w:r>
      <w:r>
        <w:fldChar w:fldCharType="end"/>
      </w:r>
      <w:bookmarkEnd w:id="18"/>
      <w:r>
        <w:t>.  Sensitivity Graphs for the BOCR.</w:t>
      </w:r>
    </w:p>
    <w:p w14:paraId="7AF3108C" w14:textId="77777777" w:rsidR="000226B7" w:rsidRDefault="000226B7" w:rsidP="000226B7">
      <w:pPr>
        <w:spacing w:line="360" w:lineRule="auto"/>
        <w:jc w:val="both"/>
        <w:outlineLvl w:val="0"/>
        <w:rPr>
          <w:rFonts w:hint="eastAsia"/>
          <w:b/>
          <w:u w:val="single"/>
        </w:rPr>
      </w:pPr>
      <w:r>
        <w:rPr>
          <w:rFonts w:hint="eastAsia"/>
          <w:b/>
          <w:u w:val="single"/>
        </w:rPr>
        <w:t>Conclusion</w:t>
      </w:r>
      <w:bookmarkEnd w:id="17"/>
    </w:p>
    <w:p w14:paraId="59CEC418" w14:textId="77777777" w:rsidR="000226B7" w:rsidRDefault="000226B7" w:rsidP="000226B7">
      <w:pPr>
        <w:pStyle w:val="StyleJustifiedLinespacing15linesFirstline2ch"/>
        <w:ind w:firstLine="480"/>
        <w:rPr>
          <w:rFonts w:hint="eastAsia"/>
        </w:rPr>
      </w:pPr>
      <w:r>
        <w:lastRenderedPageBreak/>
        <w:t>In our synthesized result, we can see Hong Kong and Shanghai are the top two options among all alternatives.  W</w:t>
      </w:r>
      <w:r>
        <w:rPr>
          <w:rFonts w:hint="eastAsia"/>
        </w:rPr>
        <w:t xml:space="preserve">ith a population of </w:t>
      </w:r>
      <w:r>
        <w:t xml:space="preserve">more than </w:t>
      </w:r>
      <w:r>
        <w:rPr>
          <w:rFonts w:hint="eastAsia"/>
        </w:rPr>
        <w:t xml:space="preserve">1.29 billion people, China is the most heavily peopled </w:t>
      </w:r>
      <w:r>
        <w:t>area</w:t>
      </w:r>
      <w:r>
        <w:rPr>
          <w:rFonts w:hint="eastAsia"/>
        </w:rPr>
        <w:t xml:space="preserve"> in the world.</w:t>
      </w:r>
      <w:r>
        <w:rPr>
          <w:rStyle w:val="FootnoteReference"/>
        </w:rPr>
        <w:footnoteRef/>
      </w:r>
      <w:r>
        <w:t xml:space="preserve">  With the significant purchasing power and promising business environment</w:t>
      </w:r>
      <w:r>
        <w:rPr>
          <w:rFonts w:hint="eastAsia"/>
        </w:rPr>
        <w:t xml:space="preserve"> of </w:t>
      </w:r>
      <w:r>
        <w:t>Chinese</w:t>
      </w:r>
      <w:r>
        <w:rPr>
          <w:rFonts w:hint="eastAsia"/>
        </w:rPr>
        <w:t xml:space="preserve"> market</w:t>
      </w:r>
      <w:r>
        <w:t>, we are not surpris</w:t>
      </w:r>
      <w:r>
        <w:rPr>
          <w:rFonts w:hint="eastAsia"/>
        </w:rPr>
        <w:t>ed at</w:t>
      </w:r>
      <w:r>
        <w:t xml:space="preserve"> this conclusion.  However, there is an interesting situation within these two options.  If we see the rank under each subnet separately, we can find Hong Kong is the top </w:t>
      </w:r>
      <w:r>
        <w:rPr>
          <w:rFonts w:hint="eastAsia"/>
        </w:rPr>
        <w:t>choice</w:t>
      </w:r>
      <w:r>
        <w:t xml:space="preserve"> </w:t>
      </w:r>
      <w:r>
        <w:rPr>
          <w:rFonts w:hint="eastAsia"/>
        </w:rPr>
        <w:t>under</w:t>
      </w:r>
      <w:r>
        <w:t xml:space="preserve"> Benefit and Cost </w:t>
      </w:r>
      <w:r>
        <w:rPr>
          <w:rFonts w:hint="eastAsia"/>
        </w:rPr>
        <w:t xml:space="preserve">subnets </w:t>
      </w:r>
      <w:r>
        <w:t>while Shanghai ranks as the first one under Opportunity and Risk</w:t>
      </w:r>
      <w:r>
        <w:rPr>
          <w:rFonts w:hint="eastAsia"/>
        </w:rPr>
        <w:t xml:space="preserve"> subnets</w:t>
      </w:r>
      <w:r>
        <w:t>.  According to the foreign theme park investment projects</w:t>
      </w:r>
      <w:r>
        <w:rPr>
          <w:rFonts w:hint="eastAsia"/>
        </w:rPr>
        <w:t xml:space="preserve"> of Disney</w:t>
      </w:r>
      <w:r>
        <w:t xml:space="preserve">, </w:t>
      </w:r>
      <w:r>
        <w:rPr>
          <w:rFonts w:hint="eastAsia"/>
        </w:rPr>
        <w:t>we can see</w:t>
      </w:r>
      <w:r>
        <w:t xml:space="preserve"> a conservative</w:t>
      </w:r>
      <w:r>
        <w:rPr>
          <w:rFonts w:hint="eastAsia"/>
        </w:rPr>
        <w:t xml:space="preserve"> </w:t>
      </w:r>
      <w:r>
        <w:t>culture</w:t>
      </w:r>
      <w:r>
        <w:rPr>
          <w:rFonts w:hint="eastAsia"/>
        </w:rPr>
        <w:t xml:space="preserve"> in the company</w:t>
      </w:r>
      <w:r>
        <w:t>.  In Tokyo Disneyland project, Disney contracted and cooperated with Japanese company by charging management fee, loyalty and license fee, etc., but not sharing the most operation and revenue risk.  In</w:t>
      </w:r>
      <w:r>
        <w:rPr>
          <w:rFonts w:hint="eastAsia"/>
        </w:rPr>
        <w:t xml:space="preserve"> other words</w:t>
      </w:r>
      <w:r>
        <w:t xml:space="preserve">, even the Tokyo Disney </w:t>
      </w:r>
      <w:r>
        <w:rPr>
          <w:rFonts w:hint="eastAsia"/>
        </w:rPr>
        <w:t xml:space="preserve">has </w:t>
      </w:r>
      <w:r>
        <w:t>launch</w:t>
      </w:r>
      <w:r>
        <w:rPr>
          <w:rFonts w:hint="eastAsia"/>
        </w:rPr>
        <w:t>ed</w:t>
      </w:r>
      <w:r>
        <w:t xml:space="preserve"> into Japanese market </w:t>
      </w:r>
      <w:r>
        <w:rPr>
          <w:rFonts w:hint="eastAsia"/>
        </w:rPr>
        <w:t xml:space="preserve">with huge </w:t>
      </w:r>
      <w:r>
        <w:t xml:space="preserve">success; Disney </w:t>
      </w:r>
      <w:r>
        <w:rPr>
          <w:rFonts w:hint="eastAsia"/>
        </w:rPr>
        <w:t xml:space="preserve">is </w:t>
      </w:r>
      <w:r>
        <w:t>still</w:t>
      </w:r>
      <w:r>
        <w:rPr>
          <w:rFonts w:hint="eastAsia"/>
        </w:rPr>
        <w:t xml:space="preserve"> constrained by the contract and receives</w:t>
      </w:r>
      <w:r>
        <w:t xml:space="preserve"> a </w:t>
      </w:r>
      <w:r>
        <w:rPr>
          <w:rFonts w:hint="eastAsia"/>
        </w:rPr>
        <w:t>limited</w:t>
      </w:r>
      <w:r>
        <w:t xml:space="preserve"> amount of benefits.  T</w:t>
      </w:r>
      <w:r>
        <w:rPr>
          <w:rFonts w:hint="eastAsia"/>
        </w:rPr>
        <w:t>hus, in</w:t>
      </w:r>
      <w:r>
        <w:t xml:space="preserve"> the Euro Disney project, the management team of Disney vowed to not repeat the same mistake in Tokyo project and tried to get the largest ownership as they can; however, the inefficien</w:t>
      </w:r>
      <w:r>
        <w:rPr>
          <w:rFonts w:hint="eastAsia"/>
        </w:rPr>
        <w:t>t</w:t>
      </w:r>
      <w:r>
        <w:t xml:space="preserve"> work projects and culture clashes caused unexpected expenses.  The</w:t>
      </w:r>
      <w:r>
        <w:rPr>
          <w:rFonts w:hint="eastAsia"/>
        </w:rPr>
        <w:t>refore</w:t>
      </w:r>
      <w:r>
        <w:t xml:space="preserve">, considering Disney as a company </w:t>
      </w:r>
      <w:r>
        <w:rPr>
          <w:rFonts w:hint="eastAsia"/>
        </w:rPr>
        <w:t>resumes</w:t>
      </w:r>
      <w:r>
        <w:t xml:space="preserve"> to a risk adverse attitude toward their overseas investment, it is reasonable for them to choose Hong Kong as the first site to get into the </w:t>
      </w:r>
      <w:r>
        <w:rPr>
          <w:rFonts w:hint="eastAsia"/>
        </w:rPr>
        <w:t xml:space="preserve">Greater </w:t>
      </w:r>
      <w:r>
        <w:t>Chinese market.  Although Hong Kong is the most costly option with relatively lower potentiality</w:t>
      </w:r>
      <w:r>
        <w:rPr>
          <w:rFonts w:hint="eastAsia"/>
        </w:rPr>
        <w:t xml:space="preserve"> of</w:t>
      </w:r>
      <w:r>
        <w:t xml:space="preserve"> future market than Shanghai, the high benefit and low risk seem more attractive and promising to Disney.  However, if Disney be willing to sustain a higher risk level, the first optimal site will be Shanghai. (</w:t>
      </w:r>
      <w:r>
        <w:rPr>
          <w:i/>
        </w:rPr>
        <w:t>Shown in the sensitivity analysis of opportunities and risks)</w:t>
      </w:r>
    </w:p>
    <w:p w14:paraId="6C45A2A9" w14:textId="77777777" w:rsidR="00DE014E" w:rsidRDefault="00DE014E"/>
    <w:sectPr w:rsidR="00DE014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atang">
    <w:panose1 w:val="02030600000101010101"/>
    <w:charset w:val="81"/>
    <w:family w:val="auto"/>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PMingLiU">
    <w:panose1 w:val="02020500000000000000"/>
    <w:charset w:val="88"/>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94202B"/>
    <w:multiLevelType w:val="hybridMultilevel"/>
    <w:tmpl w:val="0C207892"/>
    <w:lvl w:ilvl="0" w:tplc="D99842CA">
      <w:start w:val="1"/>
      <w:numFmt w:val="bullet"/>
      <w:lvlText w:val=""/>
      <w:lvlJc w:val="left"/>
      <w:pPr>
        <w:tabs>
          <w:tab w:val="num" w:pos="360"/>
        </w:tabs>
        <w:ind w:left="360" w:hanging="360"/>
      </w:pPr>
      <w:rPr>
        <w:rFonts w:ascii="Wingdings" w:hAnsi="Wingdings" w:hint="default"/>
      </w:rPr>
    </w:lvl>
    <w:lvl w:ilvl="1" w:tplc="D99842CA">
      <w:start w:val="1"/>
      <w:numFmt w:val="bullet"/>
      <w:lvlText w:val=""/>
      <w:lvlJc w:val="left"/>
      <w:pPr>
        <w:tabs>
          <w:tab w:val="num" w:pos="360"/>
        </w:tabs>
        <w:ind w:left="360" w:hanging="360"/>
      </w:pPr>
      <w:rPr>
        <w:rFonts w:ascii="Wingdings" w:hAnsi="Wingdings"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0AF"/>
    <w:rsid w:val="000226B7"/>
    <w:rsid w:val="0002352B"/>
    <w:rsid w:val="000463FC"/>
    <w:rsid w:val="000641AA"/>
    <w:rsid w:val="00076688"/>
    <w:rsid w:val="000B01DB"/>
    <w:rsid w:val="000B7CC4"/>
    <w:rsid w:val="000D37D7"/>
    <w:rsid w:val="000E0724"/>
    <w:rsid w:val="001248C4"/>
    <w:rsid w:val="00125240"/>
    <w:rsid w:val="00136CD1"/>
    <w:rsid w:val="00145405"/>
    <w:rsid w:val="00150E7F"/>
    <w:rsid w:val="001C7F67"/>
    <w:rsid w:val="001E1CF0"/>
    <w:rsid w:val="002A12F7"/>
    <w:rsid w:val="002A22C5"/>
    <w:rsid w:val="002A3598"/>
    <w:rsid w:val="00315D0C"/>
    <w:rsid w:val="00351FEB"/>
    <w:rsid w:val="0039055A"/>
    <w:rsid w:val="003D7C89"/>
    <w:rsid w:val="003E4FE0"/>
    <w:rsid w:val="00413DE2"/>
    <w:rsid w:val="00424DB3"/>
    <w:rsid w:val="00460078"/>
    <w:rsid w:val="004601BA"/>
    <w:rsid w:val="004E18BB"/>
    <w:rsid w:val="00521748"/>
    <w:rsid w:val="0052239A"/>
    <w:rsid w:val="005F3B15"/>
    <w:rsid w:val="00616CCD"/>
    <w:rsid w:val="00647729"/>
    <w:rsid w:val="006528B7"/>
    <w:rsid w:val="00675AA6"/>
    <w:rsid w:val="006D3F49"/>
    <w:rsid w:val="007135E2"/>
    <w:rsid w:val="00732518"/>
    <w:rsid w:val="0074067E"/>
    <w:rsid w:val="00770403"/>
    <w:rsid w:val="007814CE"/>
    <w:rsid w:val="00784E5A"/>
    <w:rsid w:val="008679F8"/>
    <w:rsid w:val="008728A3"/>
    <w:rsid w:val="008A72F7"/>
    <w:rsid w:val="008B4A19"/>
    <w:rsid w:val="008E2B2E"/>
    <w:rsid w:val="008F1E5E"/>
    <w:rsid w:val="00907E92"/>
    <w:rsid w:val="009626EB"/>
    <w:rsid w:val="009A25B4"/>
    <w:rsid w:val="009B2C87"/>
    <w:rsid w:val="009C40AF"/>
    <w:rsid w:val="009D5ABB"/>
    <w:rsid w:val="00A00CCD"/>
    <w:rsid w:val="00A0375A"/>
    <w:rsid w:val="00A10C38"/>
    <w:rsid w:val="00A15F43"/>
    <w:rsid w:val="00A51BFE"/>
    <w:rsid w:val="00AB18C3"/>
    <w:rsid w:val="00AC0ACF"/>
    <w:rsid w:val="00AE472C"/>
    <w:rsid w:val="00AF5870"/>
    <w:rsid w:val="00B02877"/>
    <w:rsid w:val="00B02F5F"/>
    <w:rsid w:val="00B55A73"/>
    <w:rsid w:val="00B70E28"/>
    <w:rsid w:val="00BB01E6"/>
    <w:rsid w:val="00BD5865"/>
    <w:rsid w:val="00BF15D4"/>
    <w:rsid w:val="00BF34C2"/>
    <w:rsid w:val="00C2709F"/>
    <w:rsid w:val="00C4729F"/>
    <w:rsid w:val="00C91B58"/>
    <w:rsid w:val="00CC18FD"/>
    <w:rsid w:val="00CD4FCD"/>
    <w:rsid w:val="00CD6490"/>
    <w:rsid w:val="00D16670"/>
    <w:rsid w:val="00D20A71"/>
    <w:rsid w:val="00D36A85"/>
    <w:rsid w:val="00DE014E"/>
    <w:rsid w:val="00E24757"/>
    <w:rsid w:val="00E83A3A"/>
    <w:rsid w:val="00E84E3C"/>
    <w:rsid w:val="00EB2083"/>
    <w:rsid w:val="00FD7332"/>
    <w:rsid w:val="00FE666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0C2FE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ko-KR"/>
    </w:rPr>
  </w:style>
  <w:style w:type="paragraph" w:styleId="Heading4">
    <w:name w:val="heading 4"/>
    <w:aliases w:val="Başlık 4 Char Char Char,Başlık 4 Char, Char Char Char Char, Char Char Char Char Char Char Char, Char Char Char Char Char Char Char Char Char Char Char, Char Char Char Char Char Char Char Char Char Char,Başlık 4 Char Char Char Char Char Char"/>
    <w:basedOn w:val="Normal"/>
    <w:next w:val="Normal"/>
    <w:qFormat/>
    <w:rsid w:val="000226B7"/>
    <w:pPr>
      <w:keepNext/>
      <w:shd w:val="clear" w:color="000080" w:fill="F3F3F3"/>
      <w:spacing w:before="360" w:after="60"/>
      <w:jc w:val="both"/>
      <w:outlineLvl w:val="3"/>
    </w:pPr>
    <w:rPr>
      <w:rFonts w:ascii="Arial" w:eastAsia="Times New Roman" w:hAnsi="Arial"/>
      <w:b/>
      <w:smallCaps/>
      <w:sz w:val="28"/>
      <w:szCs w:val="28"/>
      <w:lang w:eastAsia="en-US"/>
    </w:rPr>
  </w:style>
  <w:style w:type="paragraph" w:styleId="Heading5">
    <w:name w:val="heading 5"/>
    <w:basedOn w:val="Normal"/>
    <w:next w:val="Normal"/>
    <w:qFormat/>
    <w:rsid w:val="000226B7"/>
    <w:pPr>
      <w:keepNext/>
      <w:spacing w:line="360" w:lineRule="auto"/>
      <w:jc w:val="both"/>
      <w:outlineLvl w:val="4"/>
    </w:pPr>
    <w:rPr>
      <w:rFonts w:eastAsia="Times New Roman"/>
      <w:b/>
      <w:u w:val="single"/>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Caption1">
    <w:name w:val="Caption1"/>
    <w:aliases w:val="Resim Yazısı Char Char Char2,Resim Yazısı Char Char Char Char Char Char Char Char Char Char2,Resim Yazısı Char Char Char Char Char Char1,Resim Yazısı Char Char Char Char Char Char2"/>
    <w:basedOn w:val="DefaultParagraphFont"/>
    <w:rsid w:val="000226B7"/>
    <w:rPr>
      <w:b/>
      <w:noProof/>
      <w:lang w:val="en-US" w:eastAsia="en-US" w:bidi="ar-SA"/>
    </w:rPr>
  </w:style>
  <w:style w:type="paragraph" w:styleId="BodyText">
    <w:name w:val="Body Text"/>
    <w:basedOn w:val="Normal"/>
    <w:rsid w:val="000226B7"/>
    <w:rPr>
      <w:rFonts w:eastAsia="PMingLiU"/>
      <w:szCs w:val="20"/>
      <w:lang w:eastAsia="en-US"/>
    </w:rPr>
  </w:style>
  <w:style w:type="character" w:styleId="FootnoteReference">
    <w:name w:val="footnote reference"/>
    <w:basedOn w:val="DefaultParagraphFont"/>
    <w:semiHidden/>
    <w:rsid w:val="000226B7"/>
    <w:rPr>
      <w:vertAlign w:val="superscript"/>
    </w:rPr>
  </w:style>
  <w:style w:type="paragraph" w:customStyle="1" w:styleId="StyleBodyTextJustifiedLinespacing15lines">
    <w:name w:val="Style Body Text + Justified Line spacing:  1.5 lines"/>
    <w:basedOn w:val="BodyText"/>
    <w:rsid w:val="000226B7"/>
    <w:pPr>
      <w:jc w:val="both"/>
    </w:pPr>
  </w:style>
  <w:style w:type="paragraph" w:customStyle="1" w:styleId="StyleJustifiedLinespacing15linesFirstline2ch">
    <w:name w:val="Style Justified Line spacing:  1.5 lines First line:  2 ch"/>
    <w:basedOn w:val="Normal"/>
    <w:autoRedefine/>
    <w:rsid w:val="000226B7"/>
    <w:pPr>
      <w:widowControl w:val="0"/>
      <w:ind w:firstLineChars="200" w:firstLine="200"/>
      <w:jc w:val="both"/>
    </w:pPr>
    <w:rPr>
      <w:rFonts w:eastAsia="PMingLiU"/>
      <w:kern w:val="2"/>
      <w:szCs w:val="20"/>
      <w:lang w:eastAsia="zh-TW"/>
    </w:rPr>
  </w:style>
  <w:style w:type="paragraph" w:customStyle="1" w:styleId="StyleStyleArialBoldLinespacing15lines10pt">
    <w:name w:val="Style Style Arial Bold Line spacing:  1.5 lines + 10 pt"/>
    <w:basedOn w:val="Normal"/>
    <w:autoRedefine/>
    <w:rsid w:val="000226B7"/>
    <w:pPr>
      <w:widowControl w:val="0"/>
    </w:pPr>
    <w:rPr>
      <w:rFonts w:ascii="Arial" w:eastAsia="PMingLiU" w:hAnsi="Arial"/>
      <w:b/>
      <w:bCs/>
      <w:sz w:val="20"/>
      <w:szCs w:val="20"/>
      <w:lang w:eastAsia="zh-TW"/>
    </w:rPr>
  </w:style>
  <w:style w:type="paragraph" w:customStyle="1" w:styleId="StyleJustifiedLinespacing15lines">
    <w:name w:val="Style Justified Line spacing:  1.5 lines"/>
    <w:basedOn w:val="Normal"/>
    <w:autoRedefine/>
    <w:rsid w:val="000226B7"/>
    <w:pPr>
      <w:widowControl w:val="0"/>
      <w:jc w:val="both"/>
    </w:pPr>
    <w:rPr>
      <w:rFonts w:eastAsia="PMingLiU"/>
      <w:kern w:val="2"/>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image" Target="media/image4.emf"/><Relationship Id="rId12" Type="http://schemas.openxmlformats.org/officeDocument/2006/relationships/oleObject" Target="embeddings/oleObject4.bin"/><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oleObject" Target="embeddings/oleObject1.bin"/><Relationship Id="rId7" Type="http://schemas.openxmlformats.org/officeDocument/2006/relationships/image" Target="media/image2.emf"/><Relationship Id="rId8" Type="http://schemas.openxmlformats.org/officeDocument/2006/relationships/oleObject" Target="embeddings/oleObject2.bin"/><Relationship Id="rId9" Type="http://schemas.openxmlformats.org/officeDocument/2006/relationships/image" Target="media/image3.emf"/><Relationship Id="rId10"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2594</Words>
  <Characters>14788</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Disney Decision :A new theme park in Greater China (Ling-Hui, Amber, Lin SzuLun Peng)</vt:lpstr>
    </vt:vector>
  </TitlesOfParts>
  <Company>University of Pittsburgh</Company>
  <LinksUpToDate>false</LinksUpToDate>
  <CharactersWithSpaces>17348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Disney Decision :A new theme park in Greater China (Ling-Hui, Amber, Lin SzuLun Peng)</dc:title>
  <dc:subject/>
  <dc:creator>SAATY</dc:creator>
  <cp:keywords/>
  <dc:description/>
  <cp:lastModifiedBy>E R</cp:lastModifiedBy>
  <cp:revision>2</cp:revision>
  <dcterms:created xsi:type="dcterms:W3CDTF">2017-02-22T02:22:00Z</dcterms:created>
  <dcterms:modified xsi:type="dcterms:W3CDTF">2017-02-22T02:22:00Z</dcterms:modified>
</cp:coreProperties>
</file>