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2FB" w:rsidRPr="003072FB" w:rsidRDefault="003072FB">
      <w:pPr>
        <w:overflowPunct/>
        <w:autoSpaceDE/>
        <w:autoSpaceDN/>
        <w:adjustRightInd/>
        <w:spacing w:after="0" w:line="240" w:lineRule="auto"/>
        <w:jc w:val="left"/>
        <w:textAlignment w:val="auto"/>
        <w:rPr>
          <w:rFonts w:asciiTheme="minorHAnsi" w:hAnsiTheme="minorHAnsi" w:cstheme="minorHAnsi"/>
          <w:b/>
          <w:sz w:val="24"/>
          <w:szCs w:val="24"/>
          <w:lang w:val="en-GB"/>
        </w:rPr>
      </w:pPr>
    </w:p>
    <w:p w:rsidR="00395786" w:rsidRDefault="00395786" w:rsidP="003072FB">
      <w:pPr>
        <w:overflowPunct/>
        <w:autoSpaceDE/>
        <w:autoSpaceDN/>
        <w:adjustRightInd/>
        <w:spacing w:after="0" w:line="240" w:lineRule="auto"/>
        <w:jc w:val="center"/>
        <w:textAlignment w:val="auto"/>
        <w:rPr>
          <w:rFonts w:asciiTheme="minorHAnsi" w:hAnsiTheme="minorHAnsi" w:cstheme="minorHAnsi"/>
          <w:b/>
          <w:sz w:val="48"/>
          <w:szCs w:val="48"/>
          <w:lang w:val="en-GB"/>
        </w:rPr>
      </w:pPr>
    </w:p>
    <w:p w:rsidR="00395786" w:rsidRDefault="00395786" w:rsidP="003072FB">
      <w:pPr>
        <w:overflowPunct/>
        <w:autoSpaceDE/>
        <w:autoSpaceDN/>
        <w:adjustRightInd/>
        <w:spacing w:after="0" w:line="240" w:lineRule="auto"/>
        <w:jc w:val="center"/>
        <w:textAlignment w:val="auto"/>
        <w:rPr>
          <w:rFonts w:asciiTheme="minorHAnsi" w:hAnsiTheme="minorHAnsi" w:cstheme="minorHAnsi"/>
          <w:b/>
          <w:sz w:val="48"/>
          <w:szCs w:val="48"/>
          <w:lang w:val="en-GB"/>
        </w:rPr>
      </w:pPr>
    </w:p>
    <w:p w:rsidR="00395786" w:rsidRDefault="00395786" w:rsidP="003072FB">
      <w:pPr>
        <w:overflowPunct/>
        <w:autoSpaceDE/>
        <w:autoSpaceDN/>
        <w:adjustRightInd/>
        <w:spacing w:after="0" w:line="240" w:lineRule="auto"/>
        <w:jc w:val="center"/>
        <w:textAlignment w:val="auto"/>
        <w:rPr>
          <w:rFonts w:asciiTheme="minorHAnsi" w:hAnsiTheme="minorHAnsi" w:cstheme="minorHAnsi"/>
          <w:b/>
          <w:sz w:val="48"/>
          <w:szCs w:val="48"/>
          <w:lang w:val="en-GB"/>
        </w:rPr>
      </w:pPr>
    </w:p>
    <w:p w:rsidR="007322E5" w:rsidRDefault="007322E5" w:rsidP="003072FB">
      <w:pPr>
        <w:overflowPunct/>
        <w:autoSpaceDE/>
        <w:autoSpaceDN/>
        <w:adjustRightInd/>
        <w:spacing w:after="0" w:line="240" w:lineRule="auto"/>
        <w:jc w:val="center"/>
        <w:textAlignment w:val="auto"/>
        <w:rPr>
          <w:rFonts w:asciiTheme="minorHAnsi" w:hAnsiTheme="minorHAnsi" w:cstheme="minorHAnsi"/>
          <w:b/>
          <w:sz w:val="48"/>
          <w:szCs w:val="48"/>
          <w:lang w:val="en-GB"/>
        </w:rPr>
      </w:pPr>
    </w:p>
    <w:p w:rsidR="00395786" w:rsidRDefault="00395786" w:rsidP="003072FB">
      <w:pPr>
        <w:overflowPunct/>
        <w:autoSpaceDE/>
        <w:autoSpaceDN/>
        <w:adjustRightInd/>
        <w:spacing w:after="0" w:line="240" w:lineRule="auto"/>
        <w:jc w:val="center"/>
        <w:textAlignment w:val="auto"/>
        <w:rPr>
          <w:rFonts w:asciiTheme="minorHAnsi" w:hAnsiTheme="minorHAnsi" w:cstheme="minorHAnsi"/>
          <w:b/>
          <w:sz w:val="48"/>
          <w:szCs w:val="48"/>
          <w:lang w:val="en-US"/>
        </w:rPr>
      </w:pPr>
      <w:r w:rsidRPr="00395786">
        <w:rPr>
          <w:rFonts w:asciiTheme="minorHAnsi" w:hAnsiTheme="minorHAnsi" w:cstheme="minorHAnsi"/>
          <w:b/>
          <w:sz w:val="48"/>
          <w:szCs w:val="48"/>
          <w:lang w:val="en-US"/>
        </w:rPr>
        <w:t>DECISION MAKING IN COMPLEX ENVIRONMENTS WITH THE ANALYTIC NETWORK PROCESS (ANP)</w:t>
      </w:r>
    </w:p>
    <w:p w:rsidR="00395786" w:rsidRDefault="00395786" w:rsidP="003072FB">
      <w:pPr>
        <w:overflowPunct/>
        <w:autoSpaceDE/>
        <w:autoSpaceDN/>
        <w:adjustRightInd/>
        <w:spacing w:after="0" w:line="240" w:lineRule="auto"/>
        <w:jc w:val="center"/>
        <w:textAlignment w:val="auto"/>
        <w:rPr>
          <w:rFonts w:asciiTheme="minorHAnsi" w:hAnsiTheme="minorHAnsi" w:cstheme="minorHAnsi"/>
          <w:b/>
          <w:sz w:val="48"/>
          <w:szCs w:val="48"/>
          <w:lang w:val="en-US"/>
        </w:rPr>
      </w:pPr>
    </w:p>
    <w:p w:rsidR="007322E5" w:rsidRPr="00395786" w:rsidRDefault="007322E5" w:rsidP="003072FB">
      <w:pPr>
        <w:overflowPunct/>
        <w:autoSpaceDE/>
        <w:autoSpaceDN/>
        <w:adjustRightInd/>
        <w:spacing w:after="0" w:line="240" w:lineRule="auto"/>
        <w:jc w:val="center"/>
        <w:textAlignment w:val="auto"/>
        <w:rPr>
          <w:rFonts w:asciiTheme="minorHAnsi" w:hAnsiTheme="minorHAnsi" w:cstheme="minorHAnsi"/>
          <w:b/>
          <w:sz w:val="48"/>
          <w:szCs w:val="48"/>
          <w:lang w:val="en-US"/>
        </w:rPr>
      </w:pPr>
    </w:p>
    <w:p w:rsidR="001B1366" w:rsidRPr="001B1366" w:rsidRDefault="001B1366" w:rsidP="001B1366">
      <w:pPr>
        <w:overflowPunct/>
        <w:autoSpaceDE/>
        <w:autoSpaceDN/>
        <w:adjustRightInd/>
        <w:spacing w:after="0" w:line="240" w:lineRule="auto"/>
        <w:jc w:val="center"/>
        <w:textAlignment w:val="auto"/>
        <w:rPr>
          <w:rFonts w:asciiTheme="minorHAnsi" w:hAnsiTheme="minorHAnsi" w:cstheme="minorHAnsi"/>
          <w:b/>
          <w:color w:val="002060"/>
          <w:sz w:val="48"/>
          <w:szCs w:val="48"/>
          <w:lang w:val="en-GB"/>
        </w:rPr>
      </w:pPr>
      <w:r w:rsidRPr="001B1366">
        <w:rPr>
          <w:rFonts w:asciiTheme="minorHAnsi" w:hAnsiTheme="minorHAnsi" w:cstheme="minorHAnsi"/>
          <w:b/>
          <w:color w:val="002060"/>
          <w:sz w:val="48"/>
          <w:szCs w:val="48"/>
          <w:lang w:val="en-GB"/>
        </w:rPr>
        <w:t>Green Supply Chain Design by</w:t>
      </w:r>
    </w:p>
    <w:p w:rsidR="003072FB" w:rsidRPr="001B1366" w:rsidRDefault="006D3940" w:rsidP="001B1366">
      <w:pPr>
        <w:overflowPunct/>
        <w:autoSpaceDE/>
        <w:autoSpaceDN/>
        <w:adjustRightInd/>
        <w:spacing w:after="0" w:line="240" w:lineRule="auto"/>
        <w:jc w:val="center"/>
        <w:textAlignment w:val="auto"/>
        <w:rPr>
          <w:rFonts w:asciiTheme="minorHAnsi" w:hAnsiTheme="minorHAnsi" w:cstheme="minorHAnsi"/>
          <w:b/>
          <w:sz w:val="24"/>
          <w:szCs w:val="24"/>
          <w:lang w:val="en-US"/>
        </w:rPr>
      </w:pPr>
      <w:r>
        <w:rPr>
          <w:rFonts w:asciiTheme="minorHAnsi" w:hAnsiTheme="minorHAnsi" w:cstheme="minorHAnsi"/>
          <w:b/>
          <w:color w:val="002060"/>
          <w:sz w:val="48"/>
          <w:szCs w:val="48"/>
          <w:lang w:val="en-GB"/>
        </w:rPr>
        <w:t>Integrating LCA and BOCR</w:t>
      </w:r>
      <w:r w:rsidR="001B1366" w:rsidRPr="001B1366">
        <w:rPr>
          <w:rFonts w:asciiTheme="minorHAnsi" w:hAnsiTheme="minorHAnsi" w:cstheme="minorHAnsi"/>
          <w:b/>
          <w:color w:val="002060"/>
          <w:sz w:val="48"/>
          <w:szCs w:val="48"/>
          <w:lang w:val="en-GB"/>
        </w:rPr>
        <w:t xml:space="preserve"> Analysis</w:t>
      </w:r>
    </w:p>
    <w:p w:rsidR="003072FB" w:rsidRPr="003072FB" w:rsidRDefault="003072FB">
      <w:pPr>
        <w:overflowPunct/>
        <w:autoSpaceDE/>
        <w:autoSpaceDN/>
        <w:adjustRightInd/>
        <w:spacing w:after="0" w:line="240" w:lineRule="auto"/>
        <w:jc w:val="left"/>
        <w:textAlignment w:val="auto"/>
        <w:rPr>
          <w:rFonts w:asciiTheme="minorHAnsi" w:hAnsiTheme="minorHAnsi" w:cstheme="minorHAnsi"/>
          <w:b/>
          <w:sz w:val="24"/>
          <w:szCs w:val="24"/>
          <w:lang w:val="en-GB"/>
        </w:rPr>
      </w:pPr>
    </w:p>
    <w:p w:rsidR="003072FB" w:rsidRPr="007322E5" w:rsidRDefault="00395786" w:rsidP="00395786">
      <w:pPr>
        <w:overflowPunct/>
        <w:autoSpaceDE/>
        <w:autoSpaceDN/>
        <w:adjustRightInd/>
        <w:spacing w:after="0" w:line="240" w:lineRule="auto"/>
        <w:jc w:val="center"/>
        <w:textAlignment w:val="auto"/>
        <w:rPr>
          <w:rFonts w:asciiTheme="minorHAnsi" w:hAnsiTheme="minorHAnsi" w:cstheme="minorHAnsi"/>
          <w:b/>
          <w:smallCaps/>
          <w:color w:val="C00000"/>
          <w:sz w:val="48"/>
          <w:szCs w:val="48"/>
          <w:lang w:val="en-GB"/>
        </w:rPr>
      </w:pPr>
      <w:r w:rsidRPr="007322E5">
        <w:rPr>
          <w:rFonts w:asciiTheme="minorHAnsi" w:hAnsiTheme="minorHAnsi" w:cstheme="minorHAnsi"/>
          <w:b/>
          <w:smallCaps/>
          <w:color w:val="C00000"/>
          <w:sz w:val="48"/>
          <w:szCs w:val="48"/>
          <w:lang w:val="en-GB"/>
        </w:rPr>
        <w:t>Final Project</w:t>
      </w:r>
    </w:p>
    <w:p w:rsidR="00395786" w:rsidRDefault="00395786">
      <w:pPr>
        <w:overflowPunct/>
        <w:autoSpaceDE/>
        <w:autoSpaceDN/>
        <w:adjustRightInd/>
        <w:spacing w:after="0" w:line="240" w:lineRule="auto"/>
        <w:jc w:val="left"/>
        <w:textAlignment w:val="auto"/>
        <w:rPr>
          <w:rFonts w:asciiTheme="minorHAnsi" w:hAnsiTheme="minorHAnsi" w:cstheme="minorHAnsi"/>
          <w:b/>
          <w:sz w:val="24"/>
          <w:szCs w:val="24"/>
          <w:lang w:val="en-GB"/>
        </w:rPr>
      </w:pPr>
    </w:p>
    <w:p w:rsidR="00395786" w:rsidRDefault="00395786">
      <w:pPr>
        <w:overflowPunct/>
        <w:autoSpaceDE/>
        <w:autoSpaceDN/>
        <w:adjustRightInd/>
        <w:spacing w:after="0" w:line="240" w:lineRule="auto"/>
        <w:jc w:val="left"/>
        <w:textAlignment w:val="auto"/>
        <w:rPr>
          <w:rFonts w:asciiTheme="minorHAnsi" w:hAnsiTheme="minorHAnsi" w:cstheme="minorHAnsi"/>
          <w:b/>
          <w:sz w:val="24"/>
          <w:szCs w:val="24"/>
          <w:lang w:val="en-GB"/>
        </w:rPr>
      </w:pPr>
    </w:p>
    <w:p w:rsidR="00395786" w:rsidRPr="003072FB" w:rsidRDefault="00395786">
      <w:pPr>
        <w:overflowPunct/>
        <w:autoSpaceDE/>
        <w:autoSpaceDN/>
        <w:adjustRightInd/>
        <w:spacing w:after="0" w:line="240" w:lineRule="auto"/>
        <w:jc w:val="left"/>
        <w:textAlignment w:val="auto"/>
        <w:rPr>
          <w:rFonts w:asciiTheme="minorHAnsi" w:hAnsiTheme="minorHAnsi" w:cstheme="minorHAnsi"/>
          <w:b/>
          <w:sz w:val="24"/>
          <w:szCs w:val="24"/>
          <w:lang w:val="en-GB"/>
        </w:rPr>
      </w:pPr>
    </w:p>
    <w:p w:rsidR="00395786" w:rsidRDefault="00395786" w:rsidP="00395786">
      <w:pPr>
        <w:overflowPunct/>
        <w:autoSpaceDE/>
        <w:autoSpaceDN/>
        <w:adjustRightInd/>
        <w:spacing w:after="0" w:line="240" w:lineRule="auto"/>
        <w:jc w:val="right"/>
        <w:textAlignment w:val="auto"/>
        <w:rPr>
          <w:rFonts w:asciiTheme="minorHAnsi" w:hAnsiTheme="minorHAnsi" w:cstheme="minorHAnsi"/>
          <w:b/>
          <w:sz w:val="28"/>
          <w:szCs w:val="28"/>
          <w:lang w:val="en-GB"/>
        </w:rPr>
      </w:pPr>
    </w:p>
    <w:p w:rsidR="00395786" w:rsidRDefault="00395786" w:rsidP="00395786">
      <w:pPr>
        <w:overflowPunct/>
        <w:autoSpaceDE/>
        <w:autoSpaceDN/>
        <w:adjustRightInd/>
        <w:spacing w:after="0" w:line="240" w:lineRule="auto"/>
        <w:jc w:val="right"/>
        <w:textAlignment w:val="auto"/>
        <w:rPr>
          <w:rFonts w:asciiTheme="minorHAnsi" w:hAnsiTheme="minorHAnsi" w:cstheme="minorHAnsi"/>
          <w:b/>
          <w:sz w:val="28"/>
          <w:szCs w:val="28"/>
          <w:lang w:val="en-GB"/>
        </w:rPr>
      </w:pPr>
    </w:p>
    <w:p w:rsidR="003072FB" w:rsidRPr="00A053C9" w:rsidRDefault="00395786" w:rsidP="00395786">
      <w:pPr>
        <w:overflowPunct/>
        <w:autoSpaceDE/>
        <w:autoSpaceDN/>
        <w:adjustRightInd/>
        <w:spacing w:after="0" w:line="240" w:lineRule="auto"/>
        <w:jc w:val="right"/>
        <w:textAlignment w:val="auto"/>
        <w:rPr>
          <w:rFonts w:asciiTheme="minorHAnsi" w:hAnsiTheme="minorHAnsi" w:cstheme="minorHAnsi"/>
          <w:b/>
          <w:sz w:val="28"/>
          <w:szCs w:val="28"/>
          <w:lang w:val="en-US"/>
        </w:rPr>
      </w:pPr>
      <w:r w:rsidRPr="00A053C9">
        <w:rPr>
          <w:rFonts w:asciiTheme="minorHAnsi" w:hAnsiTheme="minorHAnsi" w:cstheme="minorHAnsi"/>
          <w:b/>
          <w:sz w:val="28"/>
          <w:szCs w:val="28"/>
          <w:lang w:val="en-US"/>
        </w:rPr>
        <w:t>Orrin COOPER</w:t>
      </w:r>
    </w:p>
    <w:p w:rsidR="00395786" w:rsidRPr="00A053C9" w:rsidRDefault="00395786" w:rsidP="00395786">
      <w:pPr>
        <w:overflowPunct/>
        <w:autoSpaceDE/>
        <w:autoSpaceDN/>
        <w:adjustRightInd/>
        <w:spacing w:after="0" w:line="240" w:lineRule="auto"/>
        <w:jc w:val="right"/>
        <w:textAlignment w:val="auto"/>
        <w:rPr>
          <w:rFonts w:asciiTheme="minorHAnsi" w:hAnsiTheme="minorHAnsi" w:cstheme="minorHAnsi"/>
          <w:b/>
          <w:sz w:val="28"/>
          <w:szCs w:val="28"/>
          <w:lang w:val="en-US"/>
        </w:rPr>
      </w:pPr>
      <w:proofErr w:type="spellStart"/>
      <w:r w:rsidRPr="00A053C9">
        <w:rPr>
          <w:rFonts w:asciiTheme="minorHAnsi" w:hAnsiTheme="minorHAnsi" w:cstheme="minorHAnsi"/>
          <w:b/>
          <w:sz w:val="28"/>
          <w:szCs w:val="28"/>
          <w:lang w:val="en-US"/>
        </w:rPr>
        <w:t>Antonella</w:t>
      </w:r>
      <w:proofErr w:type="spellEnd"/>
      <w:r w:rsidRPr="00A053C9">
        <w:rPr>
          <w:rFonts w:asciiTheme="minorHAnsi" w:hAnsiTheme="minorHAnsi" w:cstheme="minorHAnsi"/>
          <w:b/>
          <w:sz w:val="28"/>
          <w:szCs w:val="28"/>
          <w:lang w:val="en-US"/>
        </w:rPr>
        <w:t xml:space="preserve"> PETRILLO</w:t>
      </w:r>
    </w:p>
    <w:p w:rsidR="00395786" w:rsidRPr="00A053C9" w:rsidRDefault="00B41762">
      <w:pPr>
        <w:overflowPunct/>
        <w:autoSpaceDE/>
        <w:autoSpaceDN/>
        <w:adjustRightInd/>
        <w:spacing w:after="0" w:line="240" w:lineRule="auto"/>
        <w:jc w:val="left"/>
        <w:textAlignment w:val="auto"/>
        <w:rPr>
          <w:rFonts w:asciiTheme="minorHAnsi" w:hAnsiTheme="minorHAnsi" w:cstheme="minorHAnsi"/>
          <w:b/>
          <w:sz w:val="24"/>
          <w:szCs w:val="24"/>
          <w:lang w:val="en-US"/>
        </w:rPr>
      </w:pPr>
      <w:r>
        <w:rPr>
          <w:rFonts w:asciiTheme="minorHAnsi" w:hAnsiTheme="minorHAnsi" w:cstheme="minorHAnsi"/>
          <w:b/>
          <w:noProof/>
          <w:sz w:val="24"/>
          <w:szCs w:val="24"/>
          <w:lang w:val="it-IT"/>
        </w:rPr>
        <w:pict>
          <v:rect id="_x0000_s1026" style="position:absolute;margin-left:356.8pt;margin-top:4.3pt;width:144.55pt;height:5.65pt;z-index:251658240" fillcolor="#0070c0" stroked="f"/>
        </w:pict>
      </w:r>
    </w:p>
    <w:p w:rsidR="00395786" w:rsidRPr="00A053C9" w:rsidRDefault="00395786">
      <w:pPr>
        <w:overflowPunct/>
        <w:autoSpaceDE/>
        <w:autoSpaceDN/>
        <w:adjustRightInd/>
        <w:spacing w:after="0" w:line="240" w:lineRule="auto"/>
        <w:jc w:val="left"/>
        <w:textAlignment w:val="auto"/>
        <w:rPr>
          <w:rFonts w:asciiTheme="minorHAnsi" w:hAnsiTheme="minorHAnsi" w:cstheme="minorHAnsi"/>
          <w:b/>
          <w:sz w:val="24"/>
          <w:szCs w:val="24"/>
          <w:lang w:val="en-US"/>
        </w:rPr>
      </w:pPr>
    </w:p>
    <w:p w:rsidR="00395786" w:rsidRPr="00C6311B" w:rsidRDefault="00395786">
      <w:pPr>
        <w:overflowPunct/>
        <w:autoSpaceDE/>
        <w:autoSpaceDN/>
        <w:adjustRightInd/>
        <w:spacing w:after="0" w:line="240" w:lineRule="auto"/>
        <w:jc w:val="left"/>
        <w:textAlignment w:val="auto"/>
        <w:rPr>
          <w:rFonts w:asciiTheme="minorHAnsi" w:hAnsiTheme="minorHAnsi" w:cstheme="minorHAnsi"/>
          <w:b/>
          <w:sz w:val="24"/>
          <w:szCs w:val="24"/>
          <w:lang w:val="en-US"/>
        </w:rPr>
      </w:pPr>
    </w:p>
    <w:p w:rsidR="00395786" w:rsidRPr="00A053C9" w:rsidRDefault="00395786">
      <w:pPr>
        <w:overflowPunct/>
        <w:autoSpaceDE/>
        <w:autoSpaceDN/>
        <w:adjustRightInd/>
        <w:spacing w:after="0" w:line="240" w:lineRule="auto"/>
        <w:jc w:val="left"/>
        <w:textAlignment w:val="auto"/>
        <w:rPr>
          <w:rFonts w:asciiTheme="minorHAnsi" w:hAnsiTheme="minorHAnsi" w:cstheme="minorHAnsi"/>
          <w:b/>
          <w:sz w:val="24"/>
          <w:szCs w:val="24"/>
          <w:lang w:val="en-US"/>
        </w:rPr>
      </w:pPr>
    </w:p>
    <w:p w:rsidR="00395786" w:rsidRPr="00A053C9" w:rsidRDefault="00395786">
      <w:pPr>
        <w:overflowPunct/>
        <w:autoSpaceDE/>
        <w:autoSpaceDN/>
        <w:adjustRightInd/>
        <w:spacing w:after="0" w:line="240" w:lineRule="auto"/>
        <w:jc w:val="left"/>
        <w:textAlignment w:val="auto"/>
        <w:rPr>
          <w:rFonts w:asciiTheme="minorHAnsi" w:hAnsiTheme="minorHAnsi" w:cstheme="minorHAnsi"/>
          <w:b/>
          <w:sz w:val="28"/>
          <w:szCs w:val="28"/>
          <w:lang w:val="en-US"/>
        </w:rPr>
      </w:pPr>
      <w:r w:rsidRPr="00A053C9">
        <w:rPr>
          <w:rFonts w:asciiTheme="minorHAnsi" w:hAnsiTheme="minorHAnsi" w:cstheme="minorHAnsi"/>
          <w:b/>
          <w:sz w:val="28"/>
          <w:szCs w:val="28"/>
          <w:lang w:val="en-US"/>
        </w:rPr>
        <w:t>October 2011</w:t>
      </w:r>
    </w:p>
    <w:p w:rsidR="00395786" w:rsidRPr="00A053C9" w:rsidRDefault="00B41762">
      <w:pPr>
        <w:overflowPunct/>
        <w:autoSpaceDE/>
        <w:autoSpaceDN/>
        <w:adjustRightInd/>
        <w:spacing w:after="0" w:line="240" w:lineRule="auto"/>
        <w:jc w:val="left"/>
        <w:textAlignment w:val="auto"/>
        <w:rPr>
          <w:rFonts w:asciiTheme="minorHAnsi" w:hAnsiTheme="minorHAnsi" w:cstheme="minorHAnsi"/>
          <w:b/>
          <w:sz w:val="24"/>
          <w:szCs w:val="24"/>
          <w:lang w:val="en-US"/>
        </w:rPr>
      </w:pPr>
      <w:r>
        <w:rPr>
          <w:rFonts w:asciiTheme="minorHAnsi" w:hAnsiTheme="minorHAnsi" w:cstheme="minorHAnsi"/>
          <w:b/>
          <w:noProof/>
          <w:sz w:val="24"/>
          <w:szCs w:val="24"/>
          <w:lang w:val="it-IT"/>
        </w:rPr>
        <w:pict>
          <v:rect id="_x0000_s1027" style="position:absolute;margin-left:-1.4pt;margin-top:1.85pt;width:85.05pt;height:5.65pt;z-index:251659264" fillcolor="#92d050" stroked="f"/>
        </w:pict>
      </w:r>
    </w:p>
    <w:p w:rsidR="00395786" w:rsidRPr="00A053C9" w:rsidRDefault="00395786">
      <w:pPr>
        <w:overflowPunct/>
        <w:autoSpaceDE/>
        <w:autoSpaceDN/>
        <w:adjustRightInd/>
        <w:spacing w:after="0" w:line="240" w:lineRule="auto"/>
        <w:jc w:val="left"/>
        <w:textAlignment w:val="auto"/>
        <w:rPr>
          <w:rFonts w:asciiTheme="minorHAnsi" w:hAnsiTheme="minorHAnsi" w:cstheme="minorHAnsi"/>
          <w:b/>
          <w:sz w:val="24"/>
          <w:szCs w:val="24"/>
          <w:lang w:val="en-US"/>
        </w:rPr>
      </w:pPr>
    </w:p>
    <w:p w:rsidR="003072FB" w:rsidRPr="00A053C9" w:rsidRDefault="003072FB">
      <w:pPr>
        <w:overflowPunct/>
        <w:autoSpaceDE/>
        <w:autoSpaceDN/>
        <w:adjustRightInd/>
        <w:spacing w:after="0" w:line="240" w:lineRule="auto"/>
        <w:jc w:val="left"/>
        <w:textAlignment w:val="auto"/>
        <w:rPr>
          <w:rFonts w:asciiTheme="minorHAnsi" w:hAnsiTheme="minorHAnsi" w:cstheme="minorHAnsi"/>
          <w:b/>
          <w:sz w:val="24"/>
          <w:szCs w:val="24"/>
          <w:lang w:val="en-US"/>
        </w:rPr>
      </w:pPr>
      <w:r w:rsidRPr="00A053C9">
        <w:rPr>
          <w:rFonts w:asciiTheme="minorHAnsi" w:hAnsiTheme="minorHAnsi" w:cstheme="minorHAnsi"/>
          <w:b/>
          <w:sz w:val="24"/>
          <w:szCs w:val="24"/>
          <w:lang w:val="en-US"/>
        </w:rPr>
        <w:br w:type="page"/>
      </w:r>
    </w:p>
    <w:sdt>
      <w:sdtPr>
        <w:rPr>
          <w:rFonts w:ascii="Arial" w:eastAsia="SimSun" w:hAnsi="Arial" w:cs="Times New Roman"/>
          <w:b w:val="0"/>
          <w:bCs w:val="0"/>
          <w:color w:val="auto"/>
          <w:sz w:val="18"/>
          <w:szCs w:val="20"/>
          <w:lang w:val="fr-FR" w:eastAsia="it-IT"/>
        </w:rPr>
        <w:id w:val="46348787"/>
        <w:docPartObj>
          <w:docPartGallery w:val="Table of Contents"/>
          <w:docPartUnique/>
        </w:docPartObj>
      </w:sdtPr>
      <w:sdtContent>
        <w:p w:rsidR="006421BA" w:rsidRDefault="006421BA" w:rsidP="00D61D36">
          <w:pPr>
            <w:pStyle w:val="Titolosommario"/>
            <w:spacing w:line="360" w:lineRule="auto"/>
          </w:pPr>
        </w:p>
        <w:p w:rsidR="006421BA" w:rsidRDefault="006421BA" w:rsidP="00D61D36">
          <w:pPr>
            <w:spacing w:line="360" w:lineRule="auto"/>
          </w:pPr>
        </w:p>
        <w:p w:rsidR="00C6311B" w:rsidRDefault="00C6311B" w:rsidP="00D61D36">
          <w:pPr>
            <w:pStyle w:val="Titolosommario"/>
            <w:spacing w:line="360" w:lineRule="auto"/>
          </w:pPr>
          <w:r>
            <w:t>Index</w:t>
          </w:r>
        </w:p>
        <w:p w:rsidR="006421BA" w:rsidRPr="006421BA" w:rsidRDefault="006421BA" w:rsidP="004711B3">
          <w:pPr>
            <w:spacing w:line="480" w:lineRule="auto"/>
            <w:rPr>
              <w:lang w:val="it-IT" w:eastAsia="en-US"/>
            </w:rPr>
          </w:pPr>
        </w:p>
        <w:p w:rsidR="004711B3" w:rsidRDefault="00B41762"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r>
            <w:rPr>
              <w:lang w:val="it-IT"/>
            </w:rPr>
            <w:fldChar w:fldCharType="begin"/>
          </w:r>
          <w:r w:rsidR="00C6311B">
            <w:rPr>
              <w:lang w:val="it-IT"/>
            </w:rPr>
            <w:instrText xml:space="preserve"> TOC \o "1-3" \h \z \u </w:instrText>
          </w:r>
          <w:r>
            <w:rPr>
              <w:lang w:val="it-IT"/>
            </w:rPr>
            <w:fldChar w:fldCharType="separate"/>
          </w:r>
          <w:hyperlink w:anchor="_Toc306645418" w:history="1">
            <w:r w:rsidR="004711B3" w:rsidRPr="00CE61E0">
              <w:rPr>
                <w:rStyle w:val="Collegamentoipertestuale"/>
                <w:noProof/>
              </w:rPr>
              <w:t>1</w:t>
            </w:r>
            <w:r w:rsidR="004711B3">
              <w:rPr>
                <w:rFonts w:asciiTheme="minorHAnsi" w:eastAsiaTheme="minorEastAsia" w:hAnsiTheme="minorHAnsi" w:cstheme="minorBidi"/>
                <w:noProof/>
                <w:sz w:val="22"/>
                <w:szCs w:val="22"/>
                <w:lang w:val="it-IT"/>
              </w:rPr>
              <w:tab/>
            </w:r>
            <w:r w:rsidR="004711B3" w:rsidRPr="00CE61E0">
              <w:rPr>
                <w:rStyle w:val="Collegamentoipertestuale"/>
                <w:noProof/>
              </w:rPr>
              <w:t>Background</w:t>
            </w:r>
            <w:r w:rsidR="004711B3">
              <w:rPr>
                <w:noProof/>
                <w:webHidden/>
              </w:rPr>
              <w:tab/>
            </w:r>
            <w:r w:rsidR="004711B3">
              <w:rPr>
                <w:noProof/>
                <w:webHidden/>
              </w:rPr>
              <w:fldChar w:fldCharType="begin"/>
            </w:r>
            <w:r w:rsidR="004711B3">
              <w:rPr>
                <w:noProof/>
                <w:webHidden/>
              </w:rPr>
              <w:instrText xml:space="preserve"> PAGEREF _Toc306645418 \h </w:instrText>
            </w:r>
            <w:r w:rsidR="004711B3">
              <w:rPr>
                <w:noProof/>
                <w:webHidden/>
              </w:rPr>
            </w:r>
            <w:r w:rsidR="004711B3">
              <w:rPr>
                <w:noProof/>
                <w:webHidden/>
              </w:rPr>
              <w:fldChar w:fldCharType="separate"/>
            </w:r>
            <w:r w:rsidR="004711B3">
              <w:rPr>
                <w:noProof/>
                <w:webHidden/>
              </w:rPr>
              <w:t>3</w:t>
            </w:r>
            <w:r w:rsidR="004711B3">
              <w:rPr>
                <w:noProof/>
                <w:webHidden/>
              </w:rPr>
              <w:fldChar w:fldCharType="end"/>
            </w:r>
          </w:hyperlink>
        </w:p>
        <w:p w:rsidR="004711B3" w:rsidRDefault="004711B3"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hyperlink w:anchor="_Toc306645419" w:history="1">
            <w:r w:rsidRPr="00CE61E0">
              <w:rPr>
                <w:rStyle w:val="Collegamentoipertestuale"/>
                <w:noProof/>
              </w:rPr>
              <w:t>2</w:t>
            </w:r>
            <w:r>
              <w:rPr>
                <w:rFonts w:asciiTheme="minorHAnsi" w:eastAsiaTheme="minorEastAsia" w:hAnsiTheme="minorHAnsi" w:cstheme="minorBidi"/>
                <w:noProof/>
                <w:sz w:val="22"/>
                <w:szCs w:val="22"/>
                <w:lang w:val="it-IT"/>
              </w:rPr>
              <w:tab/>
            </w:r>
            <w:r w:rsidRPr="00CE61E0">
              <w:rPr>
                <w:rStyle w:val="Collegamentoipertestuale"/>
                <w:noProof/>
              </w:rPr>
              <w:t>Introduction</w:t>
            </w:r>
            <w:r>
              <w:rPr>
                <w:noProof/>
                <w:webHidden/>
              </w:rPr>
              <w:tab/>
            </w:r>
            <w:r>
              <w:rPr>
                <w:noProof/>
                <w:webHidden/>
              </w:rPr>
              <w:fldChar w:fldCharType="begin"/>
            </w:r>
            <w:r>
              <w:rPr>
                <w:noProof/>
                <w:webHidden/>
              </w:rPr>
              <w:instrText xml:space="preserve"> PAGEREF _Toc306645419 \h </w:instrText>
            </w:r>
            <w:r>
              <w:rPr>
                <w:noProof/>
                <w:webHidden/>
              </w:rPr>
            </w:r>
            <w:r>
              <w:rPr>
                <w:noProof/>
                <w:webHidden/>
              </w:rPr>
              <w:fldChar w:fldCharType="separate"/>
            </w:r>
            <w:r>
              <w:rPr>
                <w:noProof/>
                <w:webHidden/>
              </w:rPr>
              <w:t>3</w:t>
            </w:r>
            <w:r>
              <w:rPr>
                <w:noProof/>
                <w:webHidden/>
              </w:rPr>
              <w:fldChar w:fldCharType="end"/>
            </w:r>
          </w:hyperlink>
        </w:p>
        <w:p w:rsidR="004711B3" w:rsidRDefault="004711B3"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hyperlink w:anchor="_Toc306645420" w:history="1">
            <w:r w:rsidRPr="00CE61E0">
              <w:rPr>
                <w:rStyle w:val="Collegamentoipertestuale"/>
                <w:noProof/>
              </w:rPr>
              <w:t>3</w:t>
            </w:r>
            <w:r>
              <w:rPr>
                <w:rFonts w:asciiTheme="minorHAnsi" w:eastAsiaTheme="minorEastAsia" w:hAnsiTheme="minorHAnsi" w:cstheme="minorBidi"/>
                <w:noProof/>
                <w:sz w:val="22"/>
                <w:szCs w:val="22"/>
                <w:lang w:val="it-IT"/>
              </w:rPr>
              <w:tab/>
            </w:r>
            <w:r w:rsidRPr="00CE61E0">
              <w:rPr>
                <w:rStyle w:val="Collegamentoipertestuale"/>
                <w:noProof/>
              </w:rPr>
              <w:t>Directive 2002/95/EC and Directive 2002/96/EC: RoHS &amp; WEEE</w:t>
            </w:r>
            <w:r>
              <w:rPr>
                <w:noProof/>
                <w:webHidden/>
              </w:rPr>
              <w:tab/>
            </w:r>
            <w:r>
              <w:rPr>
                <w:noProof/>
                <w:webHidden/>
              </w:rPr>
              <w:fldChar w:fldCharType="begin"/>
            </w:r>
            <w:r>
              <w:rPr>
                <w:noProof/>
                <w:webHidden/>
              </w:rPr>
              <w:instrText xml:space="preserve"> PAGEREF _Toc306645420 \h </w:instrText>
            </w:r>
            <w:r>
              <w:rPr>
                <w:noProof/>
                <w:webHidden/>
              </w:rPr>
            </w:r>
            <w:r>
              <w:rPr>
                <w:noProof/>
                <w:webHidden/>
              </w:rPr>
              <w:fldChar w:fldCharType="separate"/>
            </w:r>
            <w:r>
              <w:rPr>
                <w:noProof/>
                <w:webHidden/>
              </w:rPr>
              <w:t>4</w:t>
            </w:r>
            <w:r>
              <w:rPr>
                <w:noProof/>
                <w:webHidden/>
              </w:rPr>
              <w:fldChar w:fldCharType="end"/>
            </w:r>
          </w:hyperlink>
        </w:p>
        <w:p w:rsidR="004711B3" w:rsidRDefault="004711B3"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hyperlink w:anchor="_Toc306645421" w:history="1">
            <w:r w:rsidRPr="00CE61E0">
              <w:rPr>
                <w:rStyle w:val="Collegamentoipertestuale"/>
                <w:noProof/>
              </w:rPr>
              <w:t>4</w:t>
            </w:r>
            <w:r>
              <w:rPr>
                <w:rFonts w:asciiTheme="minorHAnsi" w:eastAsiaTheme="minorEastAsia" w:hAnsiTheme="minorHAnsi" w:cstheme="minorBidi"/>
                <w:noProof/>
                <w:sz w:val="22"/>
                <w:szCs w:val="22"/>
                <w:lang w:val="it-IT"/>
              </w:rPr>
              <w:tab/>
            </w:r>
            <w:r w:rsidRPr="00CE61E0">
              <w:rPr>
                <w:rStyle w:val="Collegamentoipertestuale"/>
                <w:noProof/>
              </w:rPr>
              <w:t>Conceptual model and theory</w:t>
            </w:r>
            <w:r>
              <w:rPr>
                <w:noProof/>
                <w:webHidden/>
              </w:rPr>
              <w:tab/>
            </w:r>
            <w:r>
              <w:rPr>
                <w:noProof/>
                <w:webHidden/>
              </w:rPr>
              <w:fldChar w:fldCharType="begin"/>
            </w:r>
            <w:r>
              <w:rPr>
                <w:noProof/>
                <w:webHidden/>
              </w:rPr>
              <w:instrText xml:space="preserve"> PAGEREF _Toc306645421 \h </w:instrText>
            </w:r>
            <w:r>
              <w:rPr>
                <w:noProof/>
                <w:webHidden/>
              </w:rPr>
            </w:r>
            <w:r>
              <w:rPr>
                <w:noProof/>
                <w:webHidden/>
              </w:rPr>
              <w:fldChar w:fldCharType="separate"/>
            </w:r>
            <w:r>
              <w:rPr>
                <w:noProof/>
                <w:webHidden/>
              </w:rPr>
              <w:t>5</w:t>
            </w:r>
            <w:r>
              <w:rPr>
                <w:noProof/>
                <w:webHidden/>
              </w:rPr>
              <w:fldChar w:fldCharType="end"/>
            </w:r>
          </w:hyperlink>
        </w:p>
        <w:p w:rsidR="004711B3" w:rsidRDefault="004711B3" w:rsidP="004711B3">
          <w:pPr>
            <w:pStyle w:val="Sommario2"/>
            <w:tabs>
              <w:tab w:val="left" w:pos="720"/>
              <w:tab w:val="right" w:leader="dot" w:pos="9969"/>
            </w:tabs>
            <w:spacing w:line="480" w:lineRule="auto"/>
            <w:rPr>
              <w:rFonts w:asciiTheme="minorHAnsi" w:eastAsiaTheme="minorEastAsia" w:hAnsiTheme="minorHAnsi" w:cstheme="minorBidi"/>
              <w:noProof/>
              <w:sz w:val="22"/>
              <w:szCs w:val="22"/>
              <w:lang w:val="it-IT"/>
            </w:rPr>
          </w:pPr>
          <w:hyperlink w:anchor="_Toc306645422" w:history="1">
            <w:r w:rsidRPr="00CE61E0">
              <w:rPr>
                <w:rStyle w:val="Collegamentoipertestuale"/>
                <w:i/>
                <w:noProof/>
                <w:lang w:val="en-US"/>
              </w:rPr>
              <w:t>4.1</w:t>
            </w:r>
            <w:r>
              <w:rPr>
                <w:rFonts w:asciiTheme="minorHAnsi" w:eastAsiaTheme="minorEastAsia" w:hAnsiTheme="minorHAnsi" w:cstheme="minorBidi"/>
                <w:noProof/>
                <w:sz w:val="22"/>
                <w:szCs w:val="22"/>
                <w:lang w:val="it-IT"/>
              </w:rPr>
              <w:tab/>
            </w:r>
            <w:r w:rsidRPr="00CE61E0">
              <w:rPr>
                <w:rStyle w:val="Collegamentoipertestuale"/>
                <w:i/>
                <w:noProof/>
                <w:lang w:val="en-US"/>
              </w:rPr>
              <w:t>Analytic Network Process – ANP: Theoretical background</w:t>
            </w:r>
            <w:r>
              <w:rPr>
                <w:noProof/>
                <w:webHidden/>
              </w:rPr>
              <w:tab/>
            </w:r>
            <w:r>
              <w:rPr>
                <w:noProof/>
                <w:webHidden/>
              </w:rPr>
              <w:fldChar w:fldCharType="begin"/>
            </w:r>
            <w:r>
              <w:rPr>
                <w:noProof/>
                <w:webHidden/>
              </w:rPr>
              <w:instrText xml:space="preserve"> PAGEREF _Toc306645422 \h </w:instrText>
            </w:r>
            <w:r>
              <w:rPr>
                <w:noProof/>
                <w:webHidden/>
              </w:rPr>
            </w:r>
            <w:r>
              <w:rPr>
                <w:noProof/>
                <w:webHidden/>
              </w:rPr>
              <w:fldChar w:fldCharType="separate"/>
            </w:r>
            <w:r>
              <w:rPr>
                <w:noProof/>
                <w:webHidden/>
              </w:rPr>
              <w:t>5</w:t>
            </w:r>
            <w:r>
              <w:rPr>
                <w:noProof/>
                <w:webHidden/>
              </w:rPr>
              <w:fldChar w:fldCharType="end"/>
            </w:r>
          </w:hyperlink>
        </w:p>
        <w:p w:rsidR="004711B3" w:rsidRDefault="004711B3" w:rsidP="004711B3">
          <w:pPr>
            <w:pStyle w:val="Sommario2"/>
            <w:tabs>
              <w:tab w:val="left" w:pos="720"/>
              <w:tab w:val="right" w:leader="dot" w:pos="9969"/>
            </w:tabs>
            <w:spacing w:line="480" w:lineRule="auto"/>
            <w:rPr>
              <w:rFonts w:asciiTheme="minorHAnsi" w:eastAsiaTheme="minorEastAsia" w:hAnsiTheme="minorHAnsi" w:cstheme="minorBidi"/>
              <w:noProof/>
              <w:sz w:val="22"/>
              <w:szCs w:val="22"/>
              <w:lang w:val="it-IT"/>
            </w:rPr>
          </w:pPr>
          <w:hyperlink w:anchor="_Toc306645423" w:history="1">
            <w:r w:rsidRPr="00CE61E0">
              <w:rPr>
                <w:rStyle w:val="Collegamentoipertestuale"/>
                <w:i/>
                <w:noProof/>
                <w:lang w:val="en-US"/>
              </w:rPr>
              <w:t>4.2</w:t>
            </w:r>
            <w:r>
              <w:rPr>
                <w:rFonts w:asciiTheme="minorHAnsi" w:eastAsiaTheme="minorEastAsia" w:hAnsiTheme="minorHAnsi" w:cstheme="minorBidi"/>
                <w:noProof/>
                <w:sz w:val="22"/>
                <w:szCs w:val="22"/>
                <w:lang w:val="it-IT"/>
              </w:rPr>
              <w:tab/>
            </w:r>
            <w:r w:rsidRPr="00CE61E0">
              <w:rPr>
                <w:rStyle w:val="Collegamentoipertestuale"/>
                <w:i/>
                <w:noProof/>
                <w:lang w:val="en-US"/>
              </w:rPr>
              <w:t>Research Conceptual Model</w:t>
            </w:r>
            <w:r>
              <w:rPr>
                <w:noProof/>
                <w:webHidden/>
              </w:rPr>
              <w:tab/>
            </w:r>
            <w:r>
              <w:rPr>
                <w:noProof/>
                <w:webHidden/>
              </w:rPr>
              <w:fldChar w:fldCharType="begin"/>
            </w:r>
            <w:r>
              <w:rPr>
                <w:noProof/>
                <w:webHidden/>
              </w:rPr>
              <w:instrText xml:space="preserve"> PAGEREF _Toc306645423 \h </w:instrText>
            </w:r>
            <w:r>
              <w:rPr>
                <w:noProof/>
                <w:webHidden/>
              </w:rPr>
            </w:r>
            <w:r>
              <w:rPr>
                <w:noProof/>
                <w:webHidden/>
              </w:rPr>
              <w:fldChar w:fldCharType="separate"/>
            </w:r>
            <w:r>
              <w:rPr>
                <w:noProof/>
                <w:webHidden/>
              </w:rPr>
              <w:t>7</w:t>
            </w:r>
            <w:r>
              <w:rPr>
                <w:noProof/>
                <w:webHidden/>
              </w:rPr>
              <w:fldChar w:fldCharType="end"/>
            </w:r>
          </w:hyperlink>
        </w:p>
        <w:p w:rsidR="004711B3" w:rsidRDefault="004711B3"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hyperlink w:anchor="_Toc306645424" w:history="1">
            <w:r w:rsidRPr="00CE61E0">
              <w:rPr>
                <w:rStyle w:val="Collegamentoipertestuale"/>
                <w:noProof/>
              </w:rPr>
              <w:t>5</w:t>
            </w:r>
            <w:r>
              <w:rPr>
                <w:rFonts w:asciiTheme="minorHAnsi" w:eastAsiaTheme="minorEastAsia" w:hAnsiTheme="minorHAnsi" w:cstheme="minorBidi"/>
                <w:noProof/>
                <w:sz w:val="22"/>
                <w:szCs w:val="22"/>
                <w:lang w:val="it-IT"/>
              </w:rPr>
              <w:tab/>
            </w:r>
            <w:r w:rsidRPr="00CE61E0">
              <w:rPr>
                <w:rStyle w:val="Collegamentoipertestuale"/>
                <w:noProof/>
              </w:rPr>
              <w:t>The case study: TV &amp; AUDIO VIDEO supply chain</w:t>
            </w:r>
            <w:r>
              <w:rPr>
                <w:noProof/>
                <w:webHidden/>
              </w:rPr>
              <w:tab/>
            </w:r>
            <w:r>
              <w:rPr>
                <w:noProof/>
                <w:webHidden/>
              </w:rPr>
              <w:fldChar w:fldCharType="begin"/>
            </w:r>
            <w:r>
              <w:rPr>
                <w:noProof/>
                <w:webHidden/>
              </w:rPr>
              <w:instrText xml:space="preserve"> PAGEREF _Toc306645424 \h </w:instrText>
            </w:r>
            <w:r>
              <w:rPr>
                <w:noProof/>
                <w:webHidden/>
              </w:rPr>
            </w:r>
            <w:r>
              <w:rPr>
                <w:noProof/>
                <w:webHidden/>
              </w:rPr>
              <w:fldChar w:fldCharType="separate"/>
            </w:r>
            <w:r>
              <w:rPr>
                <w:noProof/>
                <w:webHidden/>
              </w:rPr>
              <w:t>9</w:t>
            </w:r>
            <w:r>
              <w:rPr>
                <w:noProof/>
                <w:webHidden/>
              </w:rPr>
              <w:fldChar w:fldCharType="end"/>
            </w:r>
          </w:hyperlink>
        </w:p>
        <w:p w:rsidR="004711B3" w:rsidRDefault="004711B3" w:rsidP="004711B3">
          <w:pPr>
            <w:pStyle w:val="Sommario2"/>
            <w:tabs>
              <w:tab w:val="left" w:pos="720"/>
              <w:tab w:val="right" w:leader="dot" w:pos="9969"/>
            </w:tabs>
            <w:spacing w:line="480" w:lineRule="auto"/>
            <w:rPr>
              <w:rFonts w:asciiTheme="minorHAnsi" w:eastAsiaTheme="minorEastAsia" w:hAnsiTheme="minorHAnsi" w:cstheme="minorBidi"/>
              <w:noProof/>
              <w:sz w:val="22"/>
              <w:szCs w:val="22"/>
              <w:lang w:val="it-IT"/>
            </w:rPr>
          </w:pPr>
          <w:hyperlink w:anchor="_Toc306645425" w:history="1">
            <w:r w:rsidRPr="00CE61E0">
              <w:rPr>
                <w:rStyle w:val="Collegamentoipertestuale"/>
                <w:i/>
                <w:noProof/>
                <w:lang w:val="en-US"/>
              </w:rPr>
              <w:t>5.1</w:t>
            </w:r>
            <w:r>
              <w:rPr>
                <w:rFonts w:asciiTheme="minorHAnsi" w:eastAsiaTheme="minorEastAsia" w:hAnsiTheme="minorHAnsi" w:cstheme="minorBidi"/>
                <w:noProof/>
                <w:sz w:val="22"/>
                <w:szCs w:val="22"/>
                <w:lang w:val="it-IT"/>
              </w:rPr>
              <w:tab/>
            </w:r>
            <w:r w:rsidRPr="00CE61E0">
              <w:rPr>
                <w:rStyle w:val="Collegamentoipertestuale"/>
                <w:i/>
                <w:noProof/>
                <w:lang w:val="en-US"/>
              </w:rPr>
              <w:t>Collection and aggregation of information</w:t>
            </w:r>
            <w:r>
              <w:rPr>
                <w:noProof/>
                <w:webHidden/>
              </w:rPr>
              <w:tab/>
            </w:r>
            <w:r>
              <w:rPr>
                <w:noProof/>
                <w:webHidden/>
              </w:rPr>
              <w:fldChar w:fldCharType="begin"/>
            </w:r>
            <w:r>
              <w:rPr>
                <w:noProof/>
                <w:webHidden/>
              </w:rPr>
              <w:instrText xml:space="preserve"> PAGEREF _Toc306645425 \h </w:instrText>
            </w:r>
            <w:r>
              <w:rPr>
                <w:noProof/>
                <w:webHidden/>
              </w:rPr>
            </w:r>
            <w:r>
              <w:rPr>
                <w:noProof/>
                <w:webHidden/>
              </w:rPr>
              <w:fldChar w:fldCharType="separate"/>
            </w:r>
            <w:r>
              <w:rPr>
                <w:noProof/>
                <w:webHidden/>
              </w:rPr>
              <w:t>9</w:t>
            </w:r>
            <w:r>
              <w:rPr>
                <w:noProof/>
                <w:webHidden/>
              </w:rPr>
              <w:fldChar w:fldCharType="end"/>
            </w:r>
          </w:hyperlink>
        </w:p>
        <w:p w:rsidR="004711B3" w:rsidRDefault="004711B3" w:rsidP="004711B3">
          <w:pPr>
            <w:pStyle w:val="Sommario2"/>
            <w:tabs>
              <w:tab w:val="left" w:pos="720"/>
              <w:tab w:val="right" w:leader="dot" w:pos="9969"/>
            </w:tabs>
            <w:spacing w:line="480" w:lineRule="auto"/>
            <w:rPr>
              <w:rFonts w:asciiTheme="minorHAnsi" w:eastAsiaTheme="minorEastAsia" w:hAnsiTheme="minorHAnsi" w:cstheme="minorBidi"/>
              <w:noProof/>
              <w:sz w:val="22"/>
              <w:szCs w:val="22"/>
              <w:lang w:val="it-IT"/>
            </w:rPr>
          </w:pPr>
          <w:hyperlink w:anchor="_Toc306645426" w:history="1">
            <w:r w:rsidRPr="00CE61E0">
              <w:rPr>
                <w:rStyle w:val="Collegamentoipertestuale"/>
                <w:i/>
                <w:noProof/>
                <w:lang w:val="en-US"/>
              </w:rPr>
              <w:t>5.2</w:t>
            </w:r>
            <w:r>
              <w:rPr>
                <w:rFonts w:asciiTheme="minorHAnsi" w:eastAsiaTheme="minorEastAsia" w:hAnsiTheme="minorHAnsi" w:cstheme="minorBidi"/>
                <w:noProof/>
                <w:sz w:val="22"/>
                <w:szCs w:val="22"/>
                <w:lang w:val="it-IT"/>
              </w:rPr>
              <w:tab/>
            </w:r>
            <w:r w:rsidRPr="00CE61E0">
              <w:rPr>
                <w:rStyle w:val="Collegamentoipertestuale"/>
                <w:i/>
                <w:noProof/>
                <w:lang w:val="en-US"/>
              </w:rPr>
              <w:t>ANP/BOCR model</w:t>
            </w:r>
            <w:r>
              <w:rPr>
                <w:noProof/>
                <w:webHidden/>
              </w:rPr>
              <w:tab/>
            </w:r>
            <w:r>
              <w:rPr>
                <w:noProof/>
                <w:webHidden/>
              </w:rPr>
              <w:fldChar w:fldCharType="begin"/>
            </w:r>
            <w:r>
              <w:rPr>
                <w:noProof/>
                <w:webHidden/>
              </w:rPr>
              <w:instrText xml:space="preserve"> PAGEREF _Toc306645426 \h </w:instrText>
            </w:r>
            <w:r>
              <w:rPr>
                <w:noProof/>
                <w:webHidden/>
              </w:rPr>
            </w:r>
            <w:r>
              <w:rPr>
                <w:noProof/>
                <w:webHidden/>
              </w:rPr>
              <w:fldChar w:fldCharType="separate"/>
            </w:r>
            <w:r>
              <w:rPr>
                <w:noProof/>
                <w:webHidden/>
              </w:rPr>
              <w:t>10</w:t>
            </w:r>
            <w:r>
              <w:rPr>
                <w:noProof/>
                <w:webHidden/>
              </w:rPr>
              <w:fldChar w:fldCharType="end"/>
            </w:r>
          </w:hyperlink>
        </w:p>
        <w:p w:rsidR="004711B3" w:rsidRDefault="004711B3" w:rsidP="004711B3">
          <w:pPr>
            <w:pStyle w:val="Sommario3"/>
            <w:tabs>
              <w:tab w:val="right" w:leader="dot" w:pos="9969"/>
            </w:tabs>
            <w:spacing w:line="480" w:lineRule="auto"/>
            <w:rPr>
              <w:rFonts w:asciiTheme="minorHAnsi" w:eastAsiaTheme="minorEastAsia" w:hAnsiTheme="minorHAnsi" w:cstheme="minorBidi"/>
              <w:noProof/>
              <w:sz w:val="22"/>
              <w:szCs w:val="22"/>
              <w:lang w:val="it-IT"/>
            </w:rPr>
          </w:pPr>
          <w:hyperlink w:anchor="_Toc306645427" w:history="1">
            <w:r w:rsidRPr="00CE61E0">
              <w:rPr>
                <w:rStyle w:val="Collegamentoipertestuale"/>
                <w:rFonts w:cstheme="minorHAnsi"/>
                <w:noProof/>
                <w:lang w:val="en-US"/>
              </w:rPr>
              <w:t>5.2.1 Alternatives</w:t>
            </w:r>
            <w:r>
              <w:rPr>
                <w:noProof/>
                <w:webHidden/>
              </w:rPr>
              <w:tab/>
            </w:r>
            <w:r>
              <w:rPr>
                <w:noProof/>
                <w:webHidden/>
              </w:rPr>
              <w:fldChar w:fldCharType="begin"/>
            </w:r>
            <w:r>
              <w:rPr>
                <w:noProof/>
                <w:webHidden/>
              </w:rPr>
              <w:instrText xml:space="preserve"> PAGEREF _Toc306645427 \h </w:instrText>
            </w:r>
            <w:r>
              <w:rPr>
                <w:noProof/>
                <w:webHidden/>
              </w:rPr>
            </w:r>
            <w:r>
              <w:rPr>
                <w:noProof/>
                <w:webHidden/>
              </w:rPr>
              <w:fldChar w:fldCharType="separate"/>
            </w:r>
            <w:r>
              <w:rPr>
                <w:noProof/>
                <w:webHidden/>
              </w:rPr>
              <w:t>11</w:t>
            </w:r>
            <w:r>
              <w:rPr>
                <w:noProof/>
                <w:webHidden/>
              </w:rPr>
              <w:fldChar w:fldCharType="end"/>
            </w:r>
          </w:hyperlink>
        </w:p>
        <w:p w:rsidR="004711B3" w:rsidRDefault="004711B3" w:rsidP="004711B3">
          <w:pPr>
            <w:pStyle w:val="Sommario3"/>
            <w:tabs>
              <w:tab w:val="right" w:leader="dot" w:pos="9969"/>
            </w:tabs>
            <w:spacing w:line="480" w:lineRule="auto"/>
            <w:rPr>
              <w:rFonts w:asciiTheme="minorHAnsi" w:eastAsiaTheme="minorEastAsia" w:hAnsiTheme="minorHAnsi" w:cstheme="minorBidi"/>
              <w:noProof/>
              <w:sz w:val="22"/>
              <w:szCs w:val="22"/>
              <w:lang w:val="it-IT"/>
            </w:rPr>
          </w:pPr>
          <w:hyperlink w:anchor="_Toc306645428" w:history="1">
            <w:r w:rsidRPr="00CE61E0">
              <w:rPr>
                <w:rStyle w:val="Collegamentoipertestuale"/>
                <w:rFonts w:cstheme="minorHAnsi"/>
                <w:noProof/>
                <w:lang w:val="en-US"/>
              </w:rPr>
              <w:t>5.2.2 Criteria</w:t>
            </w:r>
            <w:r>
              <w:rPr>
                <w:noProof/>
                <w:webHidden/>
              </w:rPr>
              <w:tab/>
            </w:r>
            <w:r>
              <w:rPr>
                <w:noProof/>
                <w:webHidden/>
              </w:rPr>
              <w:fldChar w:fldCharType="begin"/>
            </w:r>
            <w:r>
              <w:rPr>
                <w:noProof/>
                <w:webHidden/>
              </w:rPr>
              <w:instrText xml:space="preserve"> PAGEREF _Toc306645428 \h </w:instrText>
            </w:r>
            <w:r>
              <w:rPr>
                <w:noProof/>
                <w:webHidden/>
              </w:rPr>
            </w:r>
            <w:r>
              <w:rPr>
                <w:noProof/>
                <w:webHidden/>
              </w:rPr>
              <w:fldChar w:fldCharType="separate"/>
            </w:r>
            <w:r>
              <w:rPr>
                <w:noProof/>
                <w:webHidden/>
              </w:rPr>
              <w:t>11</w:t>
            </w:r>
            <w:r>
              <w:rPr>
                <w:noProof/>
                <w:webHidden/>
              </w:rPr>
              <w:fldChar w:fldCharType="end"/>
            </w:r>
          </w:hyperlink>
        </w:p>
        <w:p w:rsidR="004711B3" w:rsidRDefault="004711B3" w:rsidP="004711B3">
          <w:pPr>
            <w:pStyle w:val="Sommario3"/>
            <w:tabs>
              <w:tab w:val="right" w:leader="dot" w:pos="9969"/>
            </w:tabs>
            <w:spacing w:line="480" w:lineRule="auto"/>
            <w:rPr>
              <w:rFonts w:asciiTheme="minorHAnsi" w:eastAsiaTheme="minorEastAsia" w:hAnsiTheme="minorHAnsi" w:cstheme="minorBidi"/>
              <w:noProof/>
              <w:sz w:val="22"/>
              <w:szCs w:val="22"/>
              <w:lang w:val="it-IT"/>
            </w:rPr>
          </w:pPr>
          <w:hyperlink w:anchor="_Toc306645429" w:history="1">
            <w:r w:rsidRPr="00CE61E0">
              <w:rPr>
                <w:rStyle w:val="Collegamentoipertestuale"/>
                <w:rFonts w:cstheme="minorHAnsi"/>
                <w:noProof/>
                <w:lang w:val="en-US"/>
              </w:rPr>
              <w:t>5.2.3 BOCR Network</w:t>
            </w:r>
            <w:r>
              <w:rPr>
                <w:noProof/>
                <w:webHidden/>
              </w:rPr>
              <w:tab/>
            </w:r>
            <w:r>
              <w:rPr>
                <w:noProof/>
                <w:webHidden/>
              </w:rPr>
              <w:fldChar w:fldCharType="begin"/>
            </w:r>
            <w:r>
              <w:rPr>
                <w:noProof/>
                <w:webHidden/>
              </w:rPr>
              <w:instrText xml:space="preserve"> PAGEREF _Toc306645429 \h </w:instrText>
            </w:r>
            <w:r>
              <w:rPr>
                <w:noProof/>
                <w:webHidden/>
              </w:rPr>
            </w:r>
            <w:r>
              <w:rPr>
                <w:noProof/>
                <w:webHidden/>
              </w:rPr>
              <w:fldChar w:fldCharType="separate"/>
            </w:r>
            <w:r>
              <w:rPr>
                <w:noProof/>
                <w:webHidden/>
              </w:rPr>
              <w:t>12</w:t>
            </w:r>
            <w:r>
              <w:rPr>
                <w:noProof/>
                <w:webHidden/>
              </w:rPr>
              <w:fldChar w:fldCharType="end"/>
            </w:r>
          </w:hyperlink>
        </w:p>
        <w:p w:rsidR="004711B3" w:rsidRDefault="004711B3" w:rsidP="004711B3">
          <w:pPr>
            <w:pStyle w:val="Sommario1"/>
            <w:tabs>
              <w:tab w:val="left" w:pos="360"/>
              <w:tab w:val="right" w:leader="dot" w:pos="9969"/>
            </w:tabs>
            <w:spacing w:line="480" w:lineRule="auto"/>
            <w:rPr>
              <w:rFonts w:asciiTheme="minorHAnsi" w:eastAsiaTheme="minorEastAsia" w:hAnsiTheme="minorHAnsi" w:cstheme="minorBidi"/>
              <w:noProof/>
              <w:sz w:val="22"/>
              <w:szCs w:val="22"/>
              <w:lang w:val="it-IT"/>
            </w:rPr>
          </w:pPr>
          <w:hyperlink w:anchor="_Toc306645430" w:history="1">
            <w:r w:rsidRPr="00CE61E0">
              <w:rPr>
                <w:rStyle w:val="Collegamentoipertestuale"/>
                <w:noProof/>
              </w:rPr>
              <w:t>6</w:t>
            </w:r>
            <w:r>
              <w:rPr>
                <w:rFonts w:asciiTheme="minorHAnsi" w:eastAsiaTheme="minorEastAsia" w:hAnsiTheme="minorHAnsi" w:cstheme="minorBidi"/>
                <w:noProof/>
                <w:sz w:val="22"/>
                <w:szCs w:val="22"/>
                <w:lang w:val="it-IT"/>
              </w:rPr>
              <w:tab/>
            </w:r>
            <w:r w:rsidRPr="00CE61E0">
              <w:rPr>
                <w:rStyle w:val="Collegamentoipertestuale"/>
                <w:noProof/>
              </w:rPr>
              <w:t>CONCLUSIONS AND RESULTS</w:t>
            </w:r>
            <w:r>
              <w:rPr>
                <w:noProof/>
                <w:webHidden/>
              </w:rPr>
              <w:tab/>
            </w:r>
            <w:r>
              <w:rPr>
                <w:noProof/>
                <w:webHidden/>
              </w:rPr>
              <w:fldChar w:fldCharType="begin"/>
            </w:r>
            <w:r>
              <w:rPr>
                <w:noProof/>
                <w:webHidden/>
              </w:rPr>
              <w:instrText xml:space="preserve"> PAGEREF _Toc306645430 \h </w:instrText>
            </w:r>
            <w:r>
              <w:rPr>
                <w:noProof/>
                <w:webHidden/>
              </w:rPr>
            </w:r>
            <w:r>
              <w:rPr>
                <w:noProof/>
                <w:webHidden/>
              </w:rPr>
              <w:fldChar w:fldCharType="separate"/>
            </w:r>
            <w:r>
              <w:rPr>
                <w:noProof/>
                <w:webHidden/>
              </w:rPr>
              <w:t>20</w:t>
            </w:r>
            <w:r>
              <w:rPr>
                <w:noProof/>
                <w:webHidden/>
              </w:rPr>
              <w:fldChar w:fldCharType="end"/>
            </w:r>
          </w:hyperlink>
        </w:p>
        <w:p w:rsidR="00C6311B" w:rsidRDefault="00B41762" w:rsidP="004711B3">
          <w:pPr>
            <w:spacing w:line="480" w:lineRule="auto"/>
            <w:rPr>
              <w:lang w:val="it-IT"/>
            </w:rPr>
          </w:pPr>
          <w:r>
            <w:rPr>
              <w:lang w:val="it-IT"/>
            </w:rPr>
            <w:fldChar w:fldCharType="end"/>
          </w:r>
        </w:p>
      </w:sdtContent>
    </w:sdt>
    <w:p w:rsidR="00C6311B" w:rsidRDefault="00C6311B">
      <w:pPr>
        <w:overflowPunct/>
        <w:autoSpaceDE/>
        <w:autoSpaceDN/>
        <w:adjustRightInd/>
        <w:spacing w:after="0" w:line="240" w:lineRule="auto"/>
        <w:jc w:val="left"/>
        <w:textAlignment w:val="auto"/>
        <w:rPr>
          <w:rFonts w:asciiTheme="minorHAnsi" w:hAnsiTheme="minorHAnsi" w:cstheme="minorHAnsi"/>
          <w:b/>
          <w:sz w:val="28"/>
          <w:szCs w:val="28"/>
          <w:lang w:val="en-GB"/>
        </w:rPr>
      </w:pPr>
    </w:p>
    <w:p w:rsidR="00C947BD" w:rsidRDefault="00C947BD" w:rsidP="00C947BD">
      <w:pPr>
        <w:spacing w:after="0" w:line="480" w:lineRule="auto"/>
        <w:rPr>
          <w:rFonts w:asciiTheme="majorHAnsi" w:hAnsiTheme="majorHAnsi"/>
          <w:b/>
        </w:rPr>
      </w:pPr>
    </w:p>
    <w:p w:rsidR="00C947BD" w:rsidRDefault="00C947BD" w:rsidP="00C947BD">
      <w:pPr>
        <w:spacing w:after="0" w:line="480" w:lineRule="auto"/>
        <w:rPr>
          <w:rFonts w:asciiTheme="majorHAnsi" w:hAnsiTheme="majorHAnsi"/>
          <w:b/>
        </w:rPr>
      </w:pPr>
    </w:p>
    <w:p w:rsidR="00C947BD" w:rsidRPr="00710A54" w:rsidRDefault="00C947BD" w:rsidP="00710A54">
      <w:pPr>
        <w:shd w:val="clear" w:color="auto" w:fill="EEECE1" w:themeFill="background2"/>
        <w:spacing w:after="0" w:line="480" w:lineRule="auto"/>
        <w:rPr>
          <w:rFonts w:asciiTheme="minorHAnsi" w:hAnsiTheme="minorHAnsi" w:cstheme="minorHAnsi"/>
          <w:b/>
          <w:sz w:val="20"/>
        </w:rPr>
      </w:pPr>
      <w:proofErr w:type="spellStart"/>
      <w:r w:rsidRPr="00710A54">
        <w:rPr>
          <w:rFonts w:asciiTheme="minorHAnsi" w:hAnsiTheme="minorHAnsi" w:cstheme="minorHAnsi"/>
          <w:b/>
          <w:sz w:val="20"/>
        </w:rPr>
        <w:t>Enclosed</w:t>
      </w:r>
      <w:proofErr w:type="spellEnd"/>
      <w:r w:rsidRPr="00710A54">
        <w:rPr>
          <w:rFonts w:asciiTheme="minorHAnsi" w:hAnsiTheme="minorHAnsi" w:cstheme="minorHAnsi"/>
          <w:b/>
          <w:sz w:val="20"/>
        </w:rPr>
        <w:t xml:space="preserve"> Files </w:t>
      </w:r>
    </w:p>
    <w:p w:rsidR="00C947BD" w:rsidRPr="00AD3132" w:rsidRDefault="00710A54" w:rsidP="001D479E">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rFonts w:asciiTheme="minorHAnsi" w:hAnsiTheme="minorHAnsi" w:cstheme="minorHAnsi"/>
          <w:sz w:val="20"/>
          <w:lang w:val="en-US"/>
        </w:rPr>
      </w:pPr>
      <w:proofErr w:type="spellStart"/>
      <w:r w:rsidRPr="00AD3132">
        <w:rPr>
          <w:rFonts w:asciiTheme="minorHAnsi" w:hAnsiTheme="minorHAnsi" w:cstheme="minorHAnsi"/>
          <w:sz w:val="20"/>
          <w:lang w:val="en-US"/>
        </w:rPr>
        <w:t>Cooper_Petrillo</w:t>
      </w:r>
      <w:r w:rsidR="00C947BD" w:rsidRPr="00AD3132">
        <w:rPr>
          <w:rFonts w:asciiTheme="minorHAnsi" w:hAnsiTheme="minorHAnsi" w:cstheme="minorHAnsi"/>
          <w:sz w:val="20"/>
          <w:lang w:val="en-US"/>
        </w:rPr>
        <w:t>_</w:t>
      </w:r>
      <w:r w:rsidR="006D3940">
        <w:rPr>
          <w:rFonts w:asciiTheme="minorHAnsi" w:hAnsiTheme="minorHAnsi" w:cstheme="minorHAnsi"/>
          <w:sz w:val="20"/>
          <w:lang w:val="en-US"/>
        </w:rPr>
        <w:t>BOCR</w:t>
      </w:r>
      <w:r w:rsidRPr="00AD3132">
        <w:rPr>
          <w:rFonts w:asciiTheme="minorHAnsi" w:hAnsiTheme="minorHAnsi" w:cstheme="minorHAnsi"/>
          <w:sz w:val="20"/>
          <w:lang w:val="en-US"/>
        </w:rPr>
        <w:t>_Green</w:t>
      </w:r>
      <w:proofErr w:type="spellEnd"/>
      <w:r w:rsidRPr="00AD3132">
        <w:rPr>
          <w:rFonts w:asciiTheme="minorHAnsi" w:hAnsiTheme="minorHAnsi" w:cstheme="minorHAnsi"/>
          <w:sz w:val="20"/>
          <w:lang w:val="en-US"/>
        </w:rPr>
        <w:t xml:space="preserve"> Supply Chain</w:t>
      </w:r>
      <w:r w:rsidR="00C947BD" w:rsidRPr="00AD3132">
        <w:rPr>
          <w:rFonts w:asciiTheme="minorHAnsi" w:hAnsiTheme="minorHAnsi" w:cstheme="minorHAnsi"/>
          <w:sz w:val="20"/>
          <w:lang w:val="en-US"/>
        </w:rPr>
        <w:t>.docx</w:t>
      </w:r>
    </w:p>
    <w:p w:rsidR="00901591" w:rsidRPr="001D479E" w:rsidRDefault="006D3940" w:rsidP="001D479E">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rFonts w:asciiTheme="minorHAnsi" w:hAnsiTheme="minorHAnsi" w:cstheme="minorHAnsi"/>
          <w:sz w:val="20"/>
          <w:lang w:val="de-DE"/>
        </w:rPr>
      </w:pPr>
      <w:proofErr w:type="spellStart"/>
      <w:r>
        <w:rPr>
          <w:rFonts w:asciiTheme="minorHAnsi" w:hAnsiTheme="minorHAnsi" w:cstheme="minorHAnsi"/>
          <w:sz w:val="20"/>
          <w:lang w:val="en-US"/>
        </w:rPr>
        <w:t>Cooper_Petrillo_BOCR</w:t>
      </w:r>
      <w:r w:rsidR="00710A54" w:rsidRPr="00AD3132">
        <w:rPr>
          <w:rFonts w:asciiTheme="minorHAnsi" w:hAnsiTheme="minorHAnsi" w:cstheme="minorHAnsi"/>
          <w:sz w:val="20"/>
          <w:lang w:val="en-US"/>
        </w:rPr>
        <w:t>_Green</w:t>
      </w:r>
      <w:proofErr w:type="spellEnd"/>
      <w:r w:rsidR="00710A54" w:rsidRPr="00AD3132">
        <w:rPr>
          <w:rFonts w:asciiTheme="minorHAnsi" w:hAnsiTheme="minorHAnsi" w:cstheme="minorHAnsi"/>
          <w:sz w:val="20"/>
          <w:lang w:val="en-US"/>
        </w:rPr>
        <w:t xml:space="preserve"> Supply Chain</w:t>
      </w:r>
      <w:r w:rsidR="00C947BD" w:rsidRPr="001D479E">
        <w:rPr>
          <w:rFonts w:asciiTheme="minorHAnsi" w:hAnsiTheme="minorHAnsi" w:cstheme="minorHAnsi"/>
          <w:sz w:val="20"/>
          <w:lang w:val="de-DE"/>
        </w:rPr>
        <w:t>.mod</w:t>
      </w:r>
    </w:p>
    <w:p w:rsidR="00C947BD" w:rsidRPr="00AD3132" w:rsidRDefault="006D3940" w:rsidP="001D479E">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rFonts w:asciiTheme="minorHAnsi" w:hAnsiTheme="minorHAnsi" w:cstheme="minorHAnsi"/>
          <w:sz w:val="20"/>
          <w:lang w:val="en-US"/>
        </w:rPr>
      </w:pPr>
      <w:proofErr w:type="spellStart"/>
      <w:r>
        <w:rPr>
          <w:rFonts w:asciiTheme="minorHAnsi" w:hAnsiTheme="minorHAnsi" w:cstheme="minorHAnsi"/>
          <w:sz w:val="20"/>
          <w:lang w:val="en-US"/>
        </w:rPr>
        <w:t>Cooper_Petrillo_BOCR</w:t>
      </w:r>
      <w:r w:rsidR="00710A54" w:rsidRPr="00AD3132">
        <w:rPr>
          <w:rFonts w:asciiTheme="minorHAnsi" w:hAnsiTheme="minorHAnsi" w:cstheme="minorHAnsi"/>
          <w:sz w:val="20"/>
          <w:lang w:val="en-US"/>
        </w:rPr>
        <w:t>_Green</w:t>
      </w:r>
      <w:proofErr w:type="spellEnd"/>
      <w:r w:rsidR="00710A54" w:rsidRPr="00AD3132">
        <w:rPr>
          <w:rFonts w:asciiTheme="minorHAnsi" w:hAnsiTheme="minorHAnsi" w:cstheme="minorHAnsi"/>
          <w:sz w:val="20"/>
          <w:lang w:val="en-US"/>
        </w:rPr>
        <w:t xml:space="preserve"> Supply Chain</w:t>
      </w:r>
      <w:r w:rsidR="00C947BD" w:rsidRPr="001D479E">
        <w:rPr>
          <w:rFonts w:asciiTheme="minorHAnsi" w:hAnsiTheme="minorHAnsi" w:cstheme="minorHAnsi"/>
          <w:sz w:val="20"/>
          <w:lang w:val="de-DE"/>
        </w:rPr>
        <w:t>.pptx</w:t>
      </w:r>
    </w:p>
    <w:p w:rsidR="00C6311B" w:rsidRPr="00710A54" w:rsidRDefault="00C6311B">
      <w:pPr>
        <w:overflowPunct/>
        <w:autoSpaceDE/>
        <w:autoSpaceDN/>
        <w:adjustRightInd/>
        <w:spacing w:after="0" w:line="240" w:lineRule="auto"/>
        <w:jc w:val="left"/>
        <w:textAlignment w:val="auto"/>
        <w:rPr>
          <w:rFonts w:asciiTheme="minorHAnsi" w:hAnsiTheme="minorHAnsi" w:cstheme="minorHAnsi"/>
          <w:b/>
          <w:sz w:val="28"/>
          <w:szCs w:val="28"/>
        </w:rPr>
      </w:pPr>
    </w:p>
    <w:p w:rsidR="001205A5" w:rsidRPr="00710A54" w:rsidRDefault="001205A5">
      <w:pPr>
        <w:overflowPunct/>
        <w:autoSpaceDE/>
        <w:autoSpaceDN/>
        <w:adjustRightInd/>
        <w:spacing w:after="0" w:line="240" w:lineRule="auto"/>
        <w:jc w:val="left"/>
        <w:textAlignment w:val="auto"/>
        <w:rPr>
          <w:rFonts w:asciiTheme="minorHAnsi" w:hAnsiTheme="minorHAnsi" w:cstheme="minorHAnsi"/>
          <w:b/>
          <w:sz w:val="28"/>
          <w:szCs w:val="28"/>
        </w:rPr>
      </w:pPr>
      <w:r w:rsidRPr="00710A54">
        <w:rPr>
          <w:rFonts w:asciiTheme="minorHAnsi" w:hAnsiTheme="minorHAnsi" w:cstheme="minorHAnsi"/>
          <w:b/>
          <w:sz w:val="28"/>
          <w:szCs w:val="28"/>
        </w:rPr>
        <w:br w:type="page"/>
      </w:r>
    </w:p>
    <w:p w:rsidR="00A85BC3" w:rsidRDefault="0046244C" w:rsidP="0046244C">
      <w:pPr>
        <w:jc w:val="center"/>
        <w:rPr>
          <w:rFonts w:asciiTheme="minorHAnsi" w:hAnsiTheme="minorHAnsi" w:cstheme="minorHAnsi"/>
          <w:b/>
          <w:sz w:val="28"/>
          <w:szCs w:val="28"/>
          <w:lang w:val="en-GB"/>
        </w:rPr>
      </w:pPr>
      <w:r w:rsidRPr="0046244C">
        <w:rPr>
          <w:rFonts w:asciiTheme="minorHAnsi" w:hAnsiTheme="minorHAnsi" w:cstheme="minorHAnsi"/>
          <w:b/>
          <w:sz w:val="28"/>
          <w:szCs w:val="28"/>
          <w:lang w:val="en-GB"/>
        </w:rPr>
        <w:lastRenderedPageBreak/>
        <w:t>Green Supply Chain Design by</w:t>
      </w:r>
      <w:r w:rsidRPr="0046244C">
        <w:t xml:space="preserve"> </w:t>
      </w:r>
      <w:r w:rsidRPr="0046244C">
        <w:rPr>
          <w:rFonts w:asciiTheme="minorHAnsi" w:hAnsiTheme="minorHAnsi" w:cstheme="minorHAnsi"/>
          <w:b/>
          <w:sz w:val="28"/>
          <w:szCs w:val="28"/>
          <w:lang w:val="en-GB"/>
        </w:rPr>
        <w:t xml:space="preserve">Integrating LCA and </w:t>
      </w:r>
      <w:r w:rsidR="004711B3">
        <w:rPr>
          <w:rFonts w:asciiTheme="minorHAnsi" w:hAnsiTheme="minorHAnsi" w:cstheme="minorHAnsi"/>
          <w:b/>
          <w:sz w:val="28"/>
          <w:szCs w:val="28"/>
          <w:lang w:val="en-GB"/>
        </w:rPr>
        <w:t>BOCR</w:t>
      </w:r>
      <w:r w:rsidRPr="0046244C">
        <w:rPr>
          <w:rFonts w:asciiTheme="minorHAnsi" w:hAnsiTheme="minorHAnsi" w:cstheme="minorHAnsi"/>
          <w:b/>
          <w:sz w:val="28"/>
          <w:szCs w:val="28"/>
          <w:lang w:val="en-GB"/>
        </w:rPr>
        <w:t xml:space="preserve"> Analysis</w:t>
      </w:r>
    </w:p>
    <w:p w:rsidR="0046244C" w:rsidRPr="003072FB" w:rsidRDefault="0046244C" w:rsidP="00FC48C0">
      <w:pPr>
        <w:rPr>
          <w:rFonts w:asciiTheme="minorHAnsi" w:hAnsiTheme="minorHAnsi" w:cstheme="minorHAnsi"/>
          <w:lang w:val="en-GB"/>
        </w:rPr>
      </w:pPr>
    </w:p>
    <w:p w:rsidR="00A85BC3" w:rsidRPr="003072FB" w:rsidRDefault="007322E5" w:rsidP="001205A5">
      <w:pPr>
        <w:pStyle w:val="Titolo1"/>
      </w:pPr>
      <w:bookmarkStart w:id="0" w:name="_Toc306645418"/>
      <w:r>
        <w:t>Background</w:t>
      </w:r>
      <w:bookmarkEnd w:id="0"/>
    </w:p>
    <w:p w:rsidR="003832B9" w:rsidRPr="003072FB" w:rsidRDefault="00A01A5E" w:rsidP="00AD3132">
      <w:pPr>
        <w:pStyle w:val="Abstract"/>
        <w:rPr>
          <w:rFonts w:asciiTheme="minorHAnsi" w:hAnsiTheme="minorHAnsi" w:cstheme="minorHAnsi"/>
          <w:sz w:val="22"/>
          <w:szCs w:val="22"/>
          <w:lang w:val="en-US"/>
        </w:rPr>
      </w:pPr>
      <w:r>
        <w:rPr>
          <w:rFonts w:asciiTheme="minorHAnsi" w:hAnsiTheme="minorHAnsi" w:cstheme="minorHAnsi"/>
          <w:sz w:val="22"/>
          <w:szCs w:val="22"/>
          <w:lang w:val="en-US"/>
        </w:rPr>
        <w:t>The rising interest i</w:t>
      </w:r>
      <w:r w:rsidR="00203CFA" w:rsidRPr="003072FB">
        <w:rPr>
          <w:rFonts w:asciiTheme="minorHAnsi" w:hAnsiTheme="minorHAnsi" w:cstheme="minorHAnsi"/>
          <w:sz w:val="22"/>
          <w:szCs w:val="22"/>
          <w:lang w:val="en-US"/>
        </w:rPr>
        <w:t>n embedding environmental practices in</w:t>
      </w:r>
      <w:r>
        <w:rPr>
          <w:rFonts w:asciiTheme="minorHAnsi" w:hAnsiTheme="minorHAnsi" w:cstheme="minorHAnsi"/>
          <w:sz w:val="22"/>
          <w:szCs w:val="22"/>
          <w:lang w:val="en-US"/>
        </w:rPr>
        <w:t>to</w:t>
      </w:r>
      <w:r w:rsidR="00203CFA" w:rsidRPr="003072FB">
        <w:rPr>
          <w:rFonts w:asciiTheme="minorHAnsi" w:hAnsiTheme="minorHAnsi" w:cstheme="minorHAnsi"/>
          <w:sz w:val="22"/>
          <w:szCs w:val="22"/>
          <w:lang w:val="en-US"/>
        </w:rPr>
        <w:t xml:space="preserve"> operations managem</w:t>
      </w:r>
      <w:r>
        <w:rPr>
          <w:rFonts w:asciiTheme="minorHAnsi" w:hAnsiTheme="minorHAnsi" w:cstheme="minorHAnsi"/>
          <w:sz w:val="22"/>
          <w:szCs w:val="22"/>
          <w:lang w:val="en-US"/>
        </w:rPr>
        <w:t>ent over the last few years has</w:t>
      </w:r>
      <w:r w:rsidR="00203CFA" w:rsidRPr="003072FB">
        <w:rPr>
          <w:rFonts w:asciiTheme="minorHAnsi" w:hAnsiTheme="minorHAnsi" w:cstheme="minorHAnsi"/>
          <w:sz w:val="22"/>
          <w:szCs w:val="22"/>
          <w:lang w:val="en-US"/>
        </w:rPr>
        <w:t xml:space="preserve"> reshaped supply chain ma</w:t>
      </w:r>
      <w:r>
        <w:rPr>
          <w:rFonts w:asciiTheme="minorHAnsi" w:hAnsiTheme="minorHAnsi" w:cstheme="minorHAnsi"/>
          <w:sz w:val="22"/>
          <w:szCs w:val="22"/>
          <w:lang w:val="en-US"/>
        </w:rPr>
        <w:t>nagement research and practice i</w:t>
      </w:r>
      <w:r w:rsidR="00203CFA" w:rsidRPr="003072FB">
        <w:rPr>
          <w:rFonts w:asciiTheme="minorHAnsi" w:hAnsiTheme="minorHAnsi" w:cstheme="minorHAnsi"/>
          <w:sz w:val="22"/>
          <w:szCs w:val="22"/>
          <w:lang w:val="en-US"/>
        </w:rPr>
        <w:t xml:space="preserve">nto a new landscape. </w:t>
      </w:r>
      <w:r>
        <w:rPr>
          <w:rFonts w:asciiTheme="minorHAnsi" w:hAnsiTheme="minorHAnsi" w:cstheme="minorHAnsi"/>
          <w:sz w:val="22"/>
          <w:szCs w:val="22"/>
          <w:lang w:val="en-US"/>
        </w:rPr>
        <w:t>C</w:t>
      </w:r>
      <w:r w:rsidR="00E16479" w:rsidRPr="003072FB">
        <w:rPr>
          <w:rFonts w:asciiTheme="minorHAnsi" w:hAnsiTheme="minorHAnsi" w:cstheme="minorHAnsi"/>
          <w:sz w:val="22"/>
          <w:szCs w:val="22"/>
          <w:lang w:val="en-US"/>
        </w:rPr>
        <w:t>hanges range from eco-product design</w:t>
      </w:r>
      <w:r>
        <w:rPr>
          <w:rFonts w:asciiTheme="minorHAnsi" w:hAnsiTheme="minorHAnsi" w:cstheme="minorHAnsi"/>
          <w:sz w:val="22"/>
          <w:szCs w:val="22"/>
          <w:lang w:val="en-US"/>
        </w:rPr>
        <w:t>,</w:t>
      </w:r>
      <w:r w:rsidR="00E16479" w:rsidRPr="003072FB">
        <w:rPr>
          <w:rFonts w:asciiTheme="minorHAnsi" w:hAnsiTheme="minorHAnsi" w:cstheme="minorHAnsi"/>
          <w:sz w:val="22"/>
          <w:szCs w:val="22"/>
          <w:lang w:val="en-US"/>
        </w:rPr>
        <w:t xml:space="preserve"> such as </w:t>
      </w:r>
      <w:r>
        <w:rPr>
          <w:rFonts w:asciiTheme="minorHAnsi" w:hAnsiTheme="minorHAnsi" w:cstheme="minorHAnsi"/>
          <w:sz w:val="22"/>
          <w:szCs w:val="22"/>
          <w:lang w:val="en-US"/>
        </w:rPr>
        <w:t xml:space="preserve">the </w:t>
      </w:r>
      <w:r w:rsidR="00E16479" w:rsidRPr="003072FB">
        <w:rPr>
          <w:rFonts w:asciiTheme="minorHAnsi" w:hAnsiTheme="minorHAnsi" w:cstheme="minorHAnsi"/>
          <w:sz w:val="22"/>
          <w:szCs w:val="22"/>
          <w:lang w:val="en-US"/>
        </w:rPr>
        <w:t>effective use o</w:t>
      </w:r>
      <w:r>
        <w:rPr>
          <w:rFonts w:asciiTheme="minorHAnsi" w:hAnsiTheme="minorHAnsi" w:cstheme="minorHAnsi"/>
          <w:sz w:val="22"/>
          <w:szCs w:val="22"/>
          <w:lang w:val="en-US"/>
        </w:rPr>
        <w:t>f materials  by minimizing waste and reducing the</w:t>
      </w:r>
      <w:r w:rsidR="00E16479" w:rsidRPr="003072FB">
        <w:rPr>
          <w:rFonts w:asciiTheme="minorHAnsi" w:hAnsiTheme="minorHAnsi" w:cstheme="minorHAnsi"/>
          <w:sz w:val="22"/>
          <w:szCs w:val="22"/>
          <w:lang w:val="en-US"/>
        </w:rPr>
        <w:t xml:space="preserve"> usage of hazardous and virgin materials</w:t>
      </w:r>
      <w:r>
        <w:rPr>
          <w:rFonts w:asciiTheme="minorHAnsi" w:hAnsiTheme="minorHAnsi" w:cstheme="minorHAnsi"/>
          <w:sz w:val="22"/>
          <w:szCs w:val="22"/>
          <w:lang w:val="en-US"/>
        </w:rPr>
        <w:t>,</w:t>
      </w:r>
      <w:r w:rsidR="00E16479" w:rsidRPr="003072FB">
        <w:rPr>
          <w:rFonts w:asciiTheme="minorHAnsi" w:hAnsiTheme="minorHAnsi" w:cstheme="minorHAnsi"/>
          <w:sz w:val="22"/>
          <w:szCs w:val="22"/>
          <w:lang w:val="en-US"/>
        </w:rPr>
        <w:t xml:space="preserve"> to eco-logistics and sustainable product return. </w:t>
      </w:r>
      <w:r>
        <w:rPr>
          <w:rFonts w:asciiTheme="minorHAnsi" w:hAnsiTheme="minorHAnsi" w:cstheme="minorHAnsi"/>
          <w:sz w:val="22"/>
          <w:szCs w:val="22"/>
          <w:lang w:val="en-US"/>
        </w:rPr>
        <w:t>The l</w:t>
      </w:r>
      <w:r w:rsidR="00E16479" w:rsidRPr="003072FB">
        <w:rPr>
          <w:rFonts w:asciiTheme="minorHAnsi" w:hAnsiTheme="minorHAnsi" w:cstheme="minorHAnsi"/>
          <w:sz w:val="22"/>
          <w:szCs w:val="22"/>
          <w:lang w:val="en-US"/>
        </w:rPr>
        <w:t>ocal optimization of environmental factors is no longer adeq</w:t>
      </w:r>
      <w:r>
        <w:rPr>
          <w:rFonts w:asciiTheme="minorHAnsi" w:hAnsiTheme="minorHAnsi" w:cstheme="minorHAnsi"/>
          <w:sz w:val="22"/>
          <w:szCs w:val="22"/>
          <w:lang w:val="en-US"/>
        </w:rPr>
        <w:t>uate in addressing the larger issue</w:t>
      </w:r>
      <w:r w:rsidR="00E16479" w:rsidRPr="003072FB">
        <w:rPr>
          <w:rFonts w:asciiTheme="minorHAnsi" w:hAnsiTheme="minorHAnsi" w:cstheme="minorHAnsi"/>
          <w:sz w:val="22"/>
          <w:szCs w:val="22"/>
          <w:lang w:val="en-US"/>
        </w:rPr>
        <w:t xml:space="preserve">. Considerations </w:t>
      </w:r>
      <w:r>
        <w:rPr>
          <w:rFonts w:asciiTheme="minorHAnsi" w:hAnsiTheme="minorHAnsi" w:cstheme="minorHAnsi"/>
          <w:sz w:val="22"/>
          <w:szCs w:val="22"/>
          <w:lang w:val="en-US"/>
        </w:rPr>
        <w:t xml:space="preserve">must be made with respect to </w:t>
      </w:r>
      <w:r w:rsidR="00E16479" w:rsidRPr="003072FB">
        <w:rPr>
          <w:rFonts w:asciiTheme="minorHAnsi" w:hAnsiTheme="minorHAnsi" w:cstheme="minorHAnsi"/>
          <w:sz w:val="22"/>
          <w:szCs w:val="22"/>
          <w:lang w:val="en-US"/>
        </w:rPr>
        <w:t>the</w:t>
      </w:r>
      <w:r>
        <w:rPr>
          <w:rFonts w:asciiTheme="minorHAnsi" w:hAnsiTheme="minorHAnsi" w:cstheme="minorHAnsi"/>
          <w:sz w:val="22"/>
          <w:szCs w:val="22"/>
          <w:lang w:val="en-US"/>
        </w:rPr>
        <w:t xml:space="preserve"> entire supply chain from the </w:t>
      </w:r>
      <w:r w:rsidR="00E16479" w:rsidRPr="003072FB">
        <w:rPr>
          <w:rFonts w:asciiTheme="minorHAnsi" w:hAnsiTheme="minorHAnsi" w:cstheme="minorHAnsi"/>
          <w:sz w:val="22"/>
          <w:szCs w:val="22"/>
          <w:lang w:val="en-US"/>
        </w:rPr>
        <w:t>production, co</w:t>
      </w:r>
      <w:r>
        <w:rPr>
          <w:rFonts w:asciiTheme="minorHAnsi" w:hAnsiTheme="minorHAnsi" w:cstheme="minorHAnsi"/>
          <w:sz w:val="22"/>
          <w:szCs w:val="22"/>
          <w:lang w:val="en-US"/>
        </w:rPr>
        <w:t xml:space="preserve">nsumption, customer service to the </w:t>
      </w:r>
      <w:r w:rsidR="00E16479" w:rsidRPr="003072FB">
        <w:rPr>
          <w:rFonts w:asciiTheme="minorHAnsi" w:hAnsiTheme="minorHAnsi" w:cstheme="minorHAnsi"/>
          <w:sz w:val="22"/>
          <w:szCs w:val="22"/>
          <w:lang w:val="en-US"/>
        </w:rPr>
        <w:t>post-disposal disposition</w:t>
      </w:r>
      <w:r>
        <w:rPr>
          <w:rFonts w:asciiTheme="minorHAnsi" w:hAnsiTheme="minorHAnsi" w:cstheme="minorHAnsi"/>
          <w:sz w:val="22"/>
          <w:szCs w:val="22"/>
          <w:lang w:val="en-US"/>
        </w:rPr>
        <w:t xml:space="preserve"> of products</w:t>
      </w:r>
      <w:r w:rsidR="00E16479" w:rsidRPr="003072FB">
        <w:rPr>
          <w:rFonts w:asciiTheme="minorHAnsi" w:hAnsiTheme="minorHAnsi" w:cstheme="minorHAnsi"/>
          <w:sz w:val="22"/>
          <w:szCs w:val="22"/>
          <w:lang w:val="en-US"/>
        </w:rPr>
        <w:t xml:space="preserve">. This </w:t>
      </w:r>
      <w:r>
        <w:rPr>
          <w:rFonts w:asciiTheme="minorHAnsi" w:hAnsiTheme="minorHAnsi" w:cstheme="minorHAnsi"/>
          <w:sz w:val="22"/>
          <w:szCs w:val="22"/>
          <w:lang w:val="en-US"/>
        </w:rPr>
        <w:t xml:space="preserve">focus </w:t>
      </w:r>
      <w:r w:rsidR="00E16479" w:rsidRPr="003072FB">
        <w:rPr>
          <w:rFonts w:asciiTheme="minorHAnsi" w:hAnsiTheme="minorHAnsi" w:cstheme="minorHAnsi"/>
          <w:sz w:val="22"/>
          <w:szCs w:val="22"/>
          <w:lang w:val="en-US"/>
        </w:rPr>
        <w:t>has led to the revolution of Green Supply Chain Management (GSCM).</w:t>
      </w:r>
      <w:r w:rsidR="00F87D03" w:rsidRPr="003072FB">
        <w:rPr>
          <w:rFonts w:asciiTheme="minorHAnsi" w:hAnsiTheme="minorHAnsi" w:cstheme="minorHAnsi"/>
          <w:sz w:val="22"/>
          <w:szCs w:val="22"/>
          <w:lang w:val="en-US"/>
        </w:rPr>
        <w:t xml:space="preserve"> </w:t>
      </w:r>
      <w:r>
        <w:rPr>
          <w:rFonts w:asciiTheme="minorHAnsi" w:hAnsiTheme="minorHAnsi" w:cstheme="minorHAnsi"/>
          <w:sz w:val="22"/>
          <w:szCs w:val="22"/>
          <w:lang w:val="en-US"/>
        </w:rPr>
        <w:t>Confronted</w:t>
      </w:r>
      <w:r w:rsidR="00085025" w:rsidRPr="003072FB">
        <w:rPr>
          <w:rFonts w:asciiTheme="minorHAnsi" w:hAnsiTheme="minorHAnsi" w:cstheme="minorHAnsi"/>
          <w:sz w:val="22"/>
          <w:szCs w:val="22"/>
          <w:lang w:val="en-US"/>
        </w:rPr>
        <w:t xml:space="preserve"> with the rising environmental concerns and requirements from the public, more companies are</w:t>
      </w:r>
      <w:r>
        <w:rPr>
          <w:rFonts w:asciiTheme="minorHAnsi" w:hAnsiTheme="minorHAnsi" w:cstheme="minorHAnsi"/>
          <w:sz w:val="22"/>
          <w:szCs w:val="22"/>
          <w:lang w:val="en-US"/>
        </w:rPr>
        <w:t xml:space="preserve"> incorporating </w:t>
      </w:r>
      <w:r w:rsidR="00085025" w:rsidRPr="003072FB">
        <w:rPr>
          <w:rFonts w:asciiTheme="minorHAnsi" w:hAnsiTheme="minorHAnsi" w:cstheme="minorHAnsi"/>
          <w:sz w:val="22"/>
          <w:szCs w:val="22"/>
          <w:lang w:val="en-US"/>
        </w:rPr>
        <w:t>environmental performance</w:t>
      </w:r>
      <w:r>
        <w:rPr>
          <w:rFonts w:asciiTheme="minorHAnsi" w:hAnsiTheme="minorHAnsi" w:cstheme="minorHAnsi"/>
          <w:sz w:val="22"/>
          <w:szCs w:val="22"/>
          <w:lang w:val="en-US"/>
        </w:rPr>
        <w:t xml:space="preserve"> measures </w:t>
      </w:r>
      <w:r w:rsidR="00085025" w:rsidRPr="003072FB">
        <w:rPr>
          <w:rFonts w:asciiTheme="minorHAnsi" w:hAnsiTheme="minorHAnsi" w:cstheme="minorHAnsi"/>
          <w:sz w:val="22"/>
          <w:szCs w:val="22"/>
          <w:lang w:val="en-US"/>
        </w:rPr>
        <w:t xml:space="preserve"> as </w:t>
      </w:r>
      <w:r>
        <w:rPr>
          <w:rFonts w:asciiTheme="minorHAnsi" w:hAnsiTheme="minorHAnsi" w:cstheme="minorHAnsi"/>
          <w:sz w:val="22"/>
          <w:szCs w:val="22"/>
          <w:lang w:val="en-US"/>
        </w:rPr>
        <w:t xml:space="preserve">a </w:t>
      </w:r>
      <w:r w:rsidR="00085025" w:rsidRPr="003072FB">
        <w:rPr>
          <w:rFonts w:asciiTheme="minorHAnsi" w:hAnsiTheme="minorHAnsi" w:cstheme="minorHAnsi"/>
          <w:sz w:val="22"/>
          <w:szCs w:val="22"/>
          <w:lang w:val="en-US"/>
        </w:rPr>
        <w:t>part of their basic corporate social responsibilities</w:t>
      </w:r>
      <w:r w:rsidR="003832B9" w:rsidRPr="003072FB">
        <w:rPr>
          <w:rFonts w:asciiTheme="minorHAnsi" w:hAnsiTheme="minorHAnsi" w:cstheme="minorHAnsi"/>
          <w:sz w:val="22"/>
          <w:szCs w:val="22"/>
          <w:lang w:val="en-US"/>
        </w:rPr>
        <w:t>.</w:t>
      </w:r>
    </w:p>
    <w:p w:rsidR="00E16479" w:rsidRPr="003072FB" w:rsidRDefault="00A01A5E" w:rsidP="003832B9">
      <w:pPr>
        <w:pStyle w:val="Abstract"/>
        <w:rPr>
          <w:rFonts w:asciiTheme="minorHAnsi" w:hAnsiTheme="minorHAnsi" w:cstheme="minorHAnsi"/>
          <w:sz w:val="22"/>
          <w:szCs w:val="22"/>
          <w:lang w:val="en-US"/>
        </w:rPr>
      </w:pPr>
      <w:r>
        <w:rPr>
          <w:rFonts w:asciiTheme="minorHAnsi" w:hAnsiTheme="minorHAnsi" w:cstheme="minorHAnsi"/>
          <w:sz w:val="22"/>
          <w:szCs w:val="22"/>
          <w:lang w:val="en-US"/>
        </w:rPr>
        <w:t>S</w:t>
      </w:r>
      <w:r w:rsidR="003832B9" w:rsidRPr="003072FB">
        <w:rPr>
          <w:rFonts w:asciiTheme="minorHAnsi" w:hAnsiTheme="minorHAnsi" w:cstheme="minorHAnsi"/>
          <w:sz w:val="22"/>
          <w:szCs w:val="22"/>
          <w:lang w:val="en-US"/>
        </w:rPr>
        <w:t xml:space="preserve">ustainability concepts - which usually refer to three pillars i.e. </w:t>
      </w:r>
      <w:r w:rsidR="003832B9" w:rsidRPr="001D479E">
        <w:rPr>
          <w:rFonts w:asciiTheme="minorHAnsi" w:hAnsiTheme="minorHAnsi" w:cstheme="minorHAnsi"/>
          <w:i/>
          <w:sz w:val="22"/>
          <w:szCs w:val="22"/>
          <w:lang w:val="en-US"/>
        </w:rPr>
        <w:t xml:space="preserve">economic, environmental </w:t>
      </w:r>
      <w:r w:rsidR="003832B9" w:rsidRPr="003072FB">
        <w:rPr>
          <w:rFonts w:asciiTheme="minorHAnsi" w:hAnsiTheme="minorHAnsi" w:cstheme="minorHAnsi"/>
          <w:sz w:val="22"/>
          <w:szCs w:val="22"/>
          <w:lang w:val="en-US"/>
        </w:rPr>
        <w:t xml:space="preserve">and </w:t>
      </w:r>
      <w:r w:rsidR="003832B9" w:rsidRPr="001D479E">
        <w:rPr>
          <w:rFonts w:asciiTheme="minorHAnsi" w:hAnsiTheme="minorHAnsi" w:cstheme="minorHAnsi"/>
          <w:i/>
          <w:sz w:val="22"/>
          <w:szCs w:val="22"/>
          <w:lang w:val="en-US"/>
        </w:rPr>
        <w:t>social</w:t>
      </w:r>
      <w:r w:rsidR="003832B9" w:rsidRPr="003072FB">
        <w:rPr>
          <w:rFonts w:asciiTheme="minorHAnsi" w:hAnsiTheme="minorHAnsi" w:cstheme="minorHAnsi"/>
          <w:sz w:val="22"/>
          <w:szCs w:val="22"/>
          <w:lang w:val="en-US"/>
        </w:rPr>
        <w:t xml:space="preserve"> ones - are new paradigms in this industrial sector. </w:t>
      </w:r>
      <w:r w:rsidR="003756D3" w:rsidRPr="003072FB">
        <w:rPr>
          <w:rFonts w:asciiTheme="minorHAnsi" w:hAnsiTheme="minorHAnsi" w:cstheme="minorHAnsi"/>
          <w:sz w:val="22"/>
          <w:szCs w:val="22"/>
          <w:lang w:val="en-US"/>
        </w:rPr>
        <w:t>T</w:t>
      </w:r>
      <w:r w:rsidR="00CB345F" w:rsidRPr="003072FB">
        <w:rPr>
          <w:rFonts w:asciiTheme="minorHAnsi" w:hAnsiTheme="minorHAnsi" w:cstheme="minorHAnsi"/>
          <w:sz w:val="22"/>
          <w:szCs w:val="22"/>
          <w:lang w:val="en-US"/>
        </w:rPr>
        <w:t xml:space="preserve">he </w:t>
      </w:r>
      <w:r w:rsidR="003756D3" w:rsidRPr="003072FB">
        <w:rPr>
          <w:rFonts w:asciiTheme="minorHAnsi" w:hAnsiTheme="minorHAnsi" w:cstheme="minorHAnsi"/>
          <w:sz w:val="22"/>
          <w:szCs w:val="22"/>
          <w:lang w:val="en-US"/>
        </w:rPr>
        <w:t xml:space="preserve">aim of the </w:t>
      </w:r>
      <w:r w:rsidR="00CB345F" w:rsidRPr="003072FB">
        <w:rPr>
          <w:rFonts w:asciiTheme="minorHAnsi" w:hAnsiTheme="minorHAnsi" w:cstheme="minorHAnsi"/>
          <w:sz w:val="22"/>
          <w:szCs w:val="22"/>
          <w:lang w:val="en-US"/>
        </w:rPr>
        <w:t xml:space="preserve">present </w:t>
      </w:r>
      <w:r w:rsidR="00985CBD">
        <w:rPr>
          <w:rFonts w:asciiTheme="minorHAnsi" w:hAnsiTheme="minorHAnsi" w:cstheme="minorHAnsi"/>
          <w:sz w:val="22"/>
          <w:szCs w:val="22"/>
          <w:lang w:val="en-US"/>
        </w:rPr>
        <w:t>work</w:t>
      </w:r>
      <w:r w:rsidR="00CB345F" w:rsidRPr="003072FB">
        <w:rPr>
          <w:rFonts w:asciiTheme="minorHAnsi" w:hAnsiTheme="minorHAnsi" w:cstheme="minorHAnsi"/>
          <w:sz w:val="22"/>
          <w:szCs w:val="22"/>
          <w:lang w:val="en-US"/>
        </w:rPr>
        <w:t xml:space="preserve"> </w:t>
      </w:r>
      <w:r w:rsidR="003756D3" w:rsidRPr="003072FB">
        <w:rPr>
          <w:rFonts w:asciiTheme="minorHAnsi" w:hAnsiTheme="minorHAnsi" w:cstheme="minorHAnsi"/>
          <w:sz w:val="22"/>
          <w:szCs w:val="22"/>
          <w:lang w:val="en-US"/>
        </w:rPr>
        <w:t>is to propose</w:t>
      </w:r>
      <w:r w:rsidR="00CB345F" w:rsidRPr="003072FB">
        <w:rPr>
          <w:rFonts w:asciiTheme="minorHAnsi" w:hAnsiTheme="minorHAnsi" w:cstheme="minorHAnsi"/>
          <w:sz w:val="22"/>
          <w:szCs w:val="22"/>
          <w:lang w:val="en-US"/>
        </w:rPr>
        <w:t xml:space="preserve"> a system</w:t>
      </w:r>
      <w:r>
        <w:rPr>
          <w:rFonts w:asciiTheme="minorHAnsi" w:hAnsiTheme="minorHAnsi" w:cstheme="minorHAnsi"/>
          <w:sz w:val="22"/>
          <w:szCs w:val="22"/>
          <w:lang w:val="en-US"/>
        </w:rPr>
        <w:t xml:space="preserve">atic approach a firm may use </w:t>
      </w:r>
      <w:r w:rsidR="00CB345F" w:rsidRPr="003072FB">
        <w:rPr>
          <w:rFonts w:asciiTheme="minorHAnsi" w:hAnsiTheme="minorHAnsi" w:cstheme="minorHAnsi"/>
          <w:sz w:val="22"/>
          <w:szCs w:val="22"/>
          <w:lang w:val="en-US"/>
        </w:rPr>
        <w:t>to evaluate its own supply chain environmental performances. The approach integrates</w:t>
      </w:r>
      <w:r w:rsidR="009C706B" w:rsidRPr="003072FB">
        <w:rPr>
          <w:rFonts w:asciiTheme="minorHAnsi" w:hAnsiTheme="minorHAnsi" w:cstheme="minorHAnsi"/>
          <w:sz w:val="22"/>
          <w:szCs w:val="22"/>
          <w:lang w:val="en-US"/>
        </w:rPr>
        <w:t xml:space="preserve"> </w:t>
      </w:r>
      <w:r w:rsidR="00CB345F" w:rsidRPr="003072FB">
        <w:rPr>
          <w:rFonts w:asciiTheme="minorHAnsi" w:hAnsiTheme="minorHAnsi" w:cstheme="minorHAnsi"/>
          <w:sz w:val="22"/>
          <w:szCs w:val="22"/>
          <w:lang w:val="en-US"/>
        </w:rPr>
        <w:t>index methods for Environmental Performance Evaluation (EPE)</w:t>
      </w:r>
      <w:r w:rsidR="00AD3132">
        <w:rPr>
          <w:rFonts w:asciiTheme="minorHAnsi" w:hAnsiTheme="minorHAnsi" w:cstheme="minorHAnsi"/>
          <w:sz w:val="22"/>
          <w:szCs w:val="22"/>
          <w:lang w:val="en-US"/>
        </w:rPr>
        <w:t xml:space="preserve"> and Life Cycle Assessment (LCA)</w:t>
      </w:r>
      <w:r w:rsidR="00CB345F" w:rsidRPr="003072FB">
        <w:rPr>
          <w:rFonts w:asciiTheme="minorHAnsi" w:hAnsiTheme="minorHAnsi" w:cstheme="minorHAnsi"/>
          <w:sz w:val="22"/>
          <w:szCs w:val="22"/>
          <w:lang w:val="en-US"/>
        </w:rPr>
        <w:t xml:space="preserve"> with a multi-criteria model based on the Analytic Network Process (ANP)</w:t>
      </w:r>
      <w:r>
        <w:rPr>
          <w:rFonts w:asciiTheme="minorHAnsi" w:hAnsiTheme="minorHAnsi" w:cstheme="minorHAnsi"/>
          <w:sz w:val="22"/>
          <w:szCs w:val="22"/>
          <w:lang w:val="en-US"/>
        </w:rPr>
        <w:t xml:space="preserve"> and BOCR</w:t>
      </w:r>
      <w:r w:rsidR="00F87D03" w:rsidRPr="003072FB">
        <w:rPr>
          <w:rFonts w:asciiTheme="minorHAnsi" w:hAnsiTheme="minorHAnsi" w:cstheme="minorHAnsi"/>
          <w:sz w:val="22"/>
          <w:szCs w:val="22"/>
          <w:lang w:val="en-US"/>
        </w:rPr>
        <w:t xml:space="preserve"> Analysis (Benefits, Opportunities, Costs and Risks)</w:t>
      </w:r>
      <w:r>
        <w:rPr>
          <w:rFonts w:asciiTheme="minorHAnsi" w:hAnsiTheme="minorHAnsi" w:cstheme="minorHAnsi"/>
          <w:sz w:val="22"/>
          <w:szCs w:val="22"/>
          <w:lang w:val="en-US"/>
        </w:rPr>
        <w:t xml:space="preserve">.  A  key aspect of the </w:t>
      </w:r>
      <w:r w:rsidR="00F87D03" w:rsidRPr="003072FB">
        <w:rPr>
          <w:rFonts w:asciiTheme="minorHAnsi" w:hAnsiTheme="minorHAnsi" w:cstheme="minorHAnsi"/>
          <w:sz w:val="22"/>
          <w:szCs w:val="22"/>
          <w:lang w:val="en-US"/>
        </w:rPr>
        <w:t xml:space="preserve">model </w:t>
      </w:r>
      <w:r>
        <w:rPr>
          <w:rFonts w:asciiTheme="minorHAnsi" w:hAnsiTheme="minorHAnsi" w:cstheme="minorHAnsi"/>
          <w:sz w:val="22"/>
          <w:szCs w:val="22"/>
          <w:lang w:val="en-US"/>
        </w:rPr>
        <w:t xml:space="preserve">is the consideration of </w:t>
      </w:r>
      <w:r w:rsidR="00AD3132">
        <w:rPr>
          <w:rFonts w:asciiTheme="minorHAnsi" w:hAnsiTheme="minorHAnsi" w:cstheme="minorHAnsi"/>
          <w:sz w:val="22"/>
          <w:szCs w:val="22"/>
          <w:lang w:val="en-US"/>
        </w:rPr>
        <w:t>environmental directives such as</w:t>
      </w:r>
      <w:r w:rsidR="00F87D03" w:rsidRPr="003072FB">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 </w:t>
      </w:r>
      <w:r w:rsidR="00F87D03" w:rsidRPr="003072FB">
        <w:rPr>
          <w:rFonts w:asciiTheme="minorHAnsi" w:hAnsiTheme="minorHAnsi" w:cstheme="minorHAnsi"/>
          <w:sz w:val="22"/>
          <w:szCs w:val="22"/>
          <w:lang w:val="en-US"/>
        </w:rPr>
        <w:t>Waste Electrical and E</w:t>
      </w:r>
      <w:r>
        <w:rPr>
          <w:rFonts w:asciiTheme="minorHAnsi" w:hAnsiTheme="minorHAnsi" w:cstheme="minorHAnsi"/>
          <w:sz w:val="22"/>
          <w:szCs w:val="22"/>
          <w:lang w:val="en-US"/>
        </w:rPr>
        <w:t>lectronic Equipment (WEEE) and the R</w:t>
      </w:r>
      <w:r w:rsidR="00F87D03" w:rsidRPr="003072FB">
        <w:rPr>
          <w:rFonts w:asciiTheme="minorHAnsi" w:hAnsiTheme="minorHAnsi" w:cstheme="minorHAnsi"/>
          <w:sz w:val="22"/>
          <w:szCs w:val="22"/>
          <w:lang w:val="en-US"/>
        </w:rPr>
        <w:t>estriction of the use of certai</w:t>
      </w:r>
      <w:r w:rsidR="00AD3132">
        <w:rPr>
          <w:rFonts w:asciiTheme="minorHAnsi" w:hAnsiTheme="minorHAnsi" w:cstheme="minorHAnsi"/>
          <w:sz w:val="22"/>
          <w:szCs w:val="22"/>
          <w:lang w:val="en-US"/>
        </w:rPr>
        <w:t>n Hazardous Substances (</w:t>
      </w:r>
      <w:proofErr w:type="spellStart"/>
      <w:r w:rsidR="00AD3132">
        <w:rPr>
          <w:rFonts w:asciiTheme="minorHAnsi" w:hAnsiTheme="minorHAnsi" w:cstheme="minorHAnsi"/>
          <w:sz w:val="22"/>
          <w:szCs w:val="22"/>
          <w:lang w:val="en-US"/>
        </w:rPr>
        <w:t>RoHS</w:t>
      </w:r>
      <w:proofErr w:type="spellEnd"/>
      <w:r w:rsidR="00AD3132">
        <w:rPr>
          <w:rFonts w:asciiTheme="minorHAnsi" w:hAnsiTheme="minorHAnsi" w:cstheme="minorHAnsi"/>
          <w:sz w:val="22"/>
          <w:szCs w:val="22"/>
          <w:lang w:val="en-US"/>
        </w:rPr>
        <w:t>).</w:t>
      </w:r>
    </w:p>
    <w:p w:rsidR="00A85BC3" w:rsidRPr="003072FB" w:rsidRDefault="00A85BC3" w:rsidP="00FC48C0">
      <w:pPr>
        <w:pStyle w:val="Abstract"/>
        <w:rPr>
          <w:rFonts w:asciiTheme="minorHAnsi" w:hAnsiTheme="minorHAnsi" w:cstheme="minorHAnsi"/>
          <w:sz w:val="22"/>
          <w:szCs w:val="22"/>
          <w:lang w:val="en-GB"/>
        </w:rPr>
      </w:pPr>
    </w:p>
    <w:p w:rsidR="00A85BC3" w:rsidRPr="003072FB" w:rsidRDefault="000A7122" w:rsidP="00FC48C0">
      <w:pPr>
        <w:pStyle w:val="Abstract"/>
        <w:rPr>
          <w:rFonts w:asciiTheme="minorHAnsi" w:hAnsiTheme="minorHAnsi" w:cstheme="minorHAnsi"/>
          <w:sz w:val="22"/>
          <w:szCs w:val="22"/>
          <w:lang w:val="en-GB"/>
        </w:rPr>
      </w:pPr>
      <w:r w:rsidRPr="003072FB">
        <w:rPr>
          <w:rFonts w:asciiTheme="minorHAnsi" w:hAnsiTheme="minorHAnsi" w:cstheme="minorHAnsi"/>
          <w:b/>
          <w:sz w:val="22"/>
          <w:szCs w:val="22"/>
          <w:lang w:val="en-GB"/>
        </w:rPr>
        <w:t>Keywords:</w:t>
      </w:r>
      <w:r w:rsidRPr="003072FB">
        <w:rPr>
          <w:rFonts w:asciiTheme="minorHAnsi" w:hAnsiTheme="minorHAnsi" w:cstheme="minorHAnsi"/>
          <w:sz w:val="22"/>
          <w:szCs w:val="22"/>
          <w:lang w:val="en-GB"/>
        </w:rPr>
        <w:t xml:space="preserve"> </w:t>
      </w:r>
      <w:r w:rsidR="00E16479" w:rsidRPr="003072FB">
        <w:rPr>
          <w:rFonts w:asciiTheme="minorHAnsi" w:hAnsiTheme="minorHAnsi" w:cstheme="minorHAnsi"/>
          <w:sz w:val="22"/>
          <w:szCs w:val="22"/>
          <w:lang w:val="en-GB"/>
        </w:rPr>
        <w:t xml:space="preserve">ANP, </w:t>
      </w:r>
      <w:r w:rsidR="004711B3">
        <w:rPr>
          <w:rFonts w:asciiTheme="minorHAnsi" w:hAnsiTheme="minorHAnsi" w:cstheme="minorHAnsi"/>
          <w:sz w:val="22"/>
          <w:szCs w:val="22"/>
          <w:lang w:val="en-GB"/>
        </w:rPr>
        <w:t>BOCR</w:t>
      </w:r>
      <w:r w:rsidR="00E16479" w:rsidRPr="003072FB">
        <w:rPr>
          <w:rFonts w:asciiTheme="minorHAnsi" w:hAnsiTheme="minorHAnsi" w:cstheme="minorHAnsi"/>
          <w:sz w:val="22"/>
          <w:szCs w:val="22"/>
          <w:lang w:val="en-GB"/>
        </w:rPr>
        <w:t xml:space="preserve"> Analysis, Green S</w:t>
      </w:r>
      <w:r w:rsidR="00F87D03" w:rsidRPr="003072FB">
        <w:rPr>
          <w:rFonts w:asciiTheme="minorHAnsi" w:hAnsiTheme="minorHAnsi" w:cstheme="minorHAnsi"/>
          <w:sz w:val="22"/>
          <w:szCs w:val="22"/>
          <w:lang w:val="en-GB"/>
        </w:rPr>
        <w:t>upply C</w:t>
      </w:r>
      <w:r w:rsidR="008306A8" w:rsidRPr="003072FB">
        <w:rPr>
          <w:rFonts w:asciiTheme="minorHAnsi" w:hAnsiTheme="minorHAnsi" w:cstheme="minorHAnsi"/>
          <w:sz w:val="22"/>
          <w:szCs w:val="22"/>
          <w:lang w:val="en-GB"/>
        </w:rPr>
        <w:t>hain</w:t>
      </w:r>
      <w:r w:rsidRPr="003072FB">
        <w:rPr>
          <w:rFonts w:asciiTheme="minorHAnsi" w:hAnsiTheme="minorHAnsi" w:cstheme="minorHAnsi"/>
          <w:sz w:val="22"/>
          <w:szCs w:val="22"/>
          <w:lang w:val="en-GB"/>
        </w:rPr>
        <w:t xml:space="preserve">, </w:t>
      </w:r>
      <w:r w:rsidR="00E16479" w:rsidRPr="003072FB">
        <w:rPr>
          <w:rFonts w:asciiTheme="minorHAnsi" w:hAnsiTheme="minorHAnsi" w:cstheme="minorHAnsi"/>
          <w:sz w:val="22"/>
          <w:szCs w:val="22"/>
          <w:lang w:val="en-GB"/>
        </w:rPr>
        <w:t>WEEE</w:t>
      </w:r>
      <w:r w:rsidR="00F87D03" w:rsidRPr="003072FB">
        <w:rPr>
          <w:rFonts w:asciiTheme="minorHAnsi" w:hAnsiTheme="minorHAnsi" w:cstheme="minorHAnsi"/>
          <w:sz w:val="22"/>
          <w:szCs w:val="22"/>
          <w:lang w:val="en-GB"/>
        </w:rPr>
        <w:t>, EPE.</w:t>
      </w:r>
    </w:p>
    <w:p w:rsidR="00E16479" w:rsidRPr="003072FB" w:rsidRDefault="00E16479" w:rsidP="00FC48C0">
      <w:pPr>
        <w:pStyle w:val="Abstract"/>
        <w:rPr>
          <w:rFonts w:asciiTheme="minorHAnsi" w:hAnsiTheme="minorHAnsi" w:cstheme="minorHAnsi"/>
          <w:lang w:val="en-GB"/>
        </w:rPr>
      </w:pPr>
    </w:p>
    <w:p w:rsidR="00E16479" w:rsidRPr="003072FB" w:rsidRDefault="00E16479" w:rsidP="00FC48C0">
      <w:pPr>
        <w:pStyle w:val="Abstract"/>
        <w:rPr>
          <w:rFonts w:asciiTheme="minorHAnsi" w:hAnsiTheme="minorHAnsi" w:cstheme="minorHAnsi"/>
          <w:lang w:val="en-GB"/>
        </w:rPr>
      </w:pPr>
    </w:p>
    <w:p w:rsidR="00A70F60" w:rsidRPr="00C6311B" w:rsidRDefault="00A85BC3" w:rsidP="00C6311B">
      <w:pPr>
        <w:pStyle w:val="Titolo1"/>
      </w:pPr>
      <w:bookmarkStart w:id="1" w:name="_Toc306645419"/>
      <w:r w:rsidRPr="00C6311B">
        <w:t>Introduction</w:t>
      </w:r>
      <w:bookmarkEnd w:id="1"/>
      <w:r w:rsidR="001329A1" w:rsidRPr="00C6311B">
        <w:t xml:space="preserve"> </w:t>
      </w:r>
    </w:p>
    <w:p w:rsidR="00203CFA" w:rsidRPr="003072FB" w:rsidRDefault="00A01A5E" w:rsidP="00B45573">
      <w:pPr>
        <w:spacing w:after="0" w:line="240" w:lineRule="auto"/>
        <w:jc w:val="left"/>
        <w:rPr>
          <w:rFonts w:asciiTheme="minorHAnsi" w:hAnsiTheme="minorHAnsi" w:cstheme="minorHAnsi"/>
          <w:sz w:val="22"/>
          <w:szCs w:val="22"/>
          <w:lang w:val="en-US"/>
        </w:rPr>
      </w:pPr>
      <w:r>
        <w:rPr>
          <w:rFonts w:asciiTheme="minorHAnsi" w:hAnsiTheme="minorHAnsi" w:cstheme="minorHAnsi"/>
          <w:sz w:val="22"/>
          <w:szCs w:val="22"/>
          <w:lang w:val="en-US"/>
        </w:rPr>
        <w:t>The consideration of e</w:t>
      </w:r>
      <w:r w:rsidR="00B5793D">
        <w:rPr>
          <w:rFonts w:asciiTheme="minorHAnsi" w:hAnsiTheme="minorHAnsi" w:cstheme="minorHAnsi"/>
          <w:sz w:val="22"/>
          <w:szCs w:val="22"/>
          <w:lang w:val="en-US"/>
        </w:rPr>
        <w:t xml:space="preserve">nvironmental issues has a </w:t>
      </w:r>
      <w:r w:rsidR="00203CFA" w:rsidRPr="003072FB">
        <w:rPr>
          <w:rFonts w:asciiTheme="minorHAnsi" w:hAnsiTheme="minorHAnsi" w:cstheme="minorHAnsi"/>
          <w:sz w:val="22"/>
          <w:szCs w:val="22"/>
          <w:lang w:val="en-US"/>
        </w:rPr>
        <w:t>tremendous impact on the development and operations of a supply chain. However, green supply chain management is an emerging research area, thus there are limited conceptual m</w:t>
      </w:r>
      <w:r w:rsidR="00B5793D">
        <w:rPr>
          <w:rFonts w:asciiTheme="minorHAnsi" w:hAnsiTheme="minorHAnsi" w:cstheme="minorHAnsi"/>
          <w:sz w:val="22"/>
          <w:szCs w:val="22"/>
          <w:lang w:val="en-US"/>
        </w:rPr>
        <w:t>odels on this important subject;</w:t>
      </w:r>
      <w:r w:rsidR="00203CFA" w:rsidRPr="003072FB">
        <w:rPr>
          <w:rFonts w:asciiTheme="minorHAnsi" w:hAnsiTheme="minorHAnsi" w:cstheme="minorHAnsi"/>
          <w:sz w:val="22"/>
          <w:szCs w:val="22"/>
          <w:lang w:val="en-US"/>
        </w:rPr>
        <w:t xml:space="preserve"> </w:t>
      </w:r>
      <w:r w:rsidR="00B5793D">
        <w:rPr>
          <w:rFonts w:asciiTheme="minorHAnsi" w:hAnsiTheme="minorHAnsi" w:cstheme="minorHAnsi"/>
          <w:sz w:val="22"/>
          <w:szCs w:val="22"/>
          <w:lang w:val="en-US"/>
        </w:rPr>
        <w:t>and in particular models that consider</w:t>
      </w:r>
      <w:r w:rsidR="00203CFA" w:rsidRPr="003072FB">
        <w:rPr>
          <w:rFonts w:asciiTheme="minorHAnsi" w:hAnsiTheme="minorHAnsi" w:cstheme="minorHAnsi"/>
          <w:sz w:val="22"/>
          <w:szCs w:val="22"/>
          <w:lang w:val="en-US"/>
        </w:rPr>
        <w:t xml:space="preserve"> the effect of environmental directives </w:t>
      </w:r>
      <w:r w:rsidR="00B5793D">
        <w:rPr>
          <w:rFonts w:asciiTheme="minorHAnsi" w:hAnsiTheme="minorHAnsi" w:cstheme="minorHAnsi"/>
          <w:sz w:val="22"/>
          <w:szCs w:val="22"/>
          <w:lang w:val="en-US"/>
        </w:rPr>
        <w:t xml:space="preserve">(ED) </w:t>
      </w:r>
      <w:r w:rsidR="00203CFA" w:rsidRPr="003072FB">
        <w:rPr>
          <w:rFonts w:asciiTheme="minorHAnsi" w:hAnsiTheme="minorHAnsi" w:cstheme="minorHAnsi"/>
          <w:sz w:val="22"/>
          <w:szCs w:val="22"/>
          <w:lang w:val="en-US"/>
        </w:rPr>
        <w:t xml:space="preserve">on greening a supply chain. </w:t>
      </w:r>
      <w:r w:rsidR="00B5793D">
        <w:rPr>
          <w:rFonts w:asciiTheme="minorHAnsi" w:hAnsiTheme="minorHAnsi" w:cstheme="minorHAnsi"/>
          <w:sz w:val="22"/>
          <w:szCs w:val="22"/>
          <w:lang w:val="en-US"/>
        </w:rPr>
        <w:t xml:space="preserve"> In c</w:t>
      </w:r>
      <w:r w:rsidR="00203CFA" w:rsidRPr="003072FB">
        <w:rPr>
          <w:rFonts w:asciiTheme="minorHAnsi" w:hAnsiTheme="minorHAnsi" w:cstheme="minorHAnsi"/>
          <w:sz w:val="22"/>
          <w:szCs w:val="22"/>
          <w:lang w:val="en-US"/>
        </w:rPr>
        <w:t>onsi</w:t>
      </w:r>
      <w:r w:rsidR="00B5793D">
        <w:rPr>
          <w:rFonts w:asciiTheme="minorHAnsi" w:hAnsiTheme="minorHAnsi" w:cstheme="minorHAnsi"/>
          <w:sz w:val="22"/>
          <w:szCs w:val="22"/>
          <w:lang w:val="en-US"/>
        </w:rPr>
        <w:t xml:space="preserve">deration of the significance of ED </w:t>
      </w:r>
      <w:r w:rsidR="00203CFA" w:rsidRPr="003072FB">
        <w:rPr>
          <w:rFonts w:asciiTheme="minorHAnsi" w:hAnsiTheme="minorHAnsi" w:cstheme="minorHAnsi"/>
          <w:sz w:val="22"/>
          <w:szCs w:val="22"/>
          <w:lang w:val="en-US"/>
        </w:rPr>
        <w:t xml:space="preserve">on the performance </w:t>
      </w:r>
      <w:r w:rsidR="000E1882">
        <w:rPr>
          <w:rFonts w:asciiTheme="minorHAnsi" w:hAnsiTheme="minorHAnsi" w:cstheme="minorHAnsi"/>
          <w:sz w:val="22"/>
          <w:szCs w:val="22"/>
          <w:lang w:val="en-US"/>
        </w:rPr>
        <w:t>of a supply chain, this work</w:t>
      </w:r>
      <w:r w:rsidR="00203CFA" w:rsidRPr="003072FB">
        <w:rPr>
          <w:rFonts w:asciiTheme="minorHAnsi" w:hAnsiTheme="minorHAnsi" w:cstheme="minorHAnsi"/>
          <w:sz w:val="22"/>
          <w:szCs w:val="22"/>
          <w:lang w:val="en-US"/>
        </w:rPr>
        <w:t xml:space="preserve"> develops </w:t>
      </w:r>
      <w:r w:rsidR="00B5793D">
        <w:rPr>
          <w:rFonts w:asciiTheme="minorHAnsi" w:hAnsiTheme="minorHAnsi" w:cstheme="minorHAnsi"/>
          <w:sz w:val="22"/>
          <w:szCs w:val="22"/>
          <w:lang w:val="en-US"/>
        </w:rPr>
        <w:t xml:space="preserve">conceptual model for the </w:t>
      </w:r>
      <w:r w:rsidR="000E1882" w:rsidRPr="000E1882">
        <w:rPr>
          <w:rFonts w:asciiTheme="minorHAnsi" w:hAnsiTheme="minorHAnsi" w:cstheme="minorHAnsi"/>
          <w:sz w:val="22"/>
          <w:szCs w:val="22"/>
          <w:lang w:val="en-US"/>
        </w:rPr>
        <w:t xml:space="preserve">successful </w:t>
      </w:r>
      <w:r w:rsidR="00B5793D">
        <w:rPr>
          <w:rFonts w:asciiTheme="minorHAnsi" w:hAnsiTheme="minorHAnsi" w:cstheme="minorHAnsi"/>
          <w:sz w:val="22"/>
          <w:szCs w:val="22"/>
          <w:lang w:val="en-US"/>
        </w:rPr>
        <w:t>greening of</w:t>
      </w:r>
      <w:r w:rsidR="000E1882" w:rsidRPr="000E1882">
        <w:rPr>
          <w:rFonts w:asciiTheme="minorHAnsi" w:hAnsiTheme="minorHAnsi" w:cstheme="minorHAnsi"/>
          <w:sz w:val="22"/>
          <w:szCs w:val="22"/>
          <w:lang w:val="en-US"/>
        </w:rPr>
        <w:t xml:space="preserve"> a supply chain that </w:t>
      </w:r>
      <w:r w:rsidR="00B5793D">
        <w:rPr>
          <w:rFonts w:asciiTheme="minorHAnsi" w:hAnsiTheme="minorHAnsi" w:cstheme="minorHAnsi"/>
          <w:sz w:val="22"/>
          <w:szCs w:val="22"/>
          <w:lang w:val="en-US"/>
        </w:rPr>
        <w:t xml:space="preserve">also take in consideration </w:t>
      </w:r>
      <w:r w:rsidR="000E1882" w:rsidRPr="000E1882">
        <w:rPr>
          <w:rFonts w:asciiTheme="minorHAnsi" w:hAnsiTheme="minorHAnsi" w:cstheme="minorHAnsi"/>
          <w:sz w:val="22"/>
          <w:szCs w:val="22"/>
          <w:lang w:val="en-US"/>
        </w:rPr>
        <w:t>environmental directives such as Waste Electrical and Electronic Equipment (WEEE) and Restriction of the use of certain Hazardous Sub</w:t>
      </w:r>
      <w:r w:rsidR="000E1882">
        <w:rPr>
          <w:rFonts w:asciiTheme="minorHAnsi" w:hAnsiTheme="minorHAnsi" w:cstheme="minorHAnsi"/>
          <w:sz w:val="22"/>
          <w:szCs w:val="22"/>
          <w:lang w:val="en-US"/>
        </w:rPr>
        <w:t>stances (</w:t>
      </w:r>
      <w:proofErr w:type="spellStart"/>
      <w:r w:rsidR="000E1882">
        <w:rPr>
          <w:rFonts w:asciiTheme="minorHAnsi" w:hAnsiTheme="minorHAnsi" w:cstheme="minorHAnsi"/>
          <w:sz w:val="22"/>
          <w:szCs w:val="22"/>
          <w:lang w:val="en-US"/>
        </w:rPr>
        <w:t>RoHS</w:t>
      </w:r>
      <w:proofErr w:type="spellEnd"/>
      <w:r w:rsidR="000E1882">
        <w:rPr>
          <w:rFonts w:asciiTheme="minorHAnsi" w:hAnsiTheme="minorHAnsi" w:cstheme="minorHAnsi"/>
          <w:sz w:val="22"/>
          <w:szCs w:val="22"/>
          <w:lang w:val="en-US"/>
        </w:rPr>
        <w:t>)</w:t>
      </w:r>
      <w:r w:rsidR="00203CFA" w:rsidRPr="003072FB">
        <w:rPr>
          <w:rFonts w:asciiTheme="minorHAnsi" w:hAnsiTheme="minorHAnsi" w:cstheme="minorHAnsi"/>
          <w:sz w:val="22"/>
          <w:szCs w:val="22"/>
          <w:lang w:val="en-US"/>
        </w:rPr>
        <w:t xml:space="preserve">. </w:t>
      </w:r>
      <w:r w:rsidR="0016310F" w:rsidRPr="003072FB">
        <w:rPr>
          <w:rFonts w:asciiTheme="minorHAnsi" w:hAnsiTheme="minorHAnsi" w:cstheme="minorHAnsi"/>
          <w:sz w:val="22"/>
          <w:szCs w:val="22"/>
          <w:lang w:val="en-US"/>
        </w:rPr>
        <w:t>Various similar terminologies have emerged to describe GSCM.</w:t>
      </w:r>
      <w:r w:rsidR="009C706B" w:rsidRPr="003072FB">
        <w:rPr>
          <w:rFonts w:asciiTheme="minorHAnsi" w:hAnsiTheme="minorHAnsi" w:cstheme="minorHAnsi"/>
          <w:sz w:val="22"/>
          <w:szCs w:val="22"/>
          <w:lang w:val="en-US"/>
        </w:rPr>
        <w:t xml:space="preserve"> </w:t>
      </w:r>
      <w:r w:rsidR="00DB00FE" w:rsidRPr="003072FB">
        <w:rPr>
          <w:rFonts w:asciiTheme="minorHAnsi" w:hAnsiTheme="minorHAnsi" w:cstheme="minorHAnsi"/>
          <w:sz w:val="22"/>
          <w:szCs w:val="22"/>
          <w:lang w:val="en-US"/>
        </w:rPr>
        <w:t>Some a</w:t>
      </w:r>
      <w:r w:rsidR="0016310F" w:rsidRPr="003072FB">
        <w:rPr>
          <w:rFonts w:asciiTheme="minorHAnsi" w:hAnsiTheme="minorHAnsi" w:cstheme="minorHAnsi"/>
          <w:sz w:val="22"/>
          <w:szCs w:val="22"/>
          <w:lang w:val="en-US"/>
        </w:rPr>
        <w:t>uthors (</w:t>
      </w:r>
      <w:proofErr w:type="spellStart"/>
      <w:r w:rsidR="0016310F" w:rsidRPr="003072FB">
        <w:rPr>
          <w:rFonts w:asciiTheme="minorHAnsi" w:hAnsiTheme="minorHAnsi" w:cstheme="minorHAnsi"/>
          <w:sz w:val="22"/>
          <w:szCs w:val="22"/>
          <w:lang w:val="en-US"/>
        </w:rPr>
        <w:t>Handfield</w:t>
      </w:r>
      <w:proofErr w:type="spellEnd"/>
      <w:r w:rsidR="0016310F" w:rsidRPr="003072FB">
        <w:rPr>
          <w:rFonts w:asciiTheme="minorHAnsi" w:hAnsiTheme="minorHAnsi" w:cstheme="minorHAnsi"/>
          <w:sz w:val="22"/>
          <w:szCs w:val="22"/>
          <w:lang w:val="en-US"/>
        </w:rPr>
        <w:t xml:space="preserve"> et al., 2005</w:t>
      </w:r>
      <w:r w:rsidR="00E240CA" w:rsidRPr="003072FB">
        <w:rPr>
          <w:rFonts w:asciiTheme="minorHAnsi" w:hAnsiTheme="minorHAnsi" w:cstheme="minorHAnsi"/>
          <w:sz w:val="22"/>
          <w:szCs w:val="22"/>
          <w:lang w:val="en-US"/>
        </w:rPr>
        <w:t>)</w:t>
      </w:r>
      <w:r w:rsidR="0016310F" w:rsidRPr="003072FB">
        <w:rPr>
          <w:rFonts w:asciiTheme="minorHAnsi" w:hAnsiTheme="minorHAnsi" w:cstheme="minorHAnsi"/>
          <w:sz w:val="22"/>
          <w:szCs w:val="22"/>
          <w:lang w:val="en-US"/>
        </w:rPr>
        <w:t xml:space="preserve"> state that environmental supply chain management consists of the</w:t>
      </w:r>
      <w:r w:rsidR="00DB00FE" w:rsidRPr="003072FB">
        <w:rPr>
          <w:rFonts w:asciiTheme="minorHAnsi" w:hAnsiTheme="minorHAnsi" w:cstheme="minorHAnsi"/>
          <w:sz w:val="22"/>
          <w:szCs w:val="22"/>
          <w:lang w:val="en-US"/>
        </w:rPr>
        <w:t xml:space="preserve"> purchasing function’s involve</w:t>
      </w:r>
      <w:r w:rsidR="0016310F" w:rsidRPr="003072FB">
        <w:rPr>
          <w:rFonts w:asciiTheme="minorHAnsi" w:hAnsiTheme="minorHAnsi" w:cstheme="minorHAnsi"/>
          <w:sz w:val="22"/>
          <w:szCs w:val="22"/>
          <w:lang w:val="en-US"/>
        </w:rPr>
        <w:t>ment in activities that include reduction, recycling, reuse and the substitution of materials.</w:t>
      </w:r>
      <w:r w:rsidR="001F2037" w:rsidRPr="003072FB">
        <w:rPr>
          <w:rFonts w:asciiTheme="minorHAnsi" w:hAnsiTheme="minorHAnsi" w:cstheme="minorHAnsi"/>
          <w:color w:val="000000"/>
          <w:sz w:val="16"/>
          <w:szCs w:val="16"/>
          <w:lang w:val="en-US"/>
        </w:rPr>
        <w:t xml:space="preserve"> </w:t>
      </w:r>
      <w:r w:rsidR="001F2037" w:rsidRPr="003072FB">
        <w:rPr>
          <w:rFonts w:asciiTheme="minorHAnsi" w:hAnsiTheme="minorHAnsi" w:cstheme="minorHAnsi"/>
          <w:sz w:val="22"/>
          <w:szCs w:val="22"/>
          <w:lang w:val="en-US"/>
        </w:rPr>
        <w:t>More</w:t>
      </w:r>
      <w:r w:rsidR="001F2037" w:rsidRPr="003072FB">
        <w:rPr>
          <w:rFonts w:asciiTheme="minorHAnsi" w:hAnsiTheme="minorHAnsi" w:cstheme="minorHAnsi"/>
          <w:color w:val="000000"/>
          <w:sz w:val="16"/>
          <w:szCs w:val="16"/>
          <w:lang w:val="en-US"/>
        </w:rPr>
        <w:t xml:space="preserve"> </w:t>
      </w:r>
      <w:r w:rsidR="001F2037" w:rsidRPr="003072FB">
        <w:rPr>
          <w:rFonts w:asciiTheme="minorHAnsi" w:hAnsiTheme="minorHAnsi" w:cstheme="minorHAnsi"/>
          <w:sz w:val="22"/>
          <w:szCs w:val="22"/>
          <w:lang w:val="en-US"/>
        </w:rPr>
        <w:t xml:space="preserve">widely they define GSCM as the </w:t>
      </w:r>
      <w:r w:rsidR="001F2037" w:rsidRPr="003072FB">
        <w:rPr>
          <w:rFonts w:asciiTheme="minorHAnsi" w:hAnsiTheme="minorHAnsi" w:cstheme="minorHAnsi"/>
          <w:i/>
          <w:sz w:val="22"/>
          <w:szCs w:val="22"/>
          <w:lang w:val="en-US"/>
        </w:rPr>
        <w:t>formal system</w:t>
      </w:r>
      <w:r w:rsidR="001F2037" w:rsidRPr="003072FB">
        <w:rPr>
          <w:rFonts w:asciiTheme="minorHAnsi" w:hAnsiTheme="minorHAnsi" w:cstheme="minorHAnsi"/>
          <w:sz w:val="22"/>
          <w:szCs w:val="22"/>
          <w:lang w:val="en-US"/>
        </w:rPr>
        <w:t xml:space="preserve"> that integrates strategic, functional and operational </w:t>
      </w:r>
      <w:r w:rsidR="001F2037" w:rsidRPr="003072FB">
        <w:rPr>
          <w:rFonts w:asciiTheme="minorHAnsi" w:hAnsiTheme="minorHAnsi" w:cstheme="minorHAnsi"/>
          <w:i/>
          <w:sz w:val="22"/>
          <w:szCs w:val="22"/>
          <w:lang w:val="en-US"/>
        </w:rPr>
        <w:t>procedures</w:t>
      </w:r>
      <w:r w:rsidR="001F2037" w:rsidRPr="003072FB">
        <w:rPr>
          <w:rFonts w:asciiTheme="minorHAnsi" w:hAnsiTheme="minorHAnsi" w:cstheme="minorHAnsi"/>
          <w:sz w:val="22"/>
          <w:szCs w:val="22"/>
          <w:lang w:val="en-US"/>
        </w:rPr>
        <w:t xml:space="preserve"> and </w:t>
      </w:r>
      <w:r w:rsidR="001F2037" w:rsidRPr="003072FB">
        <w:rPr>
          <w:rFonts w:asciiTheme="minorHAnsi" w:hAnsiTheme="minorHAnsi" w:cstheme="minorHAnsi"/>
          <w:i/>
          <w:sz w:val="22"/>
          <w:szCs w:val="22"/>
          <w:lang w:val="en-US"/>
        </w:rPr>
        <w:t>processes</w:t>
      </w:r>
      <w:r w:rsidR="001F2037" w:rsidRPr="003072FB">
        <w:rPr>
          <w:rFonts w:asciiTheme="minorHAnsi" w:hAnsiTheme="minorHAnsi" w:cstheme="minorHAnsi"/>
          <w:sz w:val="22"/>
          <w:szCs w:val="22"/>
          <w:lang w:val="en-US"/>
        </w:rPr>
        <w:t xml:space="preserve"> for employee training and for monitoring, </w:t>
      </w:r>
      <w:r w:rsidR="00B5793D">
        <w:rPr>
          <w:rFonts w:asciiTheme="minorHAnsi" w:hAnsiTheme="minorHAnsi" w:cstheme="minorHAnsi"/>
          <w:sz w:val="22"/>
          <w:szCs w:val="22"/>
          <w:lang w:val="en-US"/>
        </w:rPr>
        <w:t xml:space="preserve">and </w:t>
      </w:r>
      <w:proofErr w:type="spellStart"/>
      <w:r w:rsidR="001F2037" w:rsidRPr="003072FB">
        <w:rPr>
          <w:rFonts w:asciiTheme="minorHAnsi" w:hAnsiTheme="minorHAnsi" w:cstheme="minorHAnsi"/>
          <w:sz w:val="22"/>
          <w:szCs w:val="22"/>
          <w:lang w:val="en-US"/>
        </w:rPr>
        <w:t>summarising</w:t>
      </w:r>
      <w:proofErr w:type="spellEnd"/>
      <w:r w:rsidR="001F2037" w:rsidRPr="003072FB">
        <w:rPr>
          <w:rFonts w:asciiTheme="minorHAnsi" w:hAnsiTheme="minorHAnsi" w:cstheme="minorHAnsi"/>
          <w:sz w:val="22"/>
          <w:szCs w:val="22"/>
          <w:lang w:val="en-US"/>
        </w:rPr>
        <w:t xml:space="preserve"> and reporting environmental supply chain management information to stakeholders of the firm.</w:t>
      </w:r>
    </w:p>
    <w:p w:rsidR="00464513" w:rsidRPr="003072FB" w:rsidRDefault="001F2037" w:rsidP="00A70F60">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It is also important to note that a very important aspect of a GSCM is the integration in the operational procedures and process</w:t>
      </w:r>
      <w:r w:rsidR="00B5793D">
        <w:rPr>
          <w:rFonts w:asciiTheme="minorHAnsi" w:hAnsiTheme="minorHAnsi" w:cstheme="minorHAnsi"/>
          <w:sz w:val="22"/>
          <w:szCs w:val="22"/>
          <w:lang w:val="en-US"/>
        </w:rPr>
        <w:t xml:space="preserve">es of </w:t>
      </w:r>
      <w:r w:rsidRPr="003072FB">
        <w:rPr>
          <w:rFonts w:asciiTheme="minorHAnsi" w:hAnsiTheme="minorHAnsi" w:cstheme="minorHAnsi"/>
          <w:sz w:val="22"/>
          <w:szCs w:val="22"/>
          <w:lang w:val="en-US"/>
        </w:rPr>
        <w:t xml:space="preserve">Reverse Supply Chain Management (RSCM). </w:t>
      </w:r>
      <w:r w:rsidR="00B5793D">
        <w:rPr>
          <w:rFonts w:asciiTheme="minorHAnsi" w:hAnsiTheme="minorHAnsi" w:cstheme="minorHAnsi"/>
          <w:sz w:val="22"/>
          <w:szCs w:val="22"/>
          <w:lang w:val="en-US"/>
        </w:rPr>
        <w:t>The m</w:t>
      </w:r>
      <w:r w:rsidRPr="003072FB">
        <w:rPr>
          <w:rFonts w:asciiTheme="minorHAnsi" w:hAnsiTheme="minorHAnsi" w:cstheme="minorHAnsi"/>
          <w:sz w:val="22"/>
          <w:szCs w:val="22"/>
          <w:lang w:val="en-US"/>
        </w:rPr>
        <w:t>ain goal of RSCM is to accommodate two-way material flows across supply chain in order to provide products with opp</w:t>
      </w:r>
      <w:r w:rsidR="00B5793D">
        <w:rPr>
          <w:rFonts w:asciiTheme="minorHAnsi" w:hAnsiTheme="minorHAnsi" w:cstheme="minorHAnsi"/>
          <w:sz w:val="22"/>
          <w:szCs w:val="22"/>
          <w:lang w:val="en-US"/>
        </w:rPr>
        <w:t>ortunities for reuse and recycling</w:t>
      </w:r>
      <w:r w:rsidRPr="003072FB">
        <w:rPr>
          <w:rFonts w:asciiTheme="minorHAnsi" w:hAnsiTheme="minorHAnsi" w:cstheme="minorHAnsi"/>
          <w:sz w:val="22"/>
          <w:szCs w:val="22"/>
          <w:lang w:val="en-US"/>
        </w:rPr>
        <w:t xml:space="preserve"> (</w:t>
      </w:r>
      <w:proofErr w:type="spellStart"/>
      <w:r w:rsidRPr="003072FB">
        <w:rPr>
          <w:rFonts w:asciiTheme="minorHAnsi" w:hAnsiTheme="minorHAnsi" w:cstheme="minorHAnsi"/>
          <w:sz w:val="22"/>
          <w:szCs w:val="22"/>
          <w:lang w:val="en-US"/>
        </w:rPr>
        <w:t>Kocabasoglu</w:t>
      </w:r>
      <w:proofErr w:type="spellEnd"/>
      <w:r w:rsidRPr="003072FB">
        <w:rPr>
          <w:rFonts w:asciiTheme="minorHAnsi" w:hAnsiTheme="minorHAnsi" w:cstheme="minorHAnsi"/>
          <w:sz w:val="22"/>
          <w:szCs w:val="22"/>
          <w:lang w:val="en-US"/>
        </w:rPr>
        <w:t xml:space="preserve"> et al., 2007). According to </w:t>
      </w:r>
      <w:r w:rsidR="00B5793D">
        <w:rPr>
          <w:rFonts w:asciiTheme="minorHAnsi" w:hAnsiTheme="minorHAnsi" w:cstheme="minorHAnsi"/>
          <w:sz w:val="22"/>
          <w:szCs w:val="22"/>
          <w:lang w:val="en-US"/>
        </w:rPr>
        <w:t xml:space="preserve">the </w:t>
      </w:r>
      <w:r w:rsidRPr="003072FB">
        <w:rPr>
          <w:rFonts w:asciiTheme="minorHAnsi" w:hAnsiTheme="minorHAnsi" w:cstheme="minorHAnsi"/>
          <w:sz w:val="22"/>
          <w:szCs w:val="22"/>
          <w:lang w:val="en-US"/>
        </w:rPr>
        <w:t>US Council of Logistics Management (</w:t>
      </w:r>
      <w:proofErr w:type="spellStart"/>
      <w:r w:rsidRPr="003072FB">
        <w:rPr>
          <w:rFonts w:asciiTheme="minorHAnsi" w:hAnsiTheme="minorHAnsi" w:cstheme="minorHAnsi"/>
          <w:sz w:val="22"/>
          <w:szCs w:val="22"/>
          <w:lang w:val="en-US"/>
        </w:rPr>
        <w:t>Sarkis</w:t>
      </w:r>
      <w:proofErr w:type="spellEnd"/>
      <w:r w:rsidRPr="003072FB">
        <w:rPr>
          <w:rFonts w:asciiTheme="minorHAnsi" w:hAnsiTheme="minorHAnsi" w:cstheme="minorHAnsi"/>
          <w:sz w:val="22"/>
          <w:szCs w:val="22"/>
          <w:lang w:val="en-US"/>
        </w:rPr>
        <w:t xml:space="preserve">, 2001), RSCM should encompass two flows. The first one is </w:t>
      </w:r>
      <w:r w:rsidR="00B5793D">
        <w:rPr>
          <w:rFonts w:asciiTheme="minorHAnsi" w:hAnsiTheme="minorHAnsi" w:cstheme="minorHAnsi"/>
          <w:sz w:val="22"/>
          <w:szCs w:val="22"/>
          <w:lang w:val="en-US"/>
        </w:rPr>
        <w:t xml:space="preserve">a </w:t>
      </w:r>
      <w:r w:rsidRPr="003072FB">
        <w:rPr>
          <w:rFonts w:asciiTheme="minorHAnsi" w:hAnsiTheme="minorHAnsi" w:cstheme="minorHAnsi"/>
          <w:sz w:val="22"/>
          <w:szCs w:val="22"/>
          <w:lang w:val="en-US"/>
        </w:rPr>
        <w:t xml:space="preserve">divergent flow, known as </w:t>
      </w:r>
      <w:r w:rsidR="00B5793D">
        <w:rPr>
          <w:rFonts w:asciiTheme="minorHAnsi" w:hAnsiTheme="minorHAnsi" w:cstheme="minorHAnsi"/>
          <w:sz w:val="22"/>
          <w:szCs w:val="22"/>
          <w:lang w:val="en-US"/>
        </w:rPr>
        <w:t xml:space="preserve">an </w:t>
      </w:r>
      <w:r w:rsidRPr="003072FB">
        <w:rPr>
          <w:rFonts w:asciiTheme="minorHAnsi" w:hAnsiTheme="minorHAnsi" w:cstheme="minorHAnsi"/>
          <w:sz w:val="22"/>
          <w:szCs w:val="22"/>
          <w:lang w:val="en-US"/>
        </w:rPr>
        <w:t xml:space="preserve">open-loop system, using traditional SCM skills; the other is </w:t>
      </w:r>
      <w:r w:rsidR="00B5793D">
        <w:rPr>
          <w:rFonts w:asciiTheme="minorHAnsi" w:hAnsiTheme="minorHAnsi" w:cstheme="minorHAnsi"/>
          <w:sz w:val="22"/>
          <w:szCs w:val="22"/>
          <w:lang w:val="en-US"/>
        </w:rPr>
        <w:t xml:space="preserve">a </w:t>
      </w:r>
      <w:r w:rsidRPr="003072FB">
        <w:rPr>
          <w:rFonts w:asciiTheme="minorHAnsi" w:hAnsiTheme="minorHAnsi" w:cstheme="minorHAnsi"/>
          <w:sz w:val="22"/>
          <w:szCs w:val="22"/>
          <w:lang w:val="en-US"/>
        </w:rPr>
        <w:t xml:space="preserve">convergent flow, or </w:t>
      </w:r>
      <w:r w:rsidR="00B5793D">
        <w:rPr>
          <w:rFonts w:asciiTheme="minorHAnsi" w:hAnsiTheme="minorHAnsi" w:cstheme="minorHAnsi"/>
          <w:sz w:val="22"/>
          <w:szCs w:val="22"/>
          <w:lang w:val="en-US"/>
        </w:rPr>
        <w:t xml:space="preserve">a </w:t>
      </w:r>
      <w:r w:rsidRPr="003072FB">
        <w:rPr>
          <w:rFonts w:asciiTheme="minorHAnsi" w:hAnsiTheme="minorHAnsi" w:cstheme="minorHAnsi"/>
          <w:sz w:val="22"/>
          <w:szCs w:val="22"/>
          <w:lang w:val="en-US"/>
        </w:rPr>
        <w:t>closed-loop</w:t>
      </w:r>
      <w:r w:rsidR="00B5793D">
        <w:rPr>
          <w:rFonts w:asciiTheme="minorHAnsi" w:hAnsiTheme="minorHAnsi" w:cstheme="minorHAnsi"/>
          <w:sz w:val="22"/>
          <w:szCs w:val="22"/>
          <w:lang w:val="en-US"/>
        </w:rPr>
        <w:t xml:space="preserve"> system</w:t>
      </w:r>
      <w:r w:rsidRPr="003072FB">
        <w:rPr>
          <w:rFonts w:asciiTheme="minorHAnsi" w:hAnsiTheme="minorHAnsi" w:cstheme="minorHAnsi"/>
          <w:sz w:val="22"/>
          <w:szCs w:val="22"/>
          <w:lang w:val="en-US"/>
        </w:rPr>
        <w:t>, which is a backward linkage processing all</w:t>
      </w:r>
      <w:r w:rsidR="00B5793D">
        <w:rPr>
          <w:rFonts w:asciiTheme="minorHAnsi" w:hAnsiTheme="minorHAnsi" w:cstheme="minorHAnsi"/>
          <w:sz w:val="22"/>
          <w:szCs w:val="22"/>
          <w:lang w:val="en-US"/>
        </w:rPr>
        <w:t xml:space="preserve"> end-of-life products from end-</w:t>
      </w:r>
      <w:r w:rsidRPr="003072FB">
        <w:rPr>
          <w:rFonts w:asciiTheme="minorHAnsi" w:hAnsiTheme="minorHAnsi" w:cstheme="minorHAnsi"/>
          <w:sz w:val="22"/>
          <w:szCs w:val="22"/>
          <w:lang w:val="en-US"/>
        </w:rPr>
        <w:t xml:space="preserve">customers to the original suppliers. The basic driving forces behind </w:t>
      </w:r>
      <w:r w:rsidRPr="003072FB">
        <w:rPr>
          <w:rFonts w:asciiTheme="minorHAnsi" w:hAnsiTheme="minorHAnsi" w:cstheme="minorHAnsi"/>
          <w:sz w:val="22"/>
          <w:szCs w:val="22"/>
          <w:lang w:val="en-US"/>
        </w:rPr>
        <w:lastRenderedPageBreak/>
        <w:t xml:space="preserve">RSCM are the </w:t>
      </w:r>
      <w:r w:rsidR="00B5793D">
        <w:rPr>
          <w:rFonts w:asciiTheme="minorHAnsi" w:hAnsiTheme="minorHAnsi" w:cstheme="minorHAnsi"/>
          <w:sz w:val="22"/>
          <w:szCs w:val="22"/>
          <w:lang w:val="en-US"/>
        </w:rPr>
        <w:t>increasing pressure from the public for eco-friendly products</w:t>
      </w:r>
      <w:r w:rsidRPr="003072FB">
        <w:rPr>
          <w:rFonts w:asciiTheme="minorHAnsi" w:hAnsiTheme="minorHAnsi" w:cstheme="minorHAnsi"/>
          <w:sz w:val="22"/>
          <w:szCs w:val="22"/>
          <w:lang w:val="en-US"/>
        </w:rPr>
        <w:t xml:space="preserve">, the potential </w:t>
      </w:r>
      <w:r w:rsidR="00B5793D">
        <w:rPr>
          <w:rFonts w:asciiTheme="minorHAnsi" w:hAnsiTheme="minorHAnsi" w:cstheme="minorHAnsi"/>
          <w:sz w:val="22"/>
          <w:szCs w:val="22"/>
          <w:lang w:val="en-US"/>
        </w:rPr>
        <w:t xml:space="preserve">financial </w:t>
      </w:r>
      <w:r w:rsidRPr="003072FB">
        <w:rPr>
          <w:rFonts w:asciiTheme="minorHAnsi" w:hAnsiTheme="minorHAnsi" w:cstheme="minorHAnsi"/>
          <w:sz w:val="22"/>
          <w:szCs w:val="22"/>
          <w:lang w:val="en-US"/>
        </w:rPr>
        <w:t>returns from reuse,</w:t>
      </w:r>
      <w:r w:rsidR="00B5793D">
        <w:rPr>
          <w:rFonts w:asciiTheme="minorHAnsi" w:hAnsiTheme="minorHAnsi" w:cstheme="minorHAnsi"/>
          <w:sz w:val="22"/>
          <w:szCs w:val="22"/>
          <w:lang w:val="en-US"/>
        </w:rPr>
        <w:t xml:space="preserve"> recycling, and recovering</w:t>
      </w:r>
      <w:r w:rsidR="00F56089" w:rsidRPr="003072FB">
        <w:rPr>
          <w:rFonts w:asciiTheme="minorHAnsi" w:hAnsiTheme="minorHAnsi" w:cstheme="minorHAnsi"/>
          <w:sz w:val="22"/>
          <w:szCs w:val="22"/>
          <w:lang w:val="en-US"/>
        </w:rPr>
        <w:t xml:space="preserve"> materi</w:t>
      </w:r>
      <w:r w:rsidRPr="003072FB">
        <w:rPr>
          <w:rFonts w:asciiTheme="minorHAnsi" w:hAnsiTheme="minorHAnsi" w:cstheme="minorHAnsi"/>
          <w:sz w:val="22"/>
          <w:szCs w:val="22"/>
          <w:lang w:val="en-US"/>
        </w:rPr>
        <w:t xml:space="preserve">als, and the requirements from environmental regulations such as </w:t>
      </w:r>
      <w:r w:rsidR="00B5793D">
        <w:rPr>
          <w:rFonts w:asciiTheme="minorHAnsi" w:hAnsiTheme="minorHAnsi" w:cstheme="minorHAnsi"/>
          <w:sz w:val="22"/>
          <w:szCs w:val="22"/>
          <w:lang w:val="en-US"/>
        </w:rPr>
        <w:t xml:space="preserve">the </w:t>
      </w:r>
      <w:r w:rsidRPr="003072FB">
        <w:rPr>
          <w:rFonts w:asciiTheme="minorHAnsi" w:hAnsiTheme="minorHAnsi" w:cstheme="minorHAnsi"/>
          <w:sz w:val="22"/>
          <w:szCs w:val="22"/>
          <w:lang w:val="en-US"/>
        </w:rPr>
        <w:t>Waste Electrical and Electronic Equipment (WEEE) (</w:t>
      </w:r>
      <w:proofErr w:type="spellStart"/>
      <w:r w:rsidRPr="003072FB">
        <w:rPr>
          <w:rFonts w:asciiTheme="minorHAnsi" w:hAnsiTheme="minorHAnsi" w:cstheme="minorHAnsi"/>
          <w:sz w:val="22"/>
          <w:szCs w:val="22"/>
          <w:lang w:val="en-US"/>
        </w:rPr>
        <w:t>Lysons</w:t>
      </w:r>
      <w:proofErr w:type="spellEnd"/>
      <w:r w:rsidRPr="003072FB">
        <w:rPr>
          <w:rFonts w:asciiTheme="minorHAnsi" w:hAnsiTheme="minorHAnsi" w:cstheme="minorHAnsi"/>
          <w:sz w:val="22"/>
          <w:szCs w:val="22"/>
          <w:lang w:val="en-US"/>
        </w:rPr>
        <w:t xml:space="preserve"> and </w:t>
      </w:r>
      <w:proofErr w:type="spellStart"/>
      <w:r w:rsidRPr="003072FB">
        <w:rPr>
          <w:rFonts w:asciiTheme="minorHAnsi" w:hAnsiTheme="minorHAnsi" w:cstheme="minorHAnsi"/>
          <w:sz w:val="22"/>
          <w:szCs w:val="22"/>
          <w:lang w:val="en-US"/>
        </w:rPr>
        <w:t>Gillingham</w:t>
      </w:r>
      <w:proofErr w:type="spellEnd"/>
      <w:r w:rsidRPr="003072FB">
        <w:rPr>
          <w:rFonts w:asciiTheme="minorHAnsi" w:hAnsiTheme="minorHAnsi" w:cstheme="minorHAnsi"/>
          <w:sz w:val="22"/>
          <w:szCs w:val="22"/>
          <w:lang w:val="en-US"/>
        </w:rPr>
        <w:t xml:space="preserve">, 2003; </w:t>
      </w:r>
      <w:proofErr w:type="spellStart"/>
      <w:r w:rsidRPr="003072FB">
        <w:rPr>
          <w:rFonts w:asciiTheme="minorHAnsi" w:hAnsiTheme="minorHAnsi" w:cstheme="minorHAnsi"/>
          <w:sz w:val="22"/>
          <w:szCs w:val="22"/>
          <w:lang w:val="en-US"/>
        </w:rPr>
        <w:t>Eckert</w:t>
      </w:r>
      <w:r w:rsidR="00DB00FE" w:rsidRPr="003072FB">
        <w:rPr>
          <w:rFonts w:asciiTheme="minorHAnsi" w:hAnsiTheme="minorHAnsi" w:cstheme="minorHAnsi"/>
          <w:sz w:val="22"/>
          <w:szCs w:val="22"/>
          <w:lang w:val="en-US"/>
        </w:rPr>
        <w:t>h</w:t>
      </w:r>
      <w:proofErr w:type="spellEnd"/>
      <w:r w:rsidR="00DB00FE" w:rsidRPr="003072FB">
        <w:rPr>
          <w:rFonts w:asciiTheme="minorHAnsi" w:hAnsiTheme="minorHAnsi" w:cstheme="minorHAnsi"/>
          <w:sz w:val="22"/>
          <w:szCs w:val="22"/>
          <w:lang w:val="en-US"/>
        </w:rPr>
        <w:t>, 2004</w:t>
      </w:r>
      <w:r w:rsidRPr="003072FB">
        <w:rPr>
          <w:rFonts w:asciiTheme="minorHAnsi" w:hAnsiTheme="minorHAnsi" w:cstheme="minorHAnsi"/>
          <w:sz w:val="22"/>
          <w:szCs w:val="22"/>
          <w:lang w:val="en-US"/>
        </w:rPr>
        <w:t>).</w:t>
      </w:r>
      <w:r w:rsidR="00B5793D">
        <w:rPr>
          <w:rFonts w:asciiTheme="minorHAnsi" w:hAnsiTheme="minorHAnsi" w:cstheme="minorHAnsi"/>
          <w:sz w:val="22"/>
          <w:szCs w:val="22"/>
          <w:lang w:val="en-US"/>
        </w:rPr>
        <w:t xml:space="preserve"> While </w:t>
      </w:r>
      <w:r w:rsidR="00F56089" w:rsidRPr="003072FB">
        <w:rPr>
          <w:rFonts w:asciiTheme="minorHAnsi" w:hAnsiTheme="minorHAnsi" w:cstheme="minorHAnsi"/>
          <w:sz w:val="22"/>
          <w:szCs w:val="22"/>
          <w:lang w:val="en-US"/>
        </w:rPr>
        <w:t>reverse logistic</w:t>
      </w:r>
      <w:r w:rsidR="00B5793D">
        <w:rPr>
          <w:rFonts w:asciiTheme="minorHAnsi" w:hAnsiTheme="minorHAnsi" w:cstheme="minorHAnsi"/>
          <w:sz w:val="22"/>
          <w:szCs w:val="22"/>
          <w:lang w:val="en-US"/>
        </w:rPr>
        <w:t xml:space="preserve">s in and of </w:t>
      </w:r>
      <w:r w:rsidR="00F56089" w:rsidRPr="003072FB">
        <w:rPr>
          <w:rFonts w:asciiTheme="minorHAnsi" w:hAnsiTheme="minorHAnsi" w:cstheme="minorHAnsi"/>
          <w:sz w:val="22"/>
          <w:szCs w:val="22"/>
          <w:lang w:val="en-US"/>
        </w:rPr>
        <w:t>itself is becoming increasingly important in the context of analyzing the waste accumulation on the downstream supply chain (</w:t>
      </w:r>
      <w:proofErr w:type="spellStart"/>
      <w:r w:rsidR="00F56089" w:rsidRPr="003072FB">
        <w:rPr>
          <w:rFonts w:asciiTheme="minorHAnsi" w:hAnsiTheme="minorHAnsi" w:cstheme="minorHAnsi"/>
          <w:sz w:val="22"/>
          <w:szCs w:val="22"/>
          <w:lang w:val="en-US"/>
        </w:rPr>
        <w:t>Prahinski</w:t>
      </w:r>
      <w:proofErr w:type="spellEnd"/>
      <w:r w:rsidR="00F56089" w:rsidRPr="003072FB">
        <w:rPr>
          <w:rFonts w:asciiTheme="minorHAnsi" w:hAnsiTheme="minorHAnsi" w:cstheme="minorHAnsi"/>
          <w:sz w:val="22"/>
          <w:szCs w:val="22"/>
          <w:lang w:val="en-US"/>
        </w:rPr>
        <w:t xml:space="preserve"> and </w:t>
      </w:r>
      <w:proofErr w:type="spellStart"/>
      <w:r w:rsidR="00F56089" w:rsidRPr="003072FB">
        <w:rPr>
          <w:rFonts w:asciiTheme="minorHAnsi" w:hAnsiTheme="minorHAnsi" w:cstheme="minorHAnsi"/>
          <w:sz w:val="22"/>
          <w:szCs w:val="22"/>
          <w:lang w:val="en-US"/>
        </w:rPr>
        <w:t>Kocabasoglu</w:t>
      </w:r>
      <w:proofErr w:type="spellEnd"/>
      <w:r w:rsidR="00F56089" w:rsidRPr="003072FB">
        <w:rPr>
          <w:rFonts w:asciiTheme="minorHAnsi" w:hAnsiTheme="minorHAnsi" w:cstheme="minorHAnsi"/>
          <w:sz w:val="22"/>
          <w:szCs w:val="22"/>
          <w:lang w:val="en-US"/>
        </w:rPr>
        <w:t xml:space="preserve">, 2006, </w:t>
      </w:r>
      <w:proofErr w:type="spellStart"/>
      <w:r w:rsidR="00F56089" w:rsidRPr="003072FB">
        <w:rPr>
          <w:rFonts w:asciiTheme="minorHAnsi" w:hAnsiTheme="minorHAnsi" w:cstheme="minorHAnsi"/>
          <w:sz w:val="22"/>
          <w:szCs w:val="22"/>
          <w:lang w:val="en-US"/>
        </w:rPr>
        <w:t>Sundarakani</w:t>
      </w:r>
      <w:proofErr w:type="spellEnd"/>
      <w:r w:rsidR="00F56089" w:rsidRPr="003072FB">
        <w:rPr>
          <w:rFonts w:asciiTheme="minorHAnsi" w:hAnsiTheme="minorHAnsi" w:cstheme="minorHAnsi"/>
          <w:sz w:val="22"/>
          <w:szCs w:val="22"/>
          <w:lang w:val="en-US"/>
        </w:rPr>
        <w:t xml:space="preserve"> et al., 2010; </w:t>
      </w:r>
      <w:proofErr w:type="spellStart"/>
      <w:r w:rsidR="00F56089" w:rsidRPr="003072FB">
        <w:rPr>
          <w:rFonts w:asciiTheme="minorHAnsi" w:hAnsiTheme="minorHAnsi" w:cstheme="minorHAnsi"/>
          <w:sz w:val="22"/>
          <w:szCs w:val="22"/>
          <w:lang w:val="en-US"/>
        </w:rPr>
        <w:t>Hua</w:t>
      </w:r>
      <w:proofErr w:type="spellEnd"/>
      <w:r w:rsidR="00F56089" w:rsidRPr="003072FB">
        <w:rPr>
          <w:rFonts w:asciiTheme="minorHAnsi" w:hAnsiTheme="minorHAnsi" w:cstheme="minorHAnsi"/>
          <w:sz w:val="22"/>
          <w:szCs w:val="22"/>
          <w:lang w:val="en-US"/>
        </w:rPr>
        <w:t xml:space="preserve"> et al., 2011)</w:t>
      </w:r>
      <w:r w:rsidR="00E05CFA" w:rsidRPr="003072FB">
        <w:rPr>
          <w:rFonts w:asciiTheme="minorHAnsi" w:hAnsiTheme="minorHAnsi" w:cstheme="minorHAnsi"/>
          <w:sz w:val="22"/>
          <w:szCs w:val="22"/>
          <w:lang w:val="en-US"/>
        </w:rPr>
        <w:t>.</w:t>
      </w:r>
      <w:r w:rsidR="00E05CFA" w:rsidRPr="003072FB">
        <w:rPr>
          <w:rFonts w:asciiTheme="minorHAnsi" w:hAnsiTheme="minorHAnsi" w:cstheme="minorHAnsi"/>
          <w:sz w:val="16"/>
          <w:szCs w:val="16"/>
        </w:rPr>
        <w:t xml:space="preserve"> </w:t>
      </w:r>
      <w:r w:rsidR="00E05CFA" w:rsidRPr="003072FB">
        <w:rPr>
          <w:rFonts w:asciiTheme="minorHAnsi" w:hAnsiTheme="minorHAnsi" w:cstheme="minorHAnsi"/>
          <w:sz w:val="22"/>
          <w:szCs w:val="22"/>
          <w:lang w:val="en-US"/>
        </w:rPr>
        <w:t xml:space="preserve">RCSM is a </w:t>
      </w:r>
      <w:r w:rsidR="00B5793D">
        <w:rPr>
          <w:rFonts w:asciiTheme="minorHAnsi" w:hAnsiTheme="minorHAnsi" w:cstheme="minorHAnsi"/>
          <w:sz w:val="22"/>
          <w:szCs w:val="22"/>
          <w:lang w:val="en-US"/>
        </w:rPr>
        <w:t xml:space="preserve">really a </w:t>
      </w:r>
      <w:r w:rsidR="00E05CFA" w:rsidRPr="003072FB">
        <w:rPr>
          <w:rFonts w:asciiTheme="minorHAnsi" w:hAnsiTheme="minorHAnsi" w:cstheme="minorHAnsi"/>
          <w:sz w:val="22"/>
          <w:szCs w:val="22"/>
          <w:lang w:val="en-US"/>
        </w:rPr>
        <w:t>sub-set of GSCM.</w:t>
      </w:r>
      <w:r w:rsidR="00B5793D">
        <w:rPr>
          <w:rFonts w:asciiTheme="minorHAnsi" w:hAnsiTheme="minorHAnsi" w:cstheme="minorHAnsi"/>
          <w:sz w:val="22"/>
          <w:szCs w:val="22"/>
          <w:lang w:val="en-US"/>
        </w:rPr>
        <w:t xml:space="preserve"> </w:t>
      </w:r>
      <w:r w:rsidR="00E05CFA" w:rsidRPr="003072FB">
        <w:rPr>
          <w:rFonts w:asciiTheme="minorHAnsi" w:hAnsiTheme="minorHAnsi" w:cstheme="minorHAnsi"/>
          <w:sz w:val="22"/>
          <w:szCs w:val="22"/>
          <w:lang w:val="en-US"/>
        </w:rPr>
        <w:t xml:space="preserve">Although GSCM enables </w:t>
      </w:r>
      <w:r w:rsidR="00B5793D">
        <w:rPr>
          <w:rFonts w:asciiTheme="minorHAnsi" w:hAnsiTheme="minorHAnsi" w:cstheme="minorHAnsi"/>
          <w:sz w:val="22"/>
          <w:szCs w:val="22"/>
          <w:lang w:val="en-US"/>
        </w:rPr>
        <w:t xml:space="preserve">the </w:t>
      </w:r>
      <w:r w:rsidR="00E05CFA" w:rsidRPr="003072FB">
        <w:rPr>
          <w:rFonts w:asciiTheme="minorHAnsi" w:hAnsiTheme="minorHAnsi" w:cstheme="minorHAnsi"/>
          <w:sz w:val="22"/>
          <w:szCs w:val="22"/>
          <w:lang w:val="en-US"/>
        </w:rPr>
        <w:t>maximization of the valu</w:t>
      </w:r>
      <w:r w:rsidR="00B5793D">
        <w:rPr>
          <w:rFonts w:asciiTheme="minorHAnsi" w:hAnsiTheme="minorHAnsi" w:cstheme="minorHAnsi"/>
          <w:sz w:val="22"/>
          <w:szCs w:val="22"/>
          <w:lang w:val="en-US"/>
        </w:rPr>
        <w:t>e of residual assets, attention</w:t>
      </w:r>
      <w:r w:rsidR="00E05CFA" w:rsidRPr="003072FB">
        <w:rPr>
          <w:rFonts w:asciiTheme="minorHAnsi" w:hAnsiTheme="minorHAnsi" w:cstheme="minorHAnsi"/>
          <w:sz w:val="22"/>
          <w:szCs w:val="22"/>
          <w:lang w:val="en-US"/>
        </w:rPr>
        <w:t xml:space="preserve"> should be drawn to the chal</w:t>
      </w:r>
      <w:r w:rsidR="00B5793D">
        <w:rPr>
          <w:rFonts w:asciiTheme="minorHAnsi" w:hAnsiTheme="minorHAnsi" w:cstheme="minorHAnsi"/>
          <w:sz w:val="22"/>
          <w:szCs w:val="22"/>
          <w:lang w:val="en-US"/>
        </w:rPr>
        <w:t xml:space="preserve">lenges which arise from managing the reverse supply chain activities, </w:t>
      </w:r>
      <w:r w:rsidR="00085025" w:rsidRPr="003072FB">
        <w:rPr>
          <w:rFonts w:asciiTheme="minorHAnsi" w:hAnsiTheme="minorHAnsi" w:cstheme="minorHAnsi"/>
          <w:sz w:val="22"/>
          <w:szCs w:val="22"/>
          <w:lang w:val="en-US"/>
        </w:rPr>
        <w:t>inter</w:t>
      </w:r>
      <w:r w:rsidR="009C706B" w:rsidRPr="003072FB">
        <w:rPr>
          <w:rFonts w:asciiTheme="minorHAnsi" w:hAnsiTheme="minorHAnsi" w:cstheme="minorHAnsi"/>
          <w:sz w:val="22"/>
          <w:szCs w:val="22"/>
          <w:lang w:val="en-US"/>
        </w:rPr>
        <w:t>-</w:t>
      </w:r>
      <w:r w:rsidR="00E05CFA" w:rsidRPr="003072FB">
        <w:rPr>
          <w:rFonts w:asciiTheme="minorHAnsi" w:hAnsiTheme="minorHAnsi" w:cstheme="minorHAnsi"/>
          <w:sz w:val="22"/>
          <w:szCs w:val="22"/>
          <w:lang w:val="en-US"/>
        </w:rPr>
        <w:t>firm relationship</w:t>
      </w:r>
      <w:r w:rsidR="00B5793D">
        <w:rPr>
          <w:rFonts w:asciiTheme="minorHAnsi" w:hAnsiTheme="minorHAnsi" w:cstheme="minorHAnsi"/>
          <w:sz w:val="22"/>
          <w:szCs w:val="22"/>
          <w:lang w:val="en-US"/>
        </w:rPr>
        <w:t>s, and/</w:t>
      </w:r>
      <w:r w:rsidR="00E05CFA" w:rsidRPr="003072FB">
        <w:rPr>
          <w:rFonts w:asciiTheme="minorHAnsi" w:hAnsiTheme="minorHAnsi" w:cstheme="minorHAnsi"/>
          <w:sz w:val="22"/>
          <w:szCs w:val="22"/>
          <w:lang w:val="en-US"/>
        </w:rPr>
        <w:t>or cross-functional supply chain activities.</w:t>
      </w:r>
    </w:p>
    <w:p w:rsidR="00DB7848" w:rsidRPr="003072FB" w:rsidRDefault="00985CBD" w:rsidP="003A272C">
      <w:pPr>
        <w:spacing w:after="0" w:line="240" w:lineRule="auto"/>
        <w:rPr>
          <w:rFonts w:asciiTheme="minorHAnsi" w:hAnsiTheme="minorHAnsi" w:cstheme="minorHAnsi"/>
          <w:sz w:val="22"/>
          <w:szCs w:val="22"/>
          <w:lang w:val="en-US"/>
        </w:rPr>
      </w:pPr>
      <w:r>
        <w:rPr>
          <w:rFonts w:asciiTheme="minorHAnsi" w:hAnsiTheme="minorHAnsi" w:cstheme="minorHAnsi"/>
          <w:sz w:val="22"/>
          <w:szCs w:val="22"/>
          <w:lang w:val="en-US"/>
        </w:rPr>
        <w:t>The present work</w:t>
      </w:r>
      <w:r w:rsidR="00DB7848" w:rsidRPr="003072FB">
        <w:rPr>
          <w:rFonts w:asciiTheme="minorHAnsi" w:hAnsiTheme="minorHAnsi" w:cstheme="minorHAnsi"/>
          <w:sz w:val="22"/>
          <w:szCs w:val="22"/>
          <w:lang w:val="en-US"/>
        </w:rPr>
        <w:t xml:space="preserve"> proposes a multi-criteria based approach for supporting environmental sust</w:t>
      </w:r>
      <w:r w:rsidR="00B5793D">
        <w:rPr>
          <w:rFonts w:asciiTheme="minorHAnsi" w:hAnsiTheme="minorHAnsi" w:cstheme="minorHAnsi"/>
          <w:sz w:val="22"/>
          <w:szCs w:val="22"/>
          <w:lang w:val="en-US"/>
        </w:rPr>
        <w:t>ainability analysis of the entire</w:t>
      </w:r>
      <w:r w:rsidR="00DB7848" w:rsidRPr="003072FB">
        <w:rPr>
          <w:rFonts w:asciiTheme="minorHAnsi" w:hAnsiTheme="minorHAnsi" w:cstheme="minorHAnsi"/>
          <w:sz w:val="22"/>
          <w:szCs w:val="22"/>
          <w:lang w:val="en-US"/>
        </w:rPr>
        <w:t xml:space="preserve"> supply chain. The approach is based on the integration of Environmental Performance Evaluation (EPE) with a multi-criteria tool based on the well known Analytic Networ</w:t>
      </w:r>
      <w:r w:rsidR="009C706B" w:rsidRPr="003072FB">
        <w:rPr>
          <w:rFonts w:asciiTheme="minorHAnsi" w:hAnsiTheme="minorHAnsi" w:cstheme="minorHAnsi"/>
          <w:sz w:val="22"/>
          <w:szCs w:val="22"/>
          <w:lang w:val="en-US"/>
        </w:rPr>
        <w:t>k Process (ANP) methodology and</w:t>
      </w:r>
      <w:r w:rsidR="000F2253">
        <w:rPr>
          <w:rFonts w:asciiTheme="minorHAnsi" w:hAnsiTheme="minorHAnsi" w:cstheme="minorHAnsi"/>
          <w:sz w:val="22"/>
          <w:szCs w:val="22"/>
          <w:lang w:val="en-US"/>
        </w:rPr>
        <w:t xml:space="preserve"> a BOCR</w:t>
      </w:r>
      <w:r w:rsidR="00DB7848" w:rsidRPr="003072FB">
        <w:rPr>
          <w:rFonts w:asciiTheme="minorHAnsi" w:hAnsiTheme="minorHAnsi" w:cstheme="minorHAnsi"/>
          <w:sz w:val="22"/>
          <w:szCs w:val="22"/>
          <w:lang w:val="en-US"/>
        </w:rPr>
        <w:t xml:space="preserve"> Analysis (Benefits, Opportunities, </w:t>
      </w:r>
      <w:r w:rsidR="000F2253">
        <w:rPr>
          <w:rFonts w:asciiTheme="minorHAnsi" w:hAnsiTheme="minorHAnsi" w:cstheme="minorHAnsi"/>
          <w:sz w:val="22"/>
          <w:szCs w:val="22"/>
          <w:lang w:val="en-US"/>
        </w:rPr>
        <w:t>Costs and Risks</w:t>
      </w:r>
      <w:r w:rsidR="00DB7848" w:rsidRPr="003072FB">
        <w:rPr>
          <w:rFonts w:asciiTheme="minorHAnsi" w:hAnsiTheme="minorHAnsi" w:cstheme="minorHAnsi"/>
          <w:sz w:val="22"/>
          <w:szCs w:val="22"/>
          <w:lang w:val="en-US"/>
        </w:rPr>
        <w:t xml:space="preserve">). </w:t>
      </w:r>
      <w:r w:rsidR="003A272C" w:rsidRPr="003072FB">
        <w:rPr>
          <w:rFonts w:asciiTheme="minorHAnsi" w:hAnsiTheme="minorHAnsi" w:cstheme="minorHAnsi"/>
          <w:sz w:val="22"/>
          <w:szCs w:val="22"/>
          <w:lang w:val="en-US"/>
        </w:rPr>
        <w:t xml:space="preserve">The aims of our work is to </w:t>
      </w:r>
      <w:r w:rsidR="000F2253">
        <w:rPr>
          <w:rFonts w:asciiTheme="minorHAnsi" w:hAnsiTheme="minorHAnsi" w:cstheme="minorHAnsi"/>
          <w:sz w:val="22"/>
          <w:szCs w:val="22"/>
          <w:lang w:val="en-US"/>
        </w:rPr>
        <w:t xml:space="preserve">develop </w:t>
      </w:r>
      <w:r w:rsidR="003A272C" w:rsidRPr="003072FB">
        <w:rPr>
          <w:rFonts w:asciiTheme="minorHAnsi" w:hAnsiTheme="minorHAnsi" w:cstheme="minorHAnsi"/>
          <w:sz w:val="22"/>
          <w:szCs w:val="22"/>
          <w:lang w:val="en-US"/>
        </w:rPr>
        <w:t>the ANP/</w:t>
      </w:r>
      <w:r w:rsidR="004711B3">
        <w:rPr>
          <w:rFonts w:asciiTheme="minorHAnsi" w:hAnsiTheme="minorHAnsi" w:cstheme="minorHAnsi"/>
          <w:sz w:val="22"/>
          <w:szCs w:val="22"/>
          <w:lang w:val="en-US"/>
        </w:rPr>
        <w:t>BOCR</w:t>
      </w:r>
      <w:r w:rsidR="003A272C" w:rsidRPr="003072FB">
        <w:rPr>
          <w:rFonts w:asciiTheme="minorHAnsi" w:hAnsiTheme="minorHAnsi" w:cstheme="minorHAnsi"/>
          <w:sz w:val="22"/>
          <w:szCs w:val="22"/>
          <w:lang w:val="en-US"/>
        </w:rPr>
        <w:t xml:space="preserve"> model through the definition of EPE to </w:t>
      </w:r>
      <w:r w:rsidR="003A272C" w:rsidRPr="003072FB">
        <w:rPr>
          <w:rFonts w:asciiTheme="minorHAnsi" w:hAnsiTheme="minorHAnsi" w:cstheme="minorHAnsi"/>
          <w:sz w:val="22"/>
          <w:szCs w:val="22"/>
          <w:lang w:val="en-GB"/>
        </w:rPr>
        <w:t>identify significant factors on environmental aspects; in this way, the ANP</w:t>
      </w:r>
      <w:r w:rsidR="00DB7848" w:rsidRPr="003072FB">
        <w:rPr>
          <w:rFonts w:asciiTheme="minorHAnsi" w:hAnsiTheme="minorHAnsi" w:cstheme="minorHAnsi"/>
          <w:sz w:val="22"/>
          <w:szCs w:val="22"/>
          <w:lang w:val="en-GB"/>
        </w:rPr>
        <w:t>/</w:t>
      </w:r>
      <w:r w:rsidR="004711B3">
        <w:rPr>
          <w:rFonts w:asciiTheme="minorHAnsi" w:hAnsiTheme="minorHAnsi" w:cstheme="minorHAnsi"/>
          <w:sz w:val="22"/>
          <w:szCs w:val="22"/>
          <w:lang w:val="en-GB"/>
        </w:rPr>
        <w:t>BOCR</w:t>
      </w:r>
      <w:r w:rsidR="000F2253">
        <w:rPr>
          <w:rFonts w:asciiTheme="minorHAnsi" w:hAnsiTheme="minorHAnsi" w:cstheme="minorHAnsi"/>
          <w:sz w:val="22"/>
          <w:szCs w:val="22"/>
          <w:lang w:val="en-GB"/>
        </w:rPr>
        <w:t xml:space="preserve"> model could supply valuable</w:t>
      </w:r>
      <w:r w:rsidR="003A272C" w:rsidRPr="003072FB">
        <w:rPr>
          <w:rFonts w:asciiTheme="minorHAnsi" w:hAnsiTheme="minorHAnsi" w:cstheme="minorHAnsi"/>
          <w:sz w:val="22"/>
          <w:szCs w:val="22"/>
          <w:lang w:val="en-GB"/>
        </w:rPr>
        <w:t xml:space="preserve"> information</w:t>
      </w:r>
      <w:r w:rsidR="000F2253">
        <w:rPr>
          <w:rFonts w:asciiTheme="minorHAnsi" w:hAnsiTheme="minorHAnsi" w:cstheme="minorHAnsi"/>
          <w:sz w:val="22"/>
          <w:szCs w:val="22"/>
          <w:lang w:val="en-GB"/>
        </w:rPr>
        <w:t xml:space="preserve"> about critical factors/area throughout </w:t>
      </w:r>
      <w:r w:rsidR="003A272C" w:rsidRPr="003072FB">
        <w:rPr>
          <w:rFonts w:asciiTheme="minorHAnsi" w:hAnsiTheme="minorHAnsi" w:cstheme="minorHAnsi"/>
          <w:sz w:val="22"/>
          <w:szCs w:val="22"/>
          <w:lang w:val="en-GB"/>
        </w:rPr>
        <w:t xml:space="preserve">the whole supply chain in order to reduce environmental impact. </w:t>
      </w:r>
      <w:r w:rsidR="00DB7848" w:rsidRPr="003072FB">
        <w:rPr>
          <w:rFonts w:asciiTheme="minorHAnsi" w:hAnsiTheme="minorHAnsi" w:cstheme="minorHAnsi"/>
          <w:sz w:val="22"/>
          <w:szCs w:val="22"/>
          <w:lang w:val="en-US"/>
        </w:rPr>
        <w:t>This study focuses on the typical cathode ray tube of computers (and televisions) industry supply chain.</w:t>
      </w:r>
    </w:p>
    <w:p w:rsidR="003A272C" w:rsidRPr="003072FB" w:rsidRDefault="003A272C" w:rsidP="003A272C">
      <w:pPr>
        <w:spacing w:after="0" w:line="240" w:lineRule="auto"/>
        <w:rPr>
          <w:rFonts w:asciiTheme="minorHAnsi" w:hAnsiTheme="minorHAnsi" w:cstheme="minorHAnsi"/>
          <w:sz w:val="22"/>
          <w:szCs w:val="22"/>
          <w:lang w:val="en-GB"/>
        </w:rPr>
      </w:pPr>
      <w:r w:rsidRPr="003072FB">
        <w:rPr>
          <w:rFonts w:asciiTheme="minorHAnsi" w:hAnsiTheme="minorHAnsi" w:cstheme="minorHAnsi"/>
          <w:sz w:val="22"/>
          <w:szCs w:val="22"/>
          <w:lang w:val="en-GB"/>
        </w:rPr>
        <w:t xml:space="preserve">The paper is </w:t>
      </w:r>
      <w:r w:rsidR="000F2253">
        <w:rPr>
          <w:rFonts w:asciiTheme="minorHAnsi" w:hAnsiTheme="minorHAnsi" w:cstheme="minorHAnsi"/>
          <w:sz w:val="22"/>
          <w:szCs w:val="22"/>
          <w:lang w:val="en-GB"/>
        </w:rPr>
        <w:t>organized as follows: in section 3</w:t>
      </w:r>
      <w:r w:rsidRPr="003072FB">
        <w:rPr>
          <w:rFonts w:asciiTheme="minorHAnsi" w:hAnsiTheme="minorHAnsi" w:cstheme="minorHAnsi"/>
          <w:sz w:val="22"/>
          <w:szCs w:val="22"/>
          <w:lang w:val="en-GB"/>
        </w:rPr>
        <w:t>, a brief review about</w:t>
      </w:r>
      <w:r w:rsidR="00DB7848" w:rsidRPr="003072FB">
        <w:rPr>
          <w:rFonts w:asciiTheme="minorHAnsi" w:hAnsiTheme="minorHAnsi" w:cstheme="minorHAnsi"/>
          <w:sz w:val="22"/>
          <w:szCs w:val="22"/>
          <w:lang w:val="en-GB"/>
        </w:rPr>
        <w:t xml:space="preserve"> </w:t>
      </w:r>
      <w:r w:rsidR="000F2253">
        <w:rPr>
          <w:rFonts w:asciiTheme="minorHAnsi" w:hAnsiTheme="minorHAnsi" w:cstheme="minorHAnsi"/>
          <w:sz w:val="22"/>
          <w:szCs w:val="22"/>
          <w:lang w:val="en-GB"/>
        </w:rPr>
        <w:t xml:space="preserve">the </w:t>
      </w:r>
      <w:r w:rsidR="00DB7848" w:rsidRPr="003072FB">
        <w:rPr>
          <w:rFonts w:asciiTheme="minorHAnsi" w:hAnsiTheme="minorHAnsi" w:cstheme="minorHAnsi"/>
          <w:sz w:val="22"/>
          <w:szCs w:val="22"/>
          <w:lang w:val="en-US"/>
        </w:rPr>
        <w:t>policies and legislations on Waste Electrical and Electronic Equipment</w:t>
      </w:r>
      <w:r w:rsidR="009C706B" w:rsidRPr="003072FB">
        <w:rPr>
          <w:rFonts w:asciiTheme="minorHAnsi" w:hAnsiTheme="minorHAnsi" w:cstheme="minorHAnsi"/>
          <w:sz w:val="22"/>
          <w:szCs w:val="22"/>
          <w:lang w:val="en-US"/>
        </w:rPr>
        <w:t xml:space="preserve"> is descr</w:t>
      </w:r>
      <w:r w:rsidR="000F2253">
        <w:rPr>
          <w:rFonts w:asciiTheme="minorHAnsi" w:hAnsiTheme="minorHAnsi" w:cstheme="minorHAnsi"/>
          <w:sz w:val="22"/>
          <w:szCs w:val="22"/>
          <w:lang w:val="en-US"/>
        </w:rPr>
        <w:t>ib</w:t>
      </w:r>
      <w:r w:rsidR="009C706B" w:rsidRPr="003072FB">
        <w:rPr>
          <w:rFonts w:asciiTheme="minorHAnsi" w:hAnsiTheme="minorHAnsi" w:cstheme="minorHAnsi"/>
          <w:sz w:val="22"/>
          <w:szCs w:val="22"/>
          <w:lang w:val="en-US"/>
        </w:rPr>
        <w:t>ed</w:t>
      </w:r>
      <w:r w:rsidRPr="003072FB">
        <w:rPr>
          <w:rFonts w:asciiTheme="minorHAnsi" w:hAnsiTheme="minorHAnsi" w:cstheme="minorHAnsi"/>
          <w:sz w:val="22"/>
          <w:szCs w:val="22"/>
          <w:lang w:val="en-GB"/>
        </w:rPr>
        <w:t xml:space="preserve">; </w:t>
      </w:r>
      <w:r w:rsidR="000F2253">
        <w:rPr>
          <w:rFonts w:asciiTheme="minorHAnsi" w:hAnsiTheme="minorHAnsi" w:cstheme="minorHAnsi"/>
          <w:sz w:val="22"/>
          <w:szCs w:val="22"/>
          <w:lang w:val="en-GB"/>
        </w:rPr>
        <w:t>section 4</w:t>
      </w:r>
      <w:r w:rsidRPr="003072FB">
        <w:rPr>
          <w:rFonts w:asciiTheme="minorHAnsi" w:hAnsiTheme="minorHAnsi" w:cstheme="minorHAnsi"/>
          <w:sz w:val="22"/>
          <w:szCs w:val="22"/>
          <w:lang w:val="en-GB"/>
        </w:rPr>
        <w:t xml:space="preserve">, the </w:t>
      </w:r>
      <w:r w:rsidR="000F2253">
        <w:rPr>
          <w:rFonts w:asciiTheme="minorHAnsi" w:hAnsiTheme="minorHAnsi" w:cstheme="minorHAnsi"/>
          <w:sz w:val="22"/>
          <w:szCs w:val="22"/>
          <w:lang w:val="en-GB"/>
        </w:rPr>
        <w:t xml:space="preserve">theory and </w:t>
      </w:r>
      <w:r w:rsidR="00DB7848" w:rsidRPr="003072FB">
        <w:rPr>
          <w:rFonts w:asciiTheme="minorHAnsi" w:hAnsiTheme="minorHAnsi" w:cstheme="minorHAnsi"/>
          <w:sz w:val="22"/>
          <w:szCs w:val="22"/>
          <w:lang w:val="en-GB"/>
        </w:rPr>
        <w:t>concept</w:t>
      </w:r>
      <w:r w:rsidR="000F2253">
        <w:rPr>
          <w:rFonts w:asciiTheme="minorHAnsi" w:hAnsiTheme="minorHAnsi" w:cstheme="minorHAnsi"/>
          <w:sz w:val="22"/>
          <w:szCs w:val="22"/>
          <w:lang w:val="en-GB"/>
        </w:rPr>
        <w:t>ual model and theory is explained</w:t>
      </w:r>
      <w:r w:rsidR="00DB7848" w:rsidRPr="003072FB">
        <w:rPr>
          <w:rFonts w:asciiTheme="minorHAnsi" w:hAnsiTheme="minorHAnsi" w:cstheme="minorHAnsi"/>
          <w:sz w:val="22"/>
          <w:szCs w:val="22"/>
          <w:lang w:val="en-GB"/>
        </w:rPr>
        <w:t>. Then</w:t>
      </w:r>
      <w:r w:rsidR="000F2253">
        <w:rPr>
          <w:rFonts w:asciiTheme="minorHAnsi" w:hAnsiTheme="minorHAnsi" w:cstheme="minorHAnsi"/>
          <w:sz w:val="22"/>
          <w:szCs w:val="22"/>
          <w:lang w:val="en-GB"/>
        </w:rPr>
        <w:t xml:space="preserve">, in section 5, the proposed approach is </w:t>
      </w:r>
      <w:r w:rsidRPr="003072FB">
        <w:rPr>
          <w:rFonts w:asciiTheme="minorHAnsi" w:hAnsiTheme="minorHAnsi" w:cstheme="minorHAnsi"/>
          <w:sz w:val="22"/>
          <w:szCs w:val="22"/>
          <w:lang w:val="en-GB"/>
        </w:rPr>
        <w:t>applied in a specific case study.</w:t>
      </w:r>
      <w:r w:rsidR="000F2253">
        <w:rPr>
          <w:rFonts w:asciiTheme="minorHAnsi" w:hAnsiTheme="minorHAnsi" w:cstheme="minorHAnsi"/>
          <w:sz w:val="22"/>
          <w:szCs w:val="22"/>
          <w:lang w:val="en-GB"/>
        </w:rPr>
        <w:t xml:space="preserve"> Finally in section 6</w:t>
      </w:r>
      <w:r w:rsidR="00DB7848" w:rsidRPr="003072FB">
        <w:rPr>
          <w:rFonts w:asciiTheme="minorHAnsi" w:hAnsiTheme="minorHAnsi" w:cstheme="minorHAnsi"/>
          <w:sz w:val="22"/>
          <w:szCs w:val="22"/>
          <w:lang w:val="en-GB"/>
        </w:rPr>
        <w:t xml:space="preserve"> conclusions and results are analyzed.</w:t>
      </w:r>
    </w:p>
    <w:p w:rsidR="00464513" w:rsidRPr="003072FB" w:rsidRDefault="00464513" w:rsidP="00A70F60">
      <w:pPr>
        <w:spacing w:after="0" w:line="240" w:lineRule="auto"/>
        <w:rPr>
          <w:rFonts w:asciiTheme="minorHAnsi" w:hAnsiTheme="minorHAnsi" w:cstheme="minorHAnsi"/>
          <w:sz w:val="22"/>
          <w:szCs w:val="22"/>
          <w:lang w:val="en-US"/>
        </w:rPr>
      </w:pPr>
    </w:p>
    <w:p w:rsidR="00E05CFA" w:rsidRPr="00C6311B" w:rsidRDefault="00853AE7" w:rsidP="00C6311B">
      <w:pPr>
        <w:pStyle w:val="Titolo1"/>
      </w:pPr>
      <w:bookmarkStart w:id="2" w:name="_Toc306645420"/>
      <w:r>
        <w:t>D</w:t>
      </w:r>
      <w:r w:rsidR="00035355">
        <w:t>irective 2002/95/EC and D</w:t>
      </w:r>
      <w:r w:rsidR="00F87D03" w:rsidRPr="00C6311B">
        <w:t>irective 2002/96/EC: RoHS &amp; WEEE</w:t>
      </w:r>
      <w:bookmarkEnd w:id="2"/>
    </w:p>
    <w:p w:rsidR="00846399" w:rsidRPr="003072FB" w:rsidRDefault="00846399" w:rsidP="00846399">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The useful life of consumer electronic products is relatively short, and decreasing as a result of rapid changes in equipment features and capabilities (Ka</w:t>
      </w:r>
      <w:r w:rsidR="000F2253">
        <w:rPr>
          <w:rFonts w:asciiTheme="minorHAnsi" w:hAnsiTheme="minorHAnsi" w:cstheme="minorHAnsi"/>
          <w:sz w:val="22"/>
          <w:szCs w:val="22"/>
          <w:lang w:val="en-US"/>
        </w:rPr>
        <w:t xml:space="preserve">ng and </w:t>
      </w:r>
      <w:proofErr w:type="spellStart"/>
      <w:r w:rsidR="000F2253">
        <w:rPr>
          <w:rFonts w:asciiTheme="minorHAnsi" w:hAnsiTheme="minorHAnsi" w:cstheme="minorHAnsi"/>
          <w:sz w:val="22"/>
          <w:szCs w:val="22"/>
          <w:lang w:val="en-US"/>
        </w:rPr>
        <w:t>Schoenung</w:t>
      </w:r>
      <w:proofErr w:type="spellEnd"/>
      <w:r w:rsidR="000F2253">
        <w:rPr>
          <w:rFonts w:asciiTheme="minorHAnsi" w:hAnsiTheme="minorHAnsi" w:cstheme="minorHAnsi"/>
          <w:sz w:val="22"/>
          <w:szCs w:val="22"/>
          <w:lang w:val="en-US"/>
        </w:rPr>
        <w:t>, 2004). T</w:t>
      </w:r>
      <w:r w:rsidRPr="003072FB">
        <w:rPr>
          <w:rFonts w:asciiTheme="minorHAnsi" w:hAnsiTheme="minorHAnsi" w:cstheme="minorHAnsi"/>
          <w:sz w:val="22"/>
          <w:szCs w:val="22"/>
          <w:lang w:val="en-US"/>
        </w:rPr>
        <w:t>he growing importance of I</w:t>
      </w:r>
      <w:r w:rsidR="00C94F19">
        <w:rPr>
          <w:rFonts w:asciiTheme="minorHAnsi" w:hAnsiTheme="minorHAnsi" w:cstheme="minorHAnsi"/>
          <w:sz w:val="22"/>
          <w:szCs w:val="22"/>
          <w:lang w:val="en-US"/>
        </w:rPr>
        <w:t xml:space="preserve">nformation and </w:t>
      </w:r>
      <w:r w:rsidRPr="003072FB">
        <w:rPr>
          <w:rFonts w:asciiTheme="minorHAnsi" w:hAnsiTheme="minorHAnsi" w:cstheme="minorHAnsi"/>
          <w:sz w:val="22"/>
          <w:szCs w:val="22"/>
          <w:lang w:val="en-US"/>
        </w:rPr>
        <w:t>C</w:t>
      </w:r>
      <w:r w:rsidR="00C94F19">
        <w:rPr>
          <w:rFonts w:asciiTheme="minorHAnsi" w:hAnsiTheme="minorHAnsi" w:cstheme="minorHAnsi"/>
          <w:sz w:val="22"/>
          <w:szCs w:val="22"/>
          <w:lang w:val="en-US"/>
        </w:rPr>
        <w:t xml:space="preserve">ommunications </w:t>
      </w:r>
      <w:r w:rsidRPr="003072FB">
        <w:rPr>
          <w:rFonts w:asciiTheme="minorHAnsi" w:hAnsiTheme="minorHAnsi" w:cstheme="minorHAnsi"/>
          <w:sz w:val="22"/>
          <w:szCs w:val="22"/>
          <w:lang w:val="en-US"/>
        </w:rPr>
        <w:t>T</w:t>
      </w:r>
      <w:r w:rsidR="00C94F19">
        <w:rPr>
          <w:rFonts w:asciiTheme="minorHAnsi" w:hAnsiTheme="minorHAnsi" w:cstheme="minorHAnsi"/>
          <w:sz w:val="22"/>
          <w:szCs w:val="22"/>
          <w:lang w:val="en-US"/>
        </w:rPr>
        <w:t>echnology (ICT)</w:t>
      </w:r>
      <w:r w:rsidRPr="003072FB">
        <w:rPr>
          <w:rFonts w:asciiTheme="minorHAnsi" w:hAnsiTheme="minorHAnsi" w:cstheme="minorHAnsi"/>
          <w:sz w:val="22"/>
          <w:szCs w:val="22"/>
          <w:lang w:val="en-US"/>
        </w:rPr>
        <w:t xml:space="preserve"> to the world economy has brought about a surge in demand for electronic equipment (</w:t>
      </w:r>
      <w:proofErr w:type="spellStart"/>
      <w:r w:rsidRPr="003072FB">
        <w:rPr>
          <w:rFonts w:asciiTheme="minorHAnsi" w:hAnsiTheme="minorHAnsi" w:cstheme="minorHAnsi"/>
          <w:sz w:val="22"/>
          <w:szCs w:val="22"/>
          <w:lang w:val="en-US"/>
        </w:rPr>
        <w:t>Macauley</w:t>
      </w:r>
      <w:proofErr w:type="spellEnd"/>
      <w:r w:rsidRPr="003072FB">
        <w:rPr>
          <w:rFonts w:asciiTheme="minorHAnsi" w:hAnsiTheme="minorHAnsi" w:cstheme="minorHAnsi"/>
          <w:sz w:val="22"/>
          <w:szCs w:val="22"/>
          <w:lang w:val="en-US"/>
        </w:rPr>
        <w:t xml:space="preserve"> et al., 2001). Waste from electrical and electronic equipment, EEE (WEEE) is one of the </w:t>
      </w:r>
      <w:r w:rsidR="00C94F19">
        <w:rPr>
          <w:rFonts w:asciiTheme="minorHAnsi" w:hAnsiTheme="minorHAnsi" w:cstheme="minorHAnsi"/>
          <w:sz w:val="22"/>
          <w:szCs w:val="22"/>
          <w:lang w:val="en-US"/>
        </w:rPr>
        <w:t xml:space="preserve">highest </w:t>
      </w:r>
      <w:r w:rsidRPr="003072FB">
        <w:rPr>
          <w:rFonts w:asciiTheme="minorHAnsi" w:hAnsiTheme="minorHAnsi" w:cstheme="minorHAnsi"/>
          <w:sz w:val="22"/>
          <w:szCs w:val="22"/>
          <w:lang w:val="en-US"/>
        </w:rPr>
        <w:t>priority streams in waste management because of its m</w:t>
      </w:r>
      <w:r w:rsidR="00C94F19">
        <w:rPr>
          <w:rFonts w:asciiTheme="minorHAnsi" w:hAnsiTheme="minorHAnsi" w:cstheme="minorHAnsi"/>
          <w:sz w:val="22"/>
          <w:szCs w:val="22"/>
          <w:lang w:val="en-US"/>
        </w:rPr>
        <w:t xml:space="preserve">ajor challenges. WEEE has also </w:t>
      </w:r>
      <w:r w:rsidRPr="003072FB">
        <w:rPr>
          <w:rFonts w:asciiTheme="minorHAnsi" w:hAnsiTheme="minorHAnsi" w:cstheme="minorHAnsi"/>
          <w:sz w:val="22"/>
          <w:szCs w:val="22"/>
          <w:lang w:val="en-US"/>
        </w:rPr>
        <w:t>become an issue of concern to solid waste management professionals (</w:t>
      </w:r>
      <w:proofErr w:type="spellStart"/>
      <w:r w:rsidRPr="003072FB">
        <w:rPr>
          <w:rFonts w:asciiTheme="minorHAnsi" w:hAnsiTheme="minorHAnsi" w:cstheme="minorHAnsi"/>
          <w:sz w:val="22"/>
          <w:szCs w:val="22"/>
          <w:lang w:val="en-US"/>
        </w:rPr>
        <w:t>Musson</w:t>
      </w:r>
      <w:proofErr w:type="spellEnd"/>
      <w:r w:rsidRPr="003072FB">
        <w:rPr>
          <w:rFonts w:asciiTheme="minorHAnsi" w:hAnsiTheme="minorHAnsi" w:cstheme="minorHAnsi"/>
          <w:sz w:val="22"/>
          <w:szCs w:val="22"/>
          <w:lang w:val="en-US"/>
        </w:rPr>
        <w:t xml:space="preserve"> et al., 2000). Challenges faced by WEEE management are not only consequences of growing quantities of waste but also the complexity of WEEE; it is one of the most complex waste streams because of the wide variety of products from mechanical devices to highly integrated systems and the accelerating technological innovations (</w:t>
      </w:r>
      <w:proofErr w:type="spellStart"/>
      <w:r w:rsidRPr="003072FB">
        <w:rPr>
          <w:rFonts w:asciiTheme="minorHAnsi" w:hAnsiTheme="minorHAnsi" w:cstheme="minorHAnsi"/>
          <w:sz w:val="22"/>
          <w:szCs w:val="22"/>
          <w:lang w:val="en-US"/>
        </w:rPr>
        <w:t>Yla-Mella</w:t>
      </w:r>
      <w:proofErr w:type="spellEnd"/>
      <w:r w:rsidRPr="003072FB">
        <w:rPr>
          <w:rFonts w:asciiTheme="minorHAnsi" w:hAnsiTheme="minorHAnsi" w:cstheme="minorHAnsi"/>
          <w:sz w:val="22"/>
          <w:szCs w:val="22"/>
          <w:lang w:val="en-US"/>
        </w:rPr>
        <w:t xml:space="preserve"> et al., 2004). As a result of the variety of product models, size changes, compatibility issues, etc., the recovery of WEEE is very challenging (Kumar et al., 2005).</w:t>
      </w:r>
    </w:p>
    <w:p w:rsidR="00846399" w:rsidRPr="003072FB" w:rsidRDefault="00F079DC" w:rsidP="00F079DC">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In the last two decades, there has been an increase in the number of environmental policies and legislations focusing on the product development</w:t>
      </w:r>
      <w:r w:rsidR="00C94F19">
        <w:rPr>
          <w:rFonts w:asciiTheme="minorHAnsi" w:hAnsiTheme="minorHAnsi" w:cstheme="minorHAnsi"/>
          <w:sz w:val="22"/>
          <w:szCs w:val="22"/>
          <w:lang w:val="en-US"/>
        </w:rPr>
        <w:t xml:space="preserve"> process with an effort to reduce</w:t>
      </w:r>
      <w:r w:rsidRPr="003072FB">
        <w:rPr>
          <w:rFonts w:asciiTheme="minorHAnsi" w:hAnsiTheme="minorHAnsi" w:cstheme="minorHAnsi"/>
          <w:sz w:val="22"/>
          <w:szCs w:val="22"/>
          <w:lang w:val="en-US"/>
        </w:rPr>
        <w:t xml:space="preserve"> the </w:t>
      </w:r>
      <w:r w:rsidR="00C94F19">
        <w:rPr>
          <w:rFonts w:asciiTheme="minorHAnsi" w:hAnsiTheme="minorHAnsi" w:cstheme="minorHAnsi"/>
          <w:sz w:val="22"/>
          <w:szCs w:val="22"/>
          <w:lang w:val="en-US"/>
        </w:rPr>
        <w:t xml:space="preserve">harmful </w:t>
      </w:r>
      <w:r w:rsidRPr="003072FB">
        <w:rPr>
          <w:rFonts w:asciiTheme="minorHAnsi" w:hAnsiTheme="minorHAnsi" w:cstheme="minorHAnsi"/>
          <w:sz w:val="22"/>
          <w:szCs w:val="22"/>
          <w:lang w:val="en-US"/>
        </w:rPr>
        <w:t>environmental impacts resul</w:t>
      </w:r>
      <w:r w:rsidR="00C94F19">
        <w:rPr>
          <w:rFonts w:asciiTheme="minorHAnsi" w:hAnsiTheme="minorHAnsi" w:cstheme="minorHAnsi"/>
          <w:sz w:val="22"/>
          <w:szCs w:val="22"/>
          <w:lang w:val="en-US"/>
        </w:rPr>
        <w:t xml:space="preserve">ting from the products </w:t>
      </w:r>
      <w:r w:rsidRPr="003072FB">
        <w:rPr>
          <w:rFonts w:asciiTheme="minorHAnsi" w:hAnsiTheme="minorHAnsi" w:cstheme="minorHAnsi"/>
          <w:sz w:val="22"/>
          <w:szCs w:val="22"/>
          <w:lang w:val="en-US"/>
        </w:rPr>
        <w:t>throughout their entire lifecycle</w:t>
      </w:r>
      <w:r w:rsidR="00C94F19">
        <w:rPr>
          <w:rFonts w:asciiTheme="minorHAnsi" w:hAnsiTheme="minorHAnsi" w:cstheme="minorHAnsi"/>
          <w:sz w:val="22"/>
          <w:szCs w:val="22"/>
          <w:lang w:val="en-US"/>
        </w:rPr>
        <w:t xml:space="preserve">; from product design to manufacturing </w:t>
      </w:r>
      <w:r w:rsidRPr="003072FB">
        <w:rPr>
          <w:rFonts w:asciiTheme="minorHAnsi" w:hAnsiTheme="minorHAnsi" w:cstheme="minorHAnsi"/>
          <w:sz w:val="22"/>
          <w:szCs w:val="22"/>
          <w:lang w:val="en-US"/>
        </w:rPr>
        <w:t xml:space="preserve">to consumption and </w:t>
      </w:r>
      <w:r w:rsidR="00C94F19">
        <w:rPr>
          <w:rFonts w:asciiTheme="minorHAnsi" w:hAnsiTheme="minorHAnsi" w:cstheme="minorHAnsi"/>
          <w:sz w:val="22"/>
          <w:szCs w:val="22"/>
          <w:lang w:val="en-US"/>
        </w:rPr>
        <w:t xml:space="preserve">then the </w:t>
      </w:r>
      <w:r w:rsidRPr="003072FB">
        <w:rPr>
          <w:rFonts w:asciiTheme="minorHAnsi" w:hAnsiTheme="minorHAnsi" w:cstheme="minorHAnsi"/>
          <w:sz w:val="22"/>
          <w:szCs w:val="22"/>
          <w:lang w:val="en-US"/>
        </w:rPr>
        <w:t>eventual end-of-life (</w:t>
      </w:r>
      <w:proofErr w:type="spellStart"/>
      <w:r w:rsidRPr="003072FB">
        <w:rPr>
          <w:rFonts w:asciiTheme="minorHAnsi" w:hAnsiTheme="minorHAnsi" w:cstheme="minorHAnsi"/>
          <w:sz w:val="22"/>
          <w:szCs w:val="22"/>
          <w:lang w:val="en-US"/>
        </w:rPr>
        <w:t>EoL</w:t>
      </w:r>
      <w:proofErr w:type="spellEnd"/>
      <w:r w:rsidRPr="003072FB">
        <w:rPr>
          <w:rFonts w:asciiTheme="minorHAnsi" w:hAnsiTheme="minorHAnsi" w:cstheme="minorHAnsi"/>
          <w:sz w:val="22"/>
          <w:szCs w:val="22"/>
          <w:lang w:val="en-US"/>
        </w:rPr>
        <w:t>) management.</w:t>
      </w:r>
    </w:p>
    <w:p w:rsidR="00547DBD" w:rsidRPr="003072FB" w:rsidRDefault="00C94F19" w:rsidP="00547DBD">
      <w:pPr>
        <w:spacing w:after="0" w:line="240" w:lineRule="auto"/>
        <w:rPr>
          <w:rFonts w:asciiTheme="minorHAnsi" w:hAnsiTheme="minorHAnsi" w:cstheme="minorHAnsi"/>
          <w:sz w:val="22"/>
          <w:szCs w:val="22"/>
          <w:lang w:val="en-US"/>
        </w:rPr>
      </w:pPr>
      <w:r>
        <w:rPr>
          <w:rFonts w:asciiTheme="minorHAnsi" w:hAnsiTheme="minorHAnsi" w:cstheme="minorHAnsi"/>
          <w:sz w:val="22"/>
          <w:szCs w:val="22"/>
          <w:lang w:val="en-US"/>
        </w:rPr>
        <w:t>These policies and legislation</w:t>
      </w:r>
      <w:r w:rsidR="00547DBD" w:rsidRPr="003072FB">
        <w:rPr>
          <w:rFonts w:asciiTheme="minorHAnsi" w:hAnsiTheme="minorHAnsi" w:cstheme="minorHAnsi"/>
          <w:sz w:val="22"/>
          <w:szCs w:val="22"/>
          <w:lang w:val="en-US"/>
        </w:rPr>
        <w:t xml:space="preserve"> are almost all based on the principles of extended producer </w:t>
      </w:r>
      <w:r>
        <w:rPr>
          <w:rFonts w:asciiTheme="minorHAnsi" w:hAnsiTheme="minorHAnsi" w:cstheme="minorHAnsi"/>
          <w:sz w:val="22"/>
          <w:szCs w:val="22"/>
          <w:lang w:val="en-US"/>
        </w:rPr>
        <w:t xml:space="preserve">and entire </w:t>
      </w:r>
      <w:r w:rsidR="0081718B" w:rsidRPr="003072FB">
        <w:rPr>
          <w:rFonts w:asciiTheme="minorHAnsi" w:hAnsiTheme="minorHAnsi" w:cstheme="minorHAnsi"/>
          <w:sz w:val="22"/>
          <w:szCs w:val="22"/>
          <w:lang w:val="en-US"/>
        </w:rPr>
        <w:t>supply chain responsibility. This</w:t>
      </w:r>
      <w:r w:rsidR="00547DBD" w:rsidRPr="003072FB">
        <w:rPr>
          <w:rFonts w:asciiTheme="minorHAnsi" w:hAnsiTheme="minorHAnsi" w:cstheme="minorHAnsi"/>
          <w:sz w:val="22"/>
          <w:szCs w:val="22"/>
          <w:lang w:val="en-US"/>
        </w:rPr>
        <w:t xml:space="preserve"> concept has become an established principle of environmental policy in many countries. </w:t>
      </w:r>
      <w:r w:rsidR="0081718B" w:rsidRPr="003072FB">
        <w:rPr>
          <w:rFonts w:asciiTheme="minorHAnsi" w:hAnsiTheme="minorHAnsi" w:cstheme="minorHAnsi"/>
          <w:sz w:val="22"/>
          <w:szCs w:val="22"/>
          <w:lang w:val="en-US"/>
        </w:rPr>
        <w:t>This approach</w:t>
      </w:r>
      <w:r w:rsidR="00547DBD" w:rsidRPr="003072FB">
        <w:rPr>
          <w:rFonts w:asciiTheme="minorHAnsi" w:hAnsiTheme="minorHAnsi" w:cstheme="minorHAnsi"/>
          <w:sz w:val="22"/>
          <w:szCs w:val="22"/>
          <w:lang w:val="en-US"/>
        </w:rPr>
        <w:t xml:space="preserve"> </w:t>
      </w:r>
      <w:r w:rsidR="0081718B" w:rsidRPr="003072FB">
        <w:rPr>
          <w:rFonts w:asciiTheme="minorHAnsi" w:hAnsiTheme="minorHAnsi" w:cstheme="minorHAnsi"/>
          <w:sz w:val="22"/>
          <w:szCs w:val="22"/>
          <w:lang w:val="en-US"/>
        </w:rPr>
        <w:t>integrates</w:t>
      </w:r>
      <w:r w:rsidR="00547DBD" w:rsidRPr="003072FB">
        <w:rPr>
          <w:rFonts w:asciiTheme="minorHAnsi" w:hAnsiTheme="minorHAnsi" w:cstheme="minorHAnsi"/>
          <w:sz w:val="22"/>
          <w:szCs w:val="22"/>
          <w:lang w:val="en-US"/>
        </w:rPr>
        <w:t xml:space="preserve"> sustainable development principles into international trade based on an international environmental law principle known as the “Polluter Pays Principle” (</w:t>
      </w:r>
      <w:proofErr w:type="spellStart"/>
      <w:r w:rsidR="00547DBD" w:rsidRPr="003072FB">
        <w:rPr>
          <w:rFonts w:asciiTheme="minorHAnsi" w:hAnsiTheme="minorHAnsi" w:cstheme="minorHAnsi"/>
          <w:sz w:val="22"/>
          <w:szCs w:val="22"/>
          <w:lang w:val="en-US"/>
        </w:rPr>
        <w:t>Kibert</w:t>
      </w:r>
      <w:proofErr w:type="spellEnd"/>
      <w:r w:rsidR="00547DBD" w:rsidRPr="003072FB">
        <w:rPr>
          <w:rFonts w:asciiTheme="minorHAnsi" w:hAnsiTheme="minorHAnsi" w:cstheme="minorHAnsi"/>
          <w:sz w:val="22"/>
          <w:szCs w:val="22"/>
          <w:lang w:val="en-US"/>
        </w:rPr>
        <w:t>, 2004).</w:t>
      </w:r>
    </w:p>
    <w:p w:rsidR="00085025" w:rsidRPr="003072FB" w:rsidRDefault="00547DBD" w:rsidP="00A70F60">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In particular t</w:t>
      </w:r>
      <w:r w:rsidR="00085025" w:rsidRPr="003072FB">
        <w:rPr>
          <w:rFonts w:asciiTheme="minorHAnsi" w:hAnsiTheme="minorHAnsi" w:cstheme="minorHAnsi"/>
          <w:sz w:val="22"/>
          <w:szCs w:val="22"/>
          <w:lang w:val="en-US"/>
        </w:rPr>
        <w:t xml:space="preserve">he </w:t>
      </w:r>
      <w:r w:rsidR="00C94F19">
        <w:rPr>
          <w:rFonts w:asciiTheme="minorHAnsi" w:hAnsiTheme="minorHAnsi" w:cstheme="minorHAnsi"/>
          <w:sz w:val="22"/>
          <w:szCs w:val="22"/>
          <w:lang w:val="en-US"/>
        </w:rPr>
        <w:t>European Union (</w:t>
      </w:r>
      <w:r w:rsidR="00085025" w:rsidRPr="003072FB">
        <w:rPr>
          <w:rFonts w:asciiTheme="minorHAnsi" w:hAnsiTheme="minorHAnsi" w:cstheme="minorHAnsi"/>
          <w:sz w:val="22"/>
          <w:szCs w:val="22"/>
          <w:lang w:val="en-US"/>
        </w:rPr>
        <w:t>EU</w:t>
      </w:r>
      <w:r w:rsidR="00C94F19">
        <w:rPr>
          <w:rFonts w:asciiTheme="minorHAnsi" w:hAnsiTheme="minorHAnsi" w:cstheme="minorHAnsi"/>
          <w:sz w:val="22"/>
          <w:szCs w:val="22"/>
          <w:lang w:val="en-US"/>
        </w:rPr>
        <w:t>)</w:t>
      </w:r>
      <w:r w:rsidR="00085025" w:rsidRPr="003072FB">
        <w:rPr>
          <w:rFonts w:asciiTheme="minorHAnsi" w:hAnsiTheme="minorHAnsi" w:cstheme="minorHAnsi"/>
          <w:sz w:val="22"/>
          <w:szCs w:val="22"/>
          <w:lang w:val="en-US"/>
        </w:rPr>
        <w:t xml:space="preserve"> sets up the g</w:t>
      </w:r>
      <w:r w:rsidR="00C94F19">
        <w:rPr>
          <w:rFonts w:asciiTheme="minorHAnsi" w:hAnsiTheme="minorHAnsi" w:cstheme="minorHAnsi"/>
          <w:sz w:val="22"/>
          <w:szCs w:val="22"/>
          <w:lang w:val="en-US"/>
        </w:rPr>
        <w:t xml:space="preserve">reen product regulations. </w:t>
      </w:r>
      <w:proofErr w:type="spellStart"/>
      <w:r w:rsidR="00C94F19">
        <w:rPr>
          <w:rFonts w:asciiTheme="minorHAnsi" w:hAnsiTheme="minorHAnsi" w:cstheme="minorHAnsi"/>
          <w:sz w:val="22"/>
          <w:szCs w:val="22"/>
          <w:lang w:val="en-US"/>
        </w:rPr>
        <w:t>On</w:t>
      </w:r>
      <w:proofErr w:type="spellEnd"/>
      <w:r w:rsidR="00C94F19">
        <w:rPr>
          <w:rFonts w:asciiTheme="minorHAnsi" w:hAnsiTheme="minorHAnsi" w:cstheme="minorHAnsi"/>
          <w:sz w:val="22"/>
          <w:szCs w:val="22"/>
          <w:lang w:val="en-US"/>
        </w:rPr>
        <w:t xml:space="preserve"> of </w:t>
      </w:r>
      <w:r w:rsidR="00085025" w:rsidRPr="003072FB">
        <w:rPr>
          <w:rFonts w:asciiTheme="minorHAnsi" w:hAnsiTheme="minorHAnsi" w:cstheme="minorHAnsi"/>
          <w:sz w:val="22"/>
          <w:szCs w:val="22"/>
          <w:lang w:val="en-US"/>
        </w:rPr>
        <w:t>the most profound example</w:t>
      </w:r>
      <w:r w:rsidR="00C94F19">
        <w:rPr>
          <w:rFonts w:asciiTheme="minorHAnsi" w:hAnsiTheme="minorHAnsi" w:cstheme="minorHAnsi"/>
          <w:sz w:val="22"/>
          <w:szCs w:val="22"/>
          <w:lang w:val="en-US"/>
        </w:rPr>
        <w:t>s</w:t>
      </w:r>
      <w:r w:rsidR="00085025" w:rsidRPr="003072FB">
        <w:rPr>
          <w:rFonts w:asciiTheme="minorHAnsi" w:hAnsiTheme="minorHAnsi" w:cstheme="minorHAnsi"/>
          <w:sz w:val="22"/>
          <w:szCs w:val="22"/>
          <w:lang w:val="en-US"/>
        </w:rPr>
        <w:t xml:space="preserve"> is the establishment in 2002, of two environmental directives: directive 2002/95/EC on restriction of th</w:t>
      </w:r>
      <w:r w:rsidR="00C94F19">
        <w:rPr>
          <w:rFonts w:asciiTheme="minorHAnsi" w:hAnsiTheme="minorHAnsi" w:cstheme="minorHAnsi"/>
          <w:sz w:val="22"/>
          <w:szCs w:val="22"/>
          <w:lang w:val="en-US"/>
        </w:rPr>
        <w:t>e use of certain hazardous sub</w:t>
      </w:r>
      <w:r w:rsidR="00085025" w:rsidRPr="003072FB">
        <w:rPr>
          <w:rFonts w:asciiTheme="minorHAnsi" w:hAnsiTheme="minorHAnsi" w:cstheme="minorHAnsi"/>
          <w:sz w:val="22"/>
          <w:szCs w:val="22"/>
          <w:lang w:val="en-US"/>
        </w:rPr>
        <w:t>stances (</w:t>
      </w:r>
      <w:proofErr w:type="spellStart"/>
      <w:r w:rsidR="00085025" w:rsidRPr="003072FB">
        <w:rPr>
          <w:rFonts w:asciiTheme="minorHAnsi" w:hAnsiTheme="minorHAnsi" w:cstheme="minorHAnsi"/>
          <w:sz w:val="22"/>
          <w:szCs w:val="22"/>
          <w:lang w:val="en-US"/>
        </w:rPr>
        <w:t>RoHS</w:t>
      </w:r>
      <w:proofErr w:type="spellEnd"/>
      <w:r w:rsidR="00085025" w:rsidRPr="003072FB">
        <w:rPr>
          <w:rFonts w:asciiTheme="minorHAnsi" w:hAnsiTheme="minorHAnsi" w:cstheme="minorHAnsi"/>
          <w:sz w:val="22"/>
          <w:szCs w:val="22"/>
          <w:lang w:val="en-US"/>
        </w:rPr>
        <w:t xml:space="preserve">) in electrical and electronic equipment (European Parliament, 2003b); and directive 2002/96/EC on waste electrical and electronic equipment (WEEE), respectively (European Parliament, 2003a). Directive WEEE introduces the producers’ responsibilities, such as increasing </w:t>
      </w:r>
      <w:r w:rsidR="00C94F19">
        <w:rPr>
          <w:rFonts w:asciiTheme="minorHAnsi" w:hAnsiTheme="minorHAnsi" w:cstheme="minorHAnsi"/>
          <w:sz w:val="22"/>
          <w:szCs w:val="22"/>
          <w:lang w:val="en-US"/>
        </w:rPr>
        <w:t xml:space="preserve">the </w:t>
      </w:r>
      <w:r w:rsidR="00085025" w:rsidRPr="003072FB">
        <w:rPr>
          <w:rFonts w:asciiTheme="minorHAnsi" w:hAnsiTheme="minorHAnsi" w:cstheme="minorHAnsi"/>
          <w:sz w:val="22"/>
          <w:szCs w:val="22"/>
          <w:lang w:val="en-US"/>
        </w:rPr>
        <w:t xml:space="preserve">recycling and recovery rate of waste from electric and electronic equipment. Directive </w:t>
      </w:r>
      <w:proofErr w:type="spellStart"/>
      <w:r w:rsidR="00085025" w:rsidRPr="003072FB">
        <w:rPr>
          <w:rFonts w:asciiTheme="minorHAnsi" w:hAnsiTheme="minorHAnsi" w:cstheme="minorHAnsi"/>
          <w:sz w:val="22"/>
          <w:szCs w:val="22"/>
          <w:lang w:val="en-US"/>
        </w:rPr>
        <w:t>RoHS</w:t>
      </w:r>
      <w:proofErr w:type="spellEnd"/>
      <w:r w:rsidR="00085025" w:rsidRPr="003072FB">
        <w:rPr>
          <w:rFonts w:asciiTheme="minorHAnsi" w:hAnsiTheme="minorHAnsi" w:cstheme="minorHAnsi"/>
          <w:sz w:val="22"/>
          <w:szCs w:val="22"/>
          <w:lang w:val="en-US"/>
        </w:rPr>
        <w:t xml:space="preserve"> is a legal requirement that </w:t>
      </w:r>
      <w:r w:rsidR="00085025" w:rsidRPr="003072FB">
        <w:rPr>
          <w:rFonts w:asciiTheme="minorHAnsi" w:hAnsiTheme="minorHAnsi" w:cstheme="minorHAnsi"/>
          <w:sz w:val="22"/>
          <w:szCs w:val="22"/>
          <w:lang w:val="en-US"/>
        </w:rPr>
        <w:lastRenderedPageBreak/>
        <w:t xml:space="preserve">bans the use of Lead, Mercury, Cadmium, </w:t>
      </w:r>
      <w:proofErr w:type="spellStart"/>
      <w:r w:rsidR="00085025" w:rsidRPr="003072FB">
        <w:rPr>
          <w:rFonts w:asciiTheme="minorHAnsi" w:hAnsiTheme="minorHAnsi" w:cstheme="minorHAnsi"/>
          <w:sz w:val="22"/>
          <w:szCs w:val="22"/>
          <w:lang w:val="en-US"/>
        </w:rPr>
        <w:t>Hexavalent</w:t>
      </w:r>
      <w:proofErr w:type="spellEnd"/>
      <w:r w:rsidR="00085025" w:rsidRPr="003072FB">
        <w:rPr>
          <w:rFonts w:asciiTheme="minorHAnsi" w:hAnsiTheme="minorHAnsi" w:cstheme="minorHAnsi"/>
          <w:sz w:val="22"/>
          <w:szCs w:val="22"/>
          <w:lang w:val="en-US"/>
        </w:rPr>
        <w:t xml:space="preserve"> Chromium (Chromium VI), </w:t>
      </w:r>
      <w:proofErr w:type="spellStart"/>
      <w:r w:rsidR="00085025" w:rsidRPr="003072FB">
        <w:rPr>
          <w:rFonts w:asciiTheme="minorHAnsi" w:hAnsiTheme="minorHAnsi" w:cstheme="minorHAnsi"/>
          <w:sz w:val="22"/>
          <w:szCs w:val="22"/>
          <w:lang w:val="en-US"/>
        </w:rPr>
        <w:t>Polybrominated</w:t>
      </w:r>
      <w:proofErr w:type="spellEnd"/>
      <w:r w:rsidR="00085025" w:rsidRPr="003072FB">
        <w:rPr>
          <w:rFonts w:asciiTheme="minorHAnsi" w:hAnsiTheme="minorHAnsi" w:cstheme="minorHAnsi"/>
          <w:sz w:val="22"/>
          <w:szCs w:val="22"/>
          <w:lang w:val="en-US"/>
        </w:rPr>
        <w:t xml:space="preserve"> Biphenyl (PBB), and </w:t>
      </w:r>
      <w:proofErr w:type="spellStart"/>
      <w:r w:rsidR="00085025" w:rsidRPr="003072FB">
        <w:rPr>
          <w:rFonts w:asciiTheme="minorHAnsi" w:hAnsiTheme="minorHAnsi" w:cstheme="minorHAnsi"/>
          <w:sz w:val="22"/>
          <w:szCs w:val="22"/>
          <w:lang w:val="en-US"/>
        </w:rPr>
        <w:t>Polybrominated</w:t>
      </w:r>
      <w:proofErr w:type="spellEnd"/>
      <w:r w:rsidR="00085025" w:rsidRPr="003072FB">
        <w:rPr>
          <w:rFonts w:asciiTheme="minorHAnsi" w:hAnsiTheme="minorHAnsi" w:cstheme="minorHAnsi"/>
          <w:sz w:val="22"/>
          <w:szCs w:val="22"/>
          <w:lang w:val="en-US"/>
        </w:rPr>
        <w:t xml:space="preserve"> </w:t>
      </w:r>
      <w:proofErr w:type="spellStart"/>
      <w:r w:rsidR="00085025" w:rsidRPr="003072FB">
        <w:rPr>
          <w:rFonts w:asciiTheme="minorHAnsi" w:hAnsiTheme="minorHAnsi" w:cstheme="minorHAnsi"/>
          <w:sz w:val="22"/>
          <w:szCs w:val="22"/>
          <w:lang w:val="en-US"/>
        </w:rPr>
        <w:t>Diphenyl</w:t>
      </w:r>
      <w:proofErr w:type="spellEnd"/>
      <w:r w:rsidR="00085025" w:rsidRPr="003072FB">
        <w:rPr>
          <w:rFonts w:asciiTheme="minorHAnsi" w:hAnsiTheme="minorHAnsi" w:cstheme="minorHAnsi"/>
          <w:sz w:val="22"/>
          <w:szCs w:val="22"/>
          <w:lang w:val="en-US"/>
        </w:rPr>
        <w:t xml:space="preserve"> Ether (PBDE).</w:t>
      </w:r>
    </w:p>
    <w:p w:rsidR="00085025" w:rsidRPr="003072FB" w:rsidRDefault="0087524C" w:rsidP="00A70F60">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The aims of these two directives are not merely limiting the use of harmful substances, but also permeating into the recovery rate of at least 70–80% at the end of their useful life for elec</w:t>
      </w:r>
      <w:r w:rsidR="00C94F19">
        <w:rPr>
          <w:rFonts w:asciiTheme="minorHAnsi" w:hAnsiTheme="minorHAnsi" w:cstheme="minorHAnsi"/>
          <w:sz w:val="22"/>
          <w:szCs w:val="22"/>
          <w:lang w:val="en-US"/>
        </w:rPr>
        <w:t>trical and electronic equipment</w:t>
      </w:r>
      <w:r w:rsidRPr="003072FB">
        <w:rPr>
          <w:rFonts w:asciiTheme="minorHAnsi" w:hAnsiTheme="minorHAnsi" w:cstheme="minorHAnsi"/>
          <w:sz w:val="22"/>
          <w:szCs w:val="22"/>
          <w:lang w:val="en-US"/>
        </w:rPr>
        <w:t xml:space="preserve"> in</w:t>
      </w:r>
      <w:r w:rsidR="00C94F19">
        <w:rPr>
          <w:rFonts w:asciiTheme="minorHAnsi" w:hAnsiTheme="minorHAnsi" w:cstheme="minorHAnsi"/>
          <w:sz w:val="22"/>
          <w:szCs w:val="22"/>
          <w:lang w:val="en-US"/>
        </w:rPr>
        <w:t xml:space="preserve"> the EU market. This includes</w:t>
      </w:r>
      <w:r w:rsidRPr="003072FB">
        <w:rPr>
          <w:rFonts w:asciiTheme="minorHAnsi" w:hAnsiTheme="minorHAnsi" w:cstheme="minorHAnsi"/>
          <w:sz w:val="22"/>
          <w:szCs w:val="22"/>
          <w:lang w:val="en-US"/>
        </w:rPr>
        <w:t xml:space="preserve"> products such as PCs, lap</w:t>
      </w:r>
      <w:r w:rsidR="00C94F19">
        <w:rPr>
          <w:rFonts w:asciiTheme="minorHAnsi" w:hAnsiTheme="minorHAnsi" w:cstheme="minorHAnsi"/>
          <w:sz w:val="22"/>
          <w:szCs w:val="22"/>
          <w:lang w:val="en-US"/>
        </w:rPr>
        <w:t>tops, printers, scanners and other</w:t>
      </w:r>
      <w:r w:rsidRPr="003072FB">
        <w:rPr>
          <w:rFonts w:asciiTheme="minorHAnsi" w:hAnsiTheme="minorHAnsi" w:cstheme="minorHAnsi"/>
          <w:sz w:val="22"/>
          <w:szCs w:val="22"/>
          <w:lang w:val="en-US"/>
        </w:rPr>
        <w:t xml:space="preserve"> related products.</w:t>
      </w:r>
    </w:p>
    <w:p w:rsidR="0087524C" w:rsidRPr="003072FB" w:rsidRDefault="00F87D03" w:rsidP="00A70F60">
      <w:pPr>
        <w:spacing w:after="0" w:line="240" w:lineRule="auto"/>
        <w:rPr>
          <w:rFonts w:asciiTheme="minorHAnsi" w:hAnsiTheme="minorHAnsi" w:cstheme="minorHAnsi"/>
          <w:sz w:val="22"/>
          <w:szCs w:val="22"/>
          <w:lang w:val="en-US"/>
        </w:rPr>
      </w:pPr>
      <w:r w:rsidRPr="003072FB">
        <w:rPr>
          <w:rFonts w:asciiTheme="minorHAnsi" w:hAnsiTheme="minorHAnsi" w:cstheme="minorHAnsi"/>
          <w:sz w:val="22"/>
          <w:szCs w:val="22"/>
          <w:lang w:val="en-US"/>
        </w:rPr>
        <w:t>From this point of view</w:t>
      </w:r>
      <w:r w:rsidR="00C94F19">
        <w:rPr>
          <w:rFonts w:asciiTheme="minorHAnsi" w:hAnsiTheme="minorHAnsi" w:cstheme="minorHAnsi"/>
          <w:sz w:val="22"/>
          <w:szCs w:val="22"/>
          <w:lang w:val="en-US"/>
        </w:rPr>
        <w:t>,</w:t>
      </w:r>
      <w:r w:rsidRPr="003072FB">
        <w:rPr>
          <w:rFonts w:asciiTheme="minorHAnsi" w:hAnsiTheme="minorHAnsi" w:cstheme="minorHAnsi"/>
          <w:sz w:val="22"/>
          <w:szCs w:val="22"/>
          <w:lang w:val="en-US"/>
        </w:rPr>
        <w:t xml:space="preserve"> s</w:t>
      </w:r>
      <w:r w:rsidR="0087524C" w:rsidRPr="003072FB">
        <w:rPr>
          <w:rFonts w:asciiTheme="minorHAnsi" w:hAnsiTheme="minorHAnsi" w:cstheme="minorHAnsi"/>
          <w:sz w:val="22"/>
          <w:szCs w:val="22"/>
          <w:lang w:val="en-US"/>
        </w:rPr>
        <w:t>ustaining a green s</w:t>
      </w:r>
      <w:r w:rsidR="00C94F19">
        <w:rPr>
          <w:rFonts w:asciiTheme="minorHAnsi" w:hAnsiTheme="minorHAnsi" w:cstheme="minorHAnsi"/>
          <w:sz w:val="22"/>
          <w:szCs w:val="22"/>
          <w:lang w:val="en-US"/>
        </w:rPr>
        <w:t xml:space="preserve">upply chain requires a joint </w:t>
      </w:r>
      <w:r w:rsidR="0087524C" w:rsidRPr="003072FB">
        <w:rPr>
          <w:rFonts w:asciiTheme="minorHAnsi" w:hAnsiTheme="minorHAnsi" w:cstheme="minorHAnsi"/>
          <w:sz w:val="22"/>
          <w:szCs w:val="22"/>
          <w:lang w:val="en-US"/>
        </w:rPr>
        <w:t>collaboration between suppliers including ODM</w:t>
      </w:r>
      <w:r w:rsidR="0087524C" w:rsidRPr="003072FB">
        <w:rPr>
          <w:rFonts w:asciiTheme="minorHAnsi" w:hAnsiTheme="minorHAnsi" w:cstheme="minorHAnsi"/>
          <w:color w:val="000000"/>
          <w:sz w:val="16"/>
          <w:szCs w:val="16"/>
          <w:lang w:val="en-US"/>
        </w:rPr>
        <w:t xml:space="preserve"> (</w:t>
      </w:r>
      <w:r w:rsidR="0087524C" w:rsidRPr="003072FB">
        <w:rPr>
          <w:rFonts w:asciiTheme="minorHAnsi" w:hAnsiTheme="minorHAnsi" w:cstheme="minorHAnsi"/>
          <w:sz w:val="22"/>
          <w:szCs w:val="22"/>
          <w:lang w:val="en-US"/>
        </w:rPr>
        <w:t xml:space="preserve">Original Design Manufacturers)/OEM (Original Equipment Manufacturers) and brand companies. In addition, the way manufacturing networks are organized would need </w:t>
      </w:r>
      <w:r w:rsidR="00C94F19">
        <w:rPr>
          <w:rFonts w:asciiTheme="minorHAnsi" w:hAnsiTheme="minorHAnsi" w:cstheme="minorHAnsi"/>
          <w:sz w:val="22"/>
          <w:szCs w:val="22"/>
          <w:lang w:val="en-US"/>
        </w:rPr>
        <w:t xml:space="preserve">to take product recovery into </w:t>
      </w:r>
      <w:r w:rsidR="0087524C" w:rsidRPr="003072FB">
        <w:rPr>
          <w:rFonts w:asciiTheme="minorHAnsi" w:hAnsiTheme="minorHAnsi" w:cstheme="minorHAnsi"/>
          <w:sz w:val="22"/>
          <w:szCs w:val="22"/>
          <w:lang w:val="en-US"/>
        </w:rPr>
        <w:t>co</w:t>
      </w:r>
      <w:r w:rsidR="00C94F19">
        <w:rPr>
          <w:rFonts w:asciiTheme="minorHAnsi" w:hAnsiTheme="minorHAnsi" w:cstheme="minorHAnsi"/>
          <w:sz w:val="22"/>
          <w:szCs w:val="22"/>
          <w:lang w:val="en-US"/>
        </w:rPr>
        <w:t>nsideration (</w:t>
      </w:r>
      <w:proofErr w:type="spellStart"/>
      <w:r w:rsidR="00C94F19">
        <w:rPr>
          <w:rFonts w:asciiTheme="minorHAnsi" w:hAnsiTheme="minorHAnsi" w:cstheme="minorHAnsi"/>
          <w:sz w:val="22"/>
          <w:szCs w:val="22"/>
          <w:lang w:val="en-US"/>
        </w:rPr>
        <w:t>Francas</w:t>
      </w:r>
      <w:proofErr w:type="spellEnd"/>
      <w:r w:rsidR="00C94F19">
        <w:rPr>
          <w:rFonts w:asciiTheme="minorHAnsi" w:hAnsiTheme="minorHAnsi" w:cstheme="minorHAnsi"/>
          <w:sz w:val="22"/>
          <w:szCs w:val="22"/>
          <w:lang w:val="en-US"/>
        </w:rPr>
        <w:t xml:space="preserve"> and </w:t>
      </w:r>
      <w:proofErr w:type="spellStart"/>
      <w:r w:rsidR="00C94F19">
        <w:rPr>
          <w:rFonts w:asciiTheme="minorHAnsi" w:hAnsiTheme="minorHAnsi" w:cstheme="minorHAnsi"/>
          <w:sz w:val="22"/>
          <w:szCs w:val="22"/>
          <w:lang w:val="en-US"/>
        </w:rPr>
        <w:t>Minner</w:t>
      </w:r>
      <w:proofErr w:type="spellEnd"/>
      <w:r w:rsidR="00C94F19">
        <w:rPr>
          <w:rFonts w:asciiTheme="minorHAnsi" w:hAnsiTheme="minorHAnsi" w:cstheme="minorHAnsi"/>
          <w:sz w:val="22"/>
          <w:szCs w:val="22"/>
          <w:lang w:val="en-US"/>
        </w:rPr>
        <w:t>, 2009)</w:t>
      </w:r>
      <w:r w:rsidR="00A4140F">
        <w:rPr>
          <w:rFonts w:asciiTheme="minorHAnsi" w:hAnsiTheme="minorHAnsi" w:cstheme="minorHAnsi"/>
          <w:sz w:val="22"/>
          <w:szCs w:val="22"/>
          <w:lang w:val="en-US"/>
        </w:rPr>
        <w:t>.  R</w:t>
      </w:r>
      <w:r w:rsidR="0087524C" w:rsidRPr="003072FB">
        <w:rPr>
          <w:rFonts w:asciiTheme="minorHAnsi" w:hAnsiTheme="minorHAnsi" w:cstheme="minorHAnsi"/>
          <w:sz w:val="22"/>
          <w:szCs w:val="22"/>
          <w:lang w:val="en-US"/>
        </w:rPr>
        <w:t xml:space="preserve">everse </w:t>
      </w:r>
      <w:r w:rsidR="00A4140F">
        <w:rPr>
          <w:rFonts w:asciiTheme="minorHAnsi" w:hAnsiTheme="minorHAnsi" w:cstheme="minorHAnsi"/>
          <w:sz w:val="22"/>
          <w:szCs w:val="22"/>
          <w:lang w:val="en-US"/>
        </w:rPr>
        <w:t xml:space="preserve">logistics also need to be carefully designed and </w:t>
      </w:r>
      <w:r w:rsidR="0087524C" w:rsidRPr="003072FB">
        <w:rPr>
          <w:rFonts w:asciiTheme="minorHAnsi" w:hAnsiTheme="minorHAnsi" w:cstheme="minorHAnsi"/>
          <w:sz w:val="22"/>
          <w:szCs w:val="22"/>
          <w:lang w:val="en-US"/>
        </w:rPr>
        <w:t xml:space="preserve">embedded in the supply chain </w:t>
      </w:r>
      <w:r w:rsidR="00A4140F">
        <w:rPr>
          <w:rFonts w:asciiTheme="minorHAnsi" w:hAnsiTheme="minorHAnsi" w:cstheme="minorHAnsi"/>
          <w:sz w:val="22"/>
          <w:szCs w:val="22"/>
          <w:lang w:val="en-US"/>
        </w:rPr>
        <w:t xml:space="preserve">network </w:t>
      </w:r>
      <w:r w:rsidR="0087524C" w:rsidRPr="003072FB">
        <w:rPr>
          <w:rFonts w:asciiTheme="minorHAnsi" w:hAnsiTheme="minorHAnsi" w:cstheme="minorHAnsi"/>
          <w:sz w:val="22"/>
          <w:szCs w:val="22"/>
          <w:lang w:val="en-US"/>
        </w:rPr>
        <w:t>(</w:t>
      </w:r>
      <w:proofErr w:type="spellStart"/>
      <w:r w:rsidR="0087524C" w:rsidRPr="003072FB">
        <w:rPr>
          <w:rFonts w:asciiTheme="minorHAnsi" w:hAnsiTheme="minorHAnsi" w:cstheme="minorHAnsi"/>
          <w:sz w:val="22"/>
          <w:szCs w:val="22"/>
          <w:lang w:val="en-US"/>
        </w:rPr>
        <w:t>Srivastava</w:t>
      </w:r>
      <w:proofErr w:type="spellEnd"/>
      <w:r w:rsidR="0087524C" w:rsidRPr="003072FB">
        <w:rPr>
          <w:rFonts w:asciiTheme="minorHAnsi" w:hAnsiTheme="minorHAnsi" w:cstheme="minorHAnsi"/>
          <w:sz w:val="22"/>
          <w:szCs w:val="22"/>
          <w:lang w:val="en-US"/>
        </w:rPr>
        <w:t>, 2008).</w:t>
      </w:r>
    </w:p>
    <w:p w:rsidR="0087524C" w:rsidRPr="003072FB" w:rsidRDefault="0087524C" w:rsidP="00A70F60">
      <w:pPr>
        <w:spacing w:after="0" w:line="240" w:lineRule="auto"/>
        <w:rPr>
          <w:rFonts w:asciiTheme="minorHAnsi" w:hAnsiTheme="minorHAnsi" w:cstheme="minorHAnsi"/>
          <w:sz w:val="22"/>
          <w:szCs w:val="22"/>
          <w:lang w:val="en-US"/>
        </w:rPr>
      </w:pPr>
    </w:p>
    <w:p w:rsidR="007C0A31" w:rsidRPr="00C6311B" w:rsidRDefault="007C0A31" w:rsidP="00C6311B">
      <w:pPr>
        <w:pStyle w:val="Titolo1"/>
      </w:pPr>
      <w:bookmarkStart w:id="3" w:name="_Toc306645421"/>
      <w:r w:rsidRPr="00C6311B">
        <w:t>Conceptual model and theory</w:t>
      </w:r>
      <w:bookmarkEnd w:id="3"/>
    </w:p>
    <w:p w:rsidR="003832B9" w:rsidRPr="003072FB" w:rsidRDefault="00A4140F" w:rsidP="009C600D">
      <w:pPr>
        <w:spacing w:after="0"/>
        <w:rPr>
          <w:rFonts w:asciiTheme="minorHAnsi" w:hAnsiTheme="minorHAnsi" w:cstheme="minorHAnsi"/>
          <w:sz w:val="22"/>
          <w:szCs w:val="22"/>
          <w:lang w:val="en-US"/>
        </w:rPr>
      </w:pPr>
      <w:r>
        <w:rPr>
          <w:rFonts w:asciiTheme="minorHAnsi" w:hAnsiTheme="minorHAnsi" w:cstheme="minorHAnsi"/>
          <w:sz w:val="22"/>
          <w:szCs w:val="22"/>
          <w:lang w:val="en-US"/>
        </w:rPr>
        <w:t>While our</w:t>
      </w:r>
      <w:r w:rsidR="00F87D03" w:rsidRPr="003072FB">
        <w:rPr>
          <w:rFonts w:asciiTheme="minorHAnsi" w:hAnsiTheme="minorHAnsi" w:cstheme="minorHAnsi"/>
          <w:sz w:val="22"/>
          <w:szCs w:val="22"/>
          <w:lang w:val="en-US"/>
        </w:rPr>
        <w:t xml:space="preserve"> under</w:t>
      </w:r>
      <w:r w:rsidR="003832B9" w:rsidRPr="003072FB">
        <w:rPr>
          <w:rFonts w:asciiTheme="minorHAnsi" w:hAnsiTheme="minorHAnsi" w:cstheme="minorHAnsi"/>
          <w:sz w:val="22"/>
          <w:szCs w:val="22"/>
          <w:lang w:val="en-US"/>
        </w:rPr>
        <w:t xml:space="preserve">standing of </w:t>
      </w:r>
      <w:r>
        <w:rPr>
          <w:rFonts w:asciiTheme="minorHAnsi" w:hAnsiTheme="minorHAnsi" w:cstheme="minorHAnsi"/>
          <w:sz w:val="22"/>
          <w:szCs w:val="22"/>
          <w:lang w:val="en-US"/>
        </w:rPr>
        <w:t xml:space="preserve">a </w:t>
      </w:r>
      <w:r w:rsidR="003832B9" w:rsidRPr="003072FB">
        <w:rPr>
          <w:rFonts w:asciiTheme="minorHAnsi" w:hAnsiTheme="minorHAnsi" w:cstheme="minorHAnsi"/>
          <w:sz w:val="22"/>
          <w:szCs w:val="22"/>
          <w:lang w:val="en-US"/>
        </w:rPr>
        <w:t xml:space="preserve">green supply chain </w:t>
      </w:r>
      <w:r>
        <w:rPr>
          <w:rFonts w:asciiTheme="minorHAnsi" w:hAnsiTheme="minorHAnsi" w:cstheme="minorHAnsi"/>
          <w:sz w:val="22"/>
          <w:szCs w:val="22"/>
          <w:lang w:val="en-US"/>
        </w:rPr>
        <w:t xml:space="preserve">has been expanded there is still a great deal of latitude in how it is defined. Currently, </w:t>
      </w:r>
      <w:r w:rsidR="003832B9" w:rsidRPr="003072FB">
        <w:rPr>
          <w:rFonts w:asciiTheme="minorHAnsi" w:hAnsiTheme="minorHAnsi" w:cstheme="minorHAnsi"/>
          <w:sz w:val="22"/>
          <w:szCs w:val="22"/>
          <w:lang w:val="en-US"/>
        </w:rPr>
        <w:t>there is an imbalance</w:t>
      </w:r>
      <w:r>
        <w:rPr>
          <w:rFonts w:asciiTheme="minorHAnsi" w:hAnsiTheme="minorHAnsi" w:cstheme="minorHAnsi"/>
          <w:sz w:val="22"/>
          <w:szCs w:val="22"/>
          <w:lang w:val="en-US"/>
        </w:rPr>
        <w:t>d</w:t>
      </w:r>
      <w:r w:rsidR="003832B9" w:rsidRPr="003072FB">
        <w:rPr>
          <w:rFonts w:asciiTheme="minorHAnsi" w:hAnsiTheme="minorHAnsi" w:cstheme="minorHAnsi"/>
          <w:sz w:val="22"/>
          <w:szCs w:val="22"/>
          <w:lang w:val="en-US"/>
        </w:rPr>
        <w:t xml:space="preserve"> scenario within </w:t>
      </w:r>
      <w:r>
        <w:rPr>
          <w:rFonts w:asciiTheme="minorHAnsi" w:hAnsiTheme="minorHAnsi" w:cstheme="minorHAnsi"/>
          <w:sz w:val="22"/>
          <w:szCs w:val="22"/>
          <w:lang w:val="en-US"/>
        </w:rPr>
        <w:t xml:space="preserve">the research, which when considered </w:t>
      </w:r>
      <w:r w:rsidR="003832B9" w:rsidRPr="003072FB">
        <w:rPr>
          <w:rFonts w:asciiTheme="minorHAnsi" w:hAnsiTheme="minorHAnsi" w:cstheme="minorHAnsi"/>
          <w:sz w:val="22"/>
          <w:szCs w:val="22"/>
          <w:lang w:val="en-US"/>
        </w:rPr>
        <w:t>together provide</w:t>
      </w:r>
      <w:r>
        <w:rPr>
          <w:rFonts w:asciiTheme="minorHAnsi" w:hAnsiTheme="minorHAnsi" w:cstheme="minorHAnsi"/>
          <w:sz w:val="22"/>
          <w:szCs w:val="22"/>
          <w:lang w:val="en-US"/>
        </w:rPr>
        <w:t>s</w:t>
      </w:r>
      <w:r w:rsidR="003832B9" w:rsidRPr="003072FB">
        <w:rPr>
          <w:rFonts w:asciiTheme="minorHAnsi" w:hAnsiTheme="minorHAnsi" w:cstheme="minorHAnsi"/>
          <w:sz w:val="22"/>
          <w:szCs w:val="22"/>
          <w:lang w:val="en-US"/>
        </w:rPr>
        <w:t xml:space="preserve"> synergies and contr</w:t>
      </w:r>
      <w:r w:rsidR="00DA6120">
        <w:rPr>
          <w:rFonts w:asciiTheme="minorHAnsi" w:hAnsiTheme="minorHAnsi" w:cstheme="minorHAnsi"/>
          <w:sz w:val="22"/>
          <w:szCs w:val="22"/>
          <w:lang w:val="en-US"/>
        </w:rPr>
        <w:t>adictions at the same time. Four</w:t>
      </w:r>
      <w:r w:rsidR="003832B9" w:rsidRPr="003072FB">
        <w:rPr>
          <w:rFonts w:asciiTheme="minorHAnsi" w:hAnsiTheme="minorHAnsi" w:cstheme="minorHAnsi"/>
          <w:sz w:val="22"/>
          <w:szCs w:val="22"/>
          <w:lang w:val="en-US"/>
        </w:rPr>
        <w:t xml:space="preserve"> categories of imbalances have been identified in this review, namely (1) complexity and conflict, (2) uncertainty and investme</w:t>
      </w:r>
      <w:r w:rsidR="00DA6120">
        <w:rPr>
          <w:rFonts w:asciiTheme="minorHAnsi" w:hAnsiTheme="minorHAnsi" w:cstheme="minorHAnsi"/>
          <w:sz w:val="22"/>
          <w:szCs w:val="22"/>
          <w:lang w:val="en-US"/>
        </w:rPr>
        <w:t>nt, (3) antecedent and decision and</w:t>
      </w:r>
      <w:r w:rsidR="003832B9" w:rsidRPr="003072FB">
        <w:rPr>
          <w:rFonts w:asciiTheme="minorHAnsi" w:hAnsiTheme="minorHAnsi" w:cstheme="minorHAnsi"/>
          <w:sz w:val="22"/>
          <w:szCs w:val="22"/>
          <w:lang w:val="en-US"/>
        </w:rPr>
        <w:t xml:space="preserve"> (4) attribute and performance.</w:t>
      </w:r>
    </w:p>
    <w:p w:rsidR="003832B9" w:rsidRPr="003072FB" w:rsidRDefault="003832B9" w:rsidP="009C600D">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The green supply chain could be viewed as a system, interlocking with elements or sub-systems (sup</w:t>
      </w:r>
      <w:r w:rsidR="00F87D03" w:rsidRPr="003072FB">
        <w:rPr>
          <w:rFonts w:asciiTheme="minorHAnsi" w:hAnsiTheme="minorHAnsi" w:cstheme="minorHAnsi"/>
          <w:sz w:val="22"/>
          <w:szCs w:val="22"/>
          <w:lang w:val="en-US"/>
        </w:rPr>
        <w:t>pliers and custo</w:t>
      </w:r>
      <w:r w:rsidRPr="003072FB">
        <w:rPr>
          <w:rFonts w:asciiTheme="minorHAnsi" w:hAnsiTheme="minorHAnsi" w:cstheme="minorHAnsi"/>
          <w:sz w:val="22"/>
          <w:szCs w:val="22"/>
          <w:lang w:val="en-US"/>
        </w:rPr>
        <w:t xml:space="preserve">mers), </w:t>
      </w:r>
      <w:r w:rsidR="00A4140F">
        <w:rPr>
          <w:rFonts w:asciiTheme="minorHAnsi" w:hAnsiTheme="minorHAnsi" w:cstheme="minorHAnsi"/>
          <w:sz w:val="22"/>
          <w:szCs w:val="22"/>
          <w:lang w:val="en-US"/>
        </w:rPr>
        <w:t>that aims</w:t>
      </w:r>
      <w:r w:rsidRPr="003072FB">
        <w:rPr>
          <w:rFonts w:asciiTheme="minorHAnsi" w:hAnsiTheme="minorHAnsi" w:cstheme="minorHAnsi"/>
          <w:sz w:val="22"/>
          <w:szCs w:val="22"/>
          <w:lang w:val="en-US"/>
        </w:rPr>
        <w:t xml:space="preserve"> to minimize wastes in the supply chain. Practices and changes </w:t>
      </w:r>
      <w:r w:rsidR="00A4140F">
        <w:rPr>
          <w:rFonts w:asciiTheme="minorHAnsi" w:hAnsiTheme="minorHAnsi" w:cstheme="minorHAnsi"/>
          <w:sz w:val="22"/>
          <w:szCs w:val="22"/>
          <w:lang w:val="en-US"/>
        </w:rPr>
        <w:t xml:space="preserve">within the sub-system(s) will have </w:t>
      </w:r>
      <w:r w:rsidRPr="003072FB">
        <w:rPr>
          <w:rFonts w:asciiTheme="minorHAnsi" w:hAnsiTheme="minorHAnsi" w:cstheme="minorHAnsi"/>
          <w:sz w:val="22"/>
          <w:szCs w:val="22"/>
          <w:lang w:val="en-US"/>
        </w:rPr>
        <w:t>direct and indirect effect</w:t>
      </w:r>
      <w:r w:rsidR="00A4140F">
        <w:rPr>
          <w:rFonts w:asciiTheme="minorHAnsi" w:hAnsiTheme="minorHAnsi" w:cstheme="minorHAnsi"/>
          <w:sz w:val="22"/>
          <w:szCs w:val="22"/>
          <w:lang w:val="en-US"/>
        </w:rPr>
        <w:t>s on</w:t>
      </w:r>
      <w:r w:rsidRPr="003072FB">
        <w:rPr>
          <w:rFonts w:asciiTheme="minorHAnsi" w:hAnsiTheme="minorHAnsi" w:cstheme="minorHAnsi"/>
          <w:sz w:val="22"/>
          <w:szCs w:val="22"/>
          <w:lang w:val="en-US"/>
        </w:rPr>
        <w:t xml:space="preserve"> the subsequent sub-system(s).</w:t>
      </w:r>
    </w:p>
    <w:p w:rsidR="003832B9" w:rsidRPr="003072FB" w:rsidRDefault="00A4140F" w:rsidP="009C600D">
      <w:pPr>
        <w:spacing w:after="0"/>
        <w:rPr>
          <w:rFonts w:asciiTheme="minorHAnsi" w:hAnsiTheme="minorHAnsi" w:cstheme="minorHAnsi"/>
          <w:sz w:val="22"/>
          <w:szCs w:val="22"/>
          <w:lang w:val="en-US"/>
        </w:rPr>
      </w:pPr>
      <w:r>
        <w:rPr>
          <w:rFonts w:asciiTheme="minorHAnsi" w:hAnsiTheme="minorHAnsi" w:cstheme="minorHAnsi"/>
          <w:sz w:val="22"/>
          <w:szCs w:val="22"/>
          <w:lang w:val="en-US"/>
        </w:rPr>
        <w:t xml:space="preserve">It is </w:t>
      </w:r>
      <w:r w:rsidR="003832B9" w:rsidRPr="003072FB">
        <w:rPr>
          <w:rFonts w:asciiTheme="minorHAnsi" w:hAnsiTheme="minorHAnsi" w:cstheme="minorHAnsi"/>
          <w:sz w:val="22"/>
          <w:szCs w:val="22"/>
          <w:lang w:val="en-US"/>
        </w:rPr>
        <w:t>very difficult for a company to guarantee a complete environmental Directive compliant component and manufacturing flow due to limited capabilities</w:t>
      </w:r>
      <w:r>
        <w:rPr>
          <w:rFonts w:asciiTheme="minorHAnsi" w:hAnsiTheme="minorHAnsi" w:cstheme="minorHAnsi"/>
          <w:sz w:val="22"/>
          <w:szCs w:val="22"/>
          <w:lang w:val="en-US"/>
        </w:rPr>
        <w:t xml:space="preserve"> and influence within the entire supply chain</w:t>
      </w:r>
      <w:r w:rsidR="003832B9" w:rsidRPr="003072FB">
        <w:rPr>
          <w:rFonts w:asciiTheme="minorHAnsi" w:hAnsiTheme="minorHAnsi" w:cstheme="minorHAnsi"/>
          <w:sz w:val="22"/>
          <w:szCs w:val="22"/>
          <w:lang w:val="en-US"/>
        </w:rPr>
        <w:t>. The alternative strategy is to combine the operation</w:t>
      </w:r>
      <w:r>
        <w:rPr>
          <w:rFonts w:asciiTheme="minorHAnsi" w:hAnsiTheme="minorHAnsi" w:cstheme="minorHAnsi"/>
          <w:sz w:val="22"/>
          <w:szCs w:val="22"/>
          <w:lang w:val="en-US"/>
        </w:rPr>
        <w:t>al</w:t>
      </w:r>
      <w:r w:rsidR="003832B9" w:rsidRPr="003072FB">
        <w:rPr>
          <w:rFonts w:asciiTheme="minorHAnsi" w:hAnsiTheme="minorHAnsi" w:cstheme="minorHAnsi"/>
          <w:sz w:val="22"/>
          <w:szCs w:val="22"/>
          <w:lang w:val="en-US"/>
        </w:rPr>
        <w:t xml:space="preserve"> strategy of the whole product supply chain to</w:t>
      </w:r>
      <w:r>
        <w:rPr>
          <w:rFonts w:asciiTheme="minorHAnsi" w:hAnsiTheme="minorHAnsi" w:cstheme="minorHAnsi"/>
          <w:sz w:val="22"/>
          <w:szCs w:val="22"/>
          <w:lang w:val="en-US"/>
        </w:rPr>
        <w:t xml:space="preserve"> ensure the overall capabilities match</w:t>
      </w:r>
      <w:r w:rsidR="003832B9" w:rsidRPr="003072FB">
        <w:rPr>
          <w:rFonts w:asciiTheme="minorHAnsi" w:hAnsiTheme="minorHAnsi" w:cstheme="minorHAnsi"/>
          <w:sz w:val="22"/>
          <w:szCs w:val="22"/>
          <w:lang w:val="en-US"/>
        </w:rPr>
        <w:t xml:space="preserve"> the environme</w:t>
      </w:r>
      <w:r>
        <w:rPr>
          <w:rFonts w:asciiTheme="minorHAnsi" w:hAnsiTheme="minorHAnsi" w:cstheme="minorHAnsi"/>
          <w:sz w:val="22"/>
          <w:szCs w:val="22"/>
          <w:lang w:val="en-US"/>
        </w:rPr>
        <w:t>ntal requests, some examples include:</w:t>
      </w:r>
      <w:r w:rsidR="003832B9" w:rsidRPr="003072FB">
        <w:rPr>
          <w:rFonts w:asciiTheme="minorHAnsi" w:hAnsiTheme="minorHAnsi" w:cstheme="minorHAnsi"/>
          <w:sz w:val="22"/>
          <w:szCs w:val="22"/>
          <w:lang w:val="en-US"/>
        </w:rPr>
        <w:t xml:space="preserve"> new green products design and development, environmental perfor</w:t>
      </w:r>
      <w:r>
        <w:rPr>
          <w:rFonts w:asciiTheme="minorHAnsi" w:hAnsiTheme="minorHAnsi" w:cstheme="minorHAnsi"/>
          <w:sz w:val="22"/>
          <w:szCs w:val="22"/>
          <w:lang w:val="en-US"/>
        </w:rPr>
        <w:t>mance assessment, green purchasing</w:t>
      </w:r>
      <w:r w:rsidR="003832B9" w:rsidRPr="003072FB">
        <w:rPr>
          <w:rFonts w:asciiTheme="minorHAnsi" w:hAnsiTheme="minorHAnsi" w:cstheme="minorHAnsi"/>
          <w:sz w:val="22"/>
          <w:szCs w:val="22"/>
          <w:lang w:val="en-US"/>
        </w:rPr>
        <w:t>, eco-friendly materials, green SCM, environmental information management system</w:t>
      </w:r>
      <w:r>
        <w:rPr>
          <w:rFonts w:asciiTheme="minorHAnsi" w:hAnsiTheme="minorHAnsi" w:cstheme="minorHAnsi"/>
          <w:sz w:val="22"/>
          <w:szCs w:val="22"/>
          <w:lang w:val="en-US"/>
        </w:rPr>
        <w:t>,</w:t>
      </w:r>
      <w:r w:rsidR="003832B9" w:rsidRPr="003072FB">
        <w:rPr>
          <w:rFonts w:asciiTheme="minorHAnsi" w:hAnsiTheme="minorHAnsi" w:cstheme="minorHAnsi"/>
          <w:sz w:val="22"/>
          <w:szCs w:val="22"/>
          <w:lang w:val="en-US"/>
        </w:rPr>
        <w:t xml:space="preserve"> and end-of-life products recycling</w:t>
      </w:r>
    </w:p>
    <w:p w:rsidR="007C5129" w:rsidRPr="003072FB" w:rsidRDefault="00521572" w:rsidP="007C5129">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From this point of view t</w:t>
      </w:r>
      <w:r w:rsidR="009C600D" w:rsidRPr="003072FB">
        <w:rPr>
          <w:rFonts w:asciiTheme="minorHAnsi" w:hAnsiTheme="minorHAnsi" w:cstheme="minorHAnsi"/>
          <w:sz w:val="22"/>
          <w:szCs w:val="22"/>
          <w:lang w:val="en-US"/>
        </w:rPr>
        <w:t>he aim</w:t>
      </w:r>
      <w:r w:rsidRPr="003072FB">
        <w:rPr>
          <w:rFonts w:asciiTheme="minorHAnsi" w:hAnsiTheme="minorHAnsi" w:cstheme="minorHAnsi"/>
          <w:sz w:val="22"/>
          <w:szCs w:val="22"/>
          <w:lang w:val="en-US"/>
        </w:rPr>
        <w:t xml:space="preserve"> of our work</w:t>
      </w:r>
      <w:r w:rsidR="009C600D" w:rsidRPr="003072FB">
        <w:rPr>
          <w:rFonts w:asciiTheme="minorHAnsi" w:hAnsiTheme="minorHAnsi" w:cstheme="minorHAnsi"/>
          <w:sz w:val="22"/>
          <w:szCs w:val="22"/>
          <w:lang w:val="en-US"/>
        </w:rPr>
        <w:t xml:space="preserve"> is to </w:t>
      </w:r>
      <w:r w:rsidR="00A4140F">
        <w:rPr>
          <w:rFonts w:asciiTheme="minorHAnsi" w:hAnsiTheme="minorHAnsi" w:cstheme="minorHAnsi"/>
          <w:sz w:val="22"/>
          <w:szCs w:val="22"/>
          <w:lang w:val="en-US"/>
        </w:rPr>
        <w:t xml:space="preserve">develop a </w:t>
      </w:r>
      <w:r w:rsidR="009C600D" w:rsidRPr="003072FB">
        <w:rPr>
          <w:rFonts w:asciiTheme="minorHAnsi" w:hAnsiTheme="minorHAnsi" w:cstheme="minorHAnsi"/>
          <w:sz w:val="22"/>
          <w:szCs w:val="22"/>
          <w:lang w:val="en-US"/>
        </w:rPr>
        <w:t>strategic decision frame</w:t>
      </w:r>
      <w:r w:rsidR="00A4140F">
        <w:rPr>
          <w:rFonts w:asciiTheme="minorHAnsi" w:hAnsiTheme="minorHAnsi" w:cstheme="minorHAnsi"/>
          <w:sz w:val="22"/>
          <w:szCs w:val="22"/>
          <w:lang w:val="en-US"/>
        </w:rPr>
        <w:t xml:space="preserve">work for GSCM. This approach </w:t>
      </w:r>
      <w:r w:rsidR="003832B9" w:rsidRPr="003072FB">
        <w:rPr>
          <w:rFonts w:asciiTheme="minorHAnsi" w:hAnsiTheme="minorHAnsi" w:cstheme="minorHAnsi"/>
          <w:sz w:val="22"/>
          <w:szCs w:val="22"/>
          <w:lang w:val="en-US"/>
        </w:rPr>
        <w:t xml:space="preserve">highlights the components and elements for GSCM and how they serve as a foundation for </w:t>
      </w:r>
      <w:r w:rsidR="00A4140F">
        <w:rPr>
          <w:rFonts w:asciiTheme="minorHAnsi" w:hAnsiTheme="minorHAnsi" w:cstheme="minorHAnsi"/>
          <w:sz w:val="22"/>
          <w:szCs w:val="22"/>
          <w:lang w:val="en-US"/>
        </w:rPr>
        <w:t xml:space="preserve">the </w:t>
      </w:r>
      <w:r w:rsidR="003832B9" w:rsidRPr="003072FB">
        <w:rPr>
          <w:rFonts w:asciiTheme="minorHAnsi" w:hAnsiTheme="minorHAnsi" w:cstheme="minorHAnsi"/>
          <w:sz w:val="22"/>
          <w:szCs w:val="22"/>
          <w:lang w:val="en-US"/>
        </w:rPr>
        <w:t xml:space="preserve">decision framework. </w:t>
      </w:r>
      <w:r w:rsidR="0042300B">
        <w:rPr>
          <w:rFonts w:asciiTheme="minorHAnsi" w:hAnsiTheme="minorHAnsi" w:cstheme="minorHAnsi"/>
          <w:sz w:val="22"/>
          <w:szCs w:val="22"/>
          <w:lang w:val="en-US"/>
        </w:rPr>
        <w:t xml:space="preserve">Next, we </w:t>
      </w:r>
      <w:r w:rsidR="007C5129" w:rsidRPr="003072FB">
        <w:rPr>
          <w:rFonts w:asciiTheme="minorHAnsi" w:hAnsiTheme="minorHAnsi" w:cstheme="minorHAnsi"/>
          <w:sz w:val="22"/>
          <w:szCs w:val="22"/>
          <w:lang w:val="en-US"/>
        </w:rPr>
        <w:t xml:space="preserve">analyze </w:t>
      </w:r>
      <w:r w:rsidR="0042300B">
        <w:rPr>
          <w:rFonts w:asciiTheme="minorHAnsi" w:hAnsiTheme="minorHAnsi" w:cstheme="minorHAnsi"/>
          <w:sz w:val="22"/>
          <w:szCs w:val="22"/>
          <w:lang w:val="en-US"/>
        </w:rPr>
        <w:t xml:space="preserve">the </w:t>
      </w:r>
      <w:r w:rsidR="007C5129" w:rsidRPr="003072FB">
        <w:rPr>
          <w:rFonts w:asciiTheme="minorHAnsi" w:hAnsiTheme="minorHAnsi" w:cstheme="minorHAnsi"/>
          <w:sz w:val="22"/>
          <w:szCs w:val="22"/>
          <w:lang w:val="en-US"/>
        </w:rPr>
        <w:t xml:space="preserve">theoretical background of Analytic Network Process and </w:t>
      </w:r>
      <w:r w:rsidR="0042300B">
        <w:rPr>
          <w:rFonts w:asciiTheme="minorHAnsi" w:hAnsiTheme="minorHAnsi" w:cstheme="minorHAnsi"/>
          <w:sz w:val="22"/>
          <w:szCs w:val="22"/>
          <w:lang w:val="en-US"/>
        </w:rPr>
        <w:t>its application in the conceptual m</w:t>
      </w:r>
      <w:r w:rsidR="007C5129" w:rsidRPr="003072FB">
        <w:rPr>
          <w:rFonts w:asciiTheme="minorHAnsi" w:hAnsiTheme="minorHAnsi" w:cstheme="minorHAnsi"/>
          <w:sz w:val="22"/>
          <w:szCs w:val="22"/>
          <w:lang w:val="en-US"/>
        </w:rPr>
        <w:t>odel.</w:t>
      </w:r>
    </w:p>
    <w:p w:rsidR="007C5129" w:rsidRPr="003072FB" w:rsidRDefault="007C5129" w:rsidP="009C600D">
      <w:pPr>
        <w:spacing w:after="0"/>
        <w:rPr>
          <w:rFonts w:asciiTheme="minorHAnsi" w:hAnsiTheme="minorHAnsi" w:cstheme="minorHAnsi"/>
          <w:sz w:val="22"/>
          <w:szCs w:val="22"/>
          <w:lang w:val="en-US"/>
        </w:rPr>
      </w:pPr>
    </w:p>
    <w:p w:rsidR="00607EC7" w:rsidRPr="00C6311B" w:rsidRDefault="00C077EE" w:rsidP="00C6311B">
      <w:pPr>
        <w:pStyle w:val="Titolo2"/>
        <w:rPr>
          <w:i/>
          <w:lang w:val="en-US"/>
        </w:rPr>
      </w:pPr>
      <w:bookmarkStart w:id="4" w:name="_Toc306645422"/>
      <w:r w:rsidRPr="00C6311B">
        <w:rPr>
          <w:i/>
          <w:lang w:val="en-US"/>
        </w:rPr>
        <w:t>Analytic Network Process – ANP: Theoretical background</w:t>
      </w:r>
      <w:bookmarkEnd w:id="4"/>
      <w:r w:rsidRPr="00C6311B">
        <w:rPr>
          <w:i/>
          <w:lang w:val="en-US"/>
        </w:rPr>
        <w:t xml:space="preserve"> </w:t>
      </w:r>
    </w:p>
    <w:p w:rsidR="00C077EE" w:rsidRPr="003072FB" w:rsidRDefault="0042300B" w:rsidP="009C600D">
      <w:pPr>
        <w:spacing w:after="0"/>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C077EE" w:rsidRPr="003072FB">
        <w:rPr>
          <w:rFonts w:asciiTheme="minorHAnsi" w:hAnsiTheme="minorHAnsi" w:cstheme="minorHAnsi"/>
          <w:sz w:val="22"/>
          <w:szCs w:val="22"/>
          <w:lang w:val="en-US"/>
        </w:rPr>
        <w:t xml:space="preserve">Analytic Network Process (ANP) is the successor of the popular Analytic Hierarchy Process (AHP) model developed by Saaty (1980). The AHP is a Multi-Criteria Decision Making (MCDM) tool at the core of which lies a method for converting subjective assessments of relative importance to a set of overall scores or weights. The AHP is a top-down decision model and, therefore, the criteria and alternatives are assumed independent. However, bias could occur when the criteria and </w:t>
      </w:r>
      <w:proofErr w:type="spellStart"/>
      <w:r w:rsidR="00C077EE" w:rsidRPr="003072FB">
        <w:rPr>
          <w:rFonts w:asciiTheme="minorHAnsi" w:hAnsiTheme="minorHAnsi" w:cstheme="minorHAnsi"/>
          <w:sz w:val="22"/>
          <w:szCs w:val="22"/>
          <w:lang w:val="en-US"/>
        </w:rPr>
        <w:t>subcriteria</w:t>
      </w:r>
      <w:proofErr w:type="spellEnd"/>
      <w:r w:rsidR="00C077EE" w:rsidRPr="003072FB">
        <w:rPr>
          <w:rFonts w:asciiTheme="minorHAnsi" w:hAnsiTheme="minorHAnsi" w:cstheme="minorHAnsi"/>
          <w:sz w:val="22"/>
          <w:szCs w:val="22"/>
          <w:lang w:val="en-US"/>
        </w:rPr>
        <w:t xml:space="preserve"> are correlated with each other. Twenty five years after the publication of pioneering work in the field of AHP, Saaty (1980, 1996) developed the ANP model, which could handle this situation of inner dependence among elements in a network.</w:t>
      </w:r>
    </w:p>
    <w:p w:rsidR="00C077EE"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 xml:space="preserve">Details on the Analytic Network Process (ANP) model can be found in Saaty (1999); the fundamentals are summarized here for completeness. The ANP model consists of the control hierarchies, clusters, elements, interrelationship between elements, and interrelationship between clusters. </w:t>
      </w:r>
      <w:r w:rsidR="0042300B">
        <w:rPr>
          <w:rFonts w:asciiTheme="minorHAnsi" w:hAnsiTheme="minorHAnsi" w:cstheme="minorHAnsi"/>
          <w:sz w:val="22"/>
          <w:szCs w:val="22"/>
          <w:lang w:val="en-US"/>
        </w:rPr>
        <w:t>The modeling process is better understood by dividing it</w:t>
      </w:r>
      <w:r w:rsidR="00F80CFE">
        <w:rPr>
          <w:rFonts w:asciiTheme="minorHAnsi" w:hAnsiTheme="minorHAnsi" w:cstheme="minorHAnsi"/>
          <w:sz w:val="22"/>
          <w:szCs w:val="22"/>
          <w:lang w:val="en-US"/>
        </w:rPr>
        <w:t xml:space="preserve"> </w:t>
      </w:r>
      <w:r w:rsidR="007C5129" w:rsidRPr="003072FB">
        <w:rPr>
          <w:rFonts w:asciiTheme="minorHAnsi" w:hAnsiTheme="minorHAnsi" w:cstheme="minorHAnsi"/>
          <w:sz w:val="22"/>
          <w:szCs w:val="22"/>
          <w:lang w:val="en-US"/>
        </w:rPr>
        <w:t>into several</w:t>
      </w:r>
      <w:r w:rsidRPr="003072FB">
        <w:rPr>
          <w:rFonts w:asciiTheme="minorHAnsi" w:hAnsiTheme="minorHAnsi" w:cstheme="minorHAnsi"/>
          <w:sz w:val="22"/>
          <w:szCs w:val="22"/>
          <w:lang w:val="en-US"/>
        </w:rPr>
        <w:t xml:space="preserve"> steps which are described as follows:</w:t>
      </w:r>
    </w:p>
    <w:p w:rsidR="00C077EE" w:rsidRPr="003072FB" w:rsidRDefault="00C077EE" w:rsidP="00C077EE">
      <w:pPr>
        <w:spacing w:after="0"/>
        <w:rPr>
          <w:rFonts w:asciiTheme="minorHAnsi" w:hAnsiTheme="minorHAnsi" w:cstheme="minorHAnsi"/>
          <w:sz w:val="22"/>
          <w:szCs w:val="22"/>
          <w:lang w:val="en-US"/>
        </w:rPr>
      </w:pPr>
    </w:p>
    <w:p w:rsidR="00C077EE"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i/>
          <w:sz w:val="22"/>
          <w:szCs w:val="22"/>
          <w:lang w:val="en-US"/>
        </w:rPr>
        <w:t xml:space="preserve">Step 1: </w:t>
      </w:r>
      <w:proofErr w:type="spellStart"/>
      <w:r w:rsidRPr="003072FB">
        <w:rPr>
          <w:rFonts w:asciiTheme="minorHAnsi" w:hAnsiTheme="minorHAnsi" w:cstheme="minorHAnsi"/>
          <w:i/>
          <w:sz w:val="22"/>
          <w:szCs w:val="22"/>
          <w:lang w:val="en-US"/>
        </w:rPr>
        <w:t>Pairwise</w:t>
      </w:r>
      <w:proofErr w:type="spellEnd"/>
      <w:r w:rsidRPr="003072FB">
        <w:rPr>
          <w:rFonts w:asciiTheme="minorHAnsi" w:hAnsiTheme="minorHAnsi" w:cstheme="minorHAnsi"/>
          <w:i/>
          <w:sz w:val="22"/>
          <w:szCs w:val="22"/>
          <w:lang w:val="en-US"/>
        </w:rPr>
        <w:t xml:space="preserve"> comparison and relative weight estimation.</w:t>
      </w:r>
      <w:r w:rsidRPr="003072FB">
        <w:rPr>
          <w:rFonts w:asciiTheme="minorHAnsi" w:hAnsiTheme="minorHAnsi" w:cstheme="minorHAnsi"/>
          <w:sz w:val="22"/>
          <w:szCs w:val="22"/>
          <w:lang w:val="en-US"/>
        </w:rPr>
        <w:t xml:space="preserve"> </w:t>
      </w:r>
      <w:proofErr w:type="spellStart"/>
      <w:r w:rsidRPr="003072FB">
        <w:rPr>
          <w:rFonts w:asciiTheme="minorHAnsi" w:hAnsiTheme="minorHAnsi" w:cstheme="minorHAnsi"/>
          <w:sz w:val="22"/>
          <w:szCs w:val="22"/>
          <w:lang w:val="en-US"/>
        </w:rPr>
        <w:t>Pairwise</w:t>
      </w:r>
      <w:proofErr w:type="spellEnd"/>
      <w:r w:rsidRPr="003072FB">
        <w:rPr>
          <w:rFonts w:asciiTheme="minorHAnsi" w:hAnsiTheme="minorHAnsi" w:cstheme="minorHAnsi"/>
          <w:sz w:val="22"/>
          <w:szCs w:val="22"/>
          <w:lang w:val="en-US"/>
        </w:rPr>
        <w:t xml:space="preserve"> comparisons of the elements in each level are conducted with respect to their relative importance towards their control criterion based on the principle of AHP. Saaty (1980) suggested a scale of 1-9 when comparing two components (see Table 1).</w:t>
      </w:r>
    </w:p>
    <w:p w:rsidR="00C077EE" w:rsidRPr="003072FB" w:rsidRDefault="00C077EE" w:rsidP="00C077EE">
      <w:pPr>
        <w:spacing w:after="0"/>
        <w:rPr>
          <w:rFonts w:asciiTheme="minorHAnsi" w:hAnsiTheme="minorHAnsi" w:cstheme="minorHAnsi"/>
          <w:sz w:val="22"/>
          <w:szCs w:val="22"/>
          <w:lang w:val="en-US"/>
        </w:rPr>
      </w:pPr>
    </w:p>
    <w:p w:rsidR="00C077EE" w:rsidRPr="003072FB" w:rsidRDefault="00C077EE" w:rsidP="00C077EE">
      <w:pPr>
        <w:spacing w:after="0"/>
        <w:rPr>
          <w:rFonts w:asciiTheme="minorHAnsi" w:hAnsiTheme="minorHAnsi" w:cstheme="minorHAnsi"/>
          <w:sz w:val="22"/>
          <w:szCs w:val="22"/>
          <w:lang w:val="en-US"/>
        </w:rPr>
      </w:pPr>
      <w:bookmarkStart w:id="5" w:name="OLE_LINK7"/>
      <w:bookmarkStart w:id="6" w:name="OLE_LINK8"/>
      <w:r w:rsidRPr="003072FB">
        <w:rPr>
          <w:rFonts w:asciiTheme="minorHAnsi" w:hAnsiTheme="minorHAnsi" w:cstheme="minorHAnsi"/>
          <w:sz w:val="22"/>
          <w:szCs w:val="22"/>
          <w:lang w:val="en-US"/>
        </w:rPr>
        <w:t>Table 1: Semantics scale of Saaty</w:t>
      </w:r>
    </w:p>
    <w:p w:rsidR="00EA387A" w:rsidRPr="003072FB" w:rsidRDefault="00EA387A" w:rsidP="00C077EE">
      <w:pPr>
        <w:spacing w:after="0"/>
        <w:rPr>
          <w:rFonts w:asciiTheme="minorHAnsi" w:hAnsiTheme="minorHAnsi" w:cstheme="minorHAnsi"/>
          <w:sz w:val="22"/>
          <w:szCs w:val="22"/>
          <w:lang w:val="en-US"/>
        </w:rPr>
      </w:pPr>
    </w:p>
    <w:tbl>
      <w:tblPr>
        <w:tblW w:w="0" w:type="auto"/>
        <w:jc w:val="center"/>
        <w:tblInd w:w="6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87"/>
        <w:gridCol w:w="3732"/>
        <w:gridCol w:w="3917"/>
      </w:tblGrid>
      <w:tr w:rsidR="00C077EE" w:rsidRPr="003072FB" w:rsidTr="00EA387A">
        <w:trPr>
          <w:jc w:val="center"/>
        </w:trPr>
        <w:tc>
          <w:tcPr>
            <w:tcW w:w="1887" w:type="dxa"/>
          </w:tcPr>
          <w:p w:rsidR="00C077EE" w:rsidRPr="003072FB" w:rsidRDefault="00C077EE" w:rsidP="00EA387A">
            <w:pPr>
              <w:spacing w:after="0"/>
              <w:jc w:val="center"/>
              <w:rPr>
                <w:rFonts w:asciiTheme="minorHAnsi" w:hAnsiTheme="minorHAnsi" w:cstheme="minorHAnsi"/>
                <w:b/>
                <w:bCs/>
                <w:sz w:val="20"/>
                <w:lang w:val="it-IT"/>
              </w:rPr>
            </w:pPr>
            <w:r w:rsidRPr="003072FB">
              <w:rPr>
                <w:rFonts w:asciiTheme="minorHAnsi" w:hAnsiTheme="minorHAnsi" w:cstheme="minorHAnsi"/>
                <w:b/>
                <w:bCs/>
                <w:sz w:val="20"/>
                <w:lang w:val="it-IT"/>
              </w:rPr>
              <w:t>Intensity of importance a</w:t>
            </w:r>
            <w:r w:rsidRPr="003072FB">
              <w:rPr>
                <w:rFonts w:asciiTheme="minorHAnsi" w:hAnsiTheme="minorHAnsi" w:cstheme="minorHAnsi"/>
                <w:b/>
                <w:bCs/>
                <w:sz w:val="20"/>
                <w:vertAlign w:val="subscript"/>
                <w:lang w:val="it-IT"/>
              </w:rPr>
              <w:t>ij</w:t>
            </w:r>
          </w:p>
        </w:tc>
        <w:tc>
          <w:tcPr>
            <w:tcW w:w="3732" w:type="dxa"/>
          </w:tcPr>
          <w:p w:rsidR="00C077EE" w:rsidRPr="003072FB" w:rsidRDefault="00C077EE" w:rsidP="00EA387A">
            <w:pPr>
              <w:spacing w:after="0"/>
              <w:jc w:val="center"/>
              <w:rPr>
                <w:rFonts w:asciiTheme="minorHAnsi" w:hAnsiTheme="minorHAnsi" w:cstheme="minorHAnsi"/>
                <w:b/>
                <w:bCs/>
                <w:sz w:val="20"/>
                <w:lang w:val="it-IT"/>
              </w:rPr>
            </w:pPr>
            <w:r w:rsidRPr="003072FB">
              <w:rPr>
                <w:rFonts w:asciiTheme="minorHAnsi" w:hAnsiTheme="minorHAnsi" w:cstheme="minorHAnsi"/>
                <w:b/>
                <w:bCs/>
                <w:sz w:val="20"/>
                <w:lang w:val="it-IT"/>
              </w:rPr>
              <w:t>Definition</w:t>
            </w:r>
          </w:p>
        </w:tc>
        <w:tc>
          <w:tcPr>
            <w:tcW w:w="3917" w:type="dxa"/>
          </w:tcPr>
          <w:p w:rsidR="00C077EE" w:rsidRPr="003072FB" w:rsidRDefault="00C077EE" w:rsidP="00EA387A">
            <w:pPr>
              <w:spacing w:after="0"/>
              <w:jc w:val="center"/>
              <w:rPr>
                <w:rFonts w:asciiTheme="minorHAnsi" w:hAnsiTheme="minorHAnsi" w:cstheme="minorHAnsi"/>
                <w:b/>
                <w:bCs/>
                <w:sz w:val="20"/>
                <w:lang w:val="it-IT"/>
              </w:rPr>
            </w:pPr>
            <w:r w:rsidRPr="003072FB">
              <w:rPr>
                <w:rFonts w:asciiTheme="minorHAnsi" w:hAnsiTheme="minorHAnsi" w:cstheme="minorHAnsi"/>
                <w:b/>
                <w:bCs/>
                <w:sz w:val="20"/>
                <w:lang w:val="it-IT"/>
              </w:rPr>
              <w:t>Explanation</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1</w:t>
            </w:r>
          </w:p>
        </w:tc>
        <w:tc>
          <w:tcPr>
            <w:tcW w:w="3732" w:type="dxa"/>
          </w:tcPr>
          <w:p w:rsidR="00C077EE" w:rsidRPr="003072FB" w:rsidRDefault="00C077EE" w:rsidP="00C077EE">
            <w:pPr>
              <w:spacing w:after="0"/>
              <w:rPr>
                <w:rFonts w:asciiTheme="minorHAnsi" w:hAnsiTheme="minorHAnsi" w:cstheme="minorHAnsi"/>
                <w:sz w:val="20"/>
                <w:lang w:val="en-US"/>
              </w:rPr>
            </w:pPr>
            <w:r w:rsidRPr="003072FB">
              <w:rPr>
                <w:rFonts w:asciiTheme="minorHAnsi" w:hAnsiTheme="minorHAnsi" w:cstheme="minorHAnsi"/>
                <w:sz w:val="20"/>
                <w:lang w:val="en-US"/>
              </w:rPr>
              <w:t>Equal Importance</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Two activities contribute equally to the objective</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3</w:t>
            </w:r>
          </w:p>
        </w:tc>
        <w:tc>
          <w:tcPr>
            <w:tcW w:w="3732" w:type="dxa"/>
          </w:tcPr>
          <w:p w:rsidR="00C077EE" w:rsidRPr="003072FB" w:rsidRDefault="00C077EE" w:rsidP="00C077EE">
            <w:pPr>
              <w:spacing w:after="0"/>
              <w:rPr>
                <w:rFonts w:asciiTheme="minorHAnsi" w:hAnsiTheme="minorHAnsi" w:cstheme="minorHAnsi"/>
                <w:sz w:val="20"/>
                <w:lang w:val="en-US"/>
              </w:rPr>
            </w:pPr>
            <w:r w:rsidRPr="003072FB">
              <w:rPr>
                <w:rFonts w:asciiTheme="minorHAnsi" w:hAnsiTheme="minorHAnsi" w:cstheme="minorHAnsi"/>
                <w:sz w:val="20"/>
                <w:lang w:val="en-US"/>
              </w:rPr>
              <w:t>Moderate importance</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 xml:space="preserve">Experience and judgment slightly </w:t>
            </w:r>
            <w:proofErr w:type="spellStart"/>
            <w:r w:rsidRPr="003072FB">
              <w:rPr>
                <w:rFonts w:asciiTheme="minorHAnsi" w:hAnsiTheme="minorHAnsi" w:cstheme="minorHAnsi"/>
                <w:sz w:val="20"/>
                <w:lang w:val="en-GB"/>
              </w:rPr>
              <w:t>favor</w:t>
            </w:r>
            <w:proofErr w:type="spellEnd"/>
            <w:r w:rsidRPr="003072FB">
              <w:rPr>
                <w:rFonts w:asciiTheme="minorHAnsi" w:hAnsiTheme="minorHAnsi" w:cstheme="minorHAnsi"/>
                <w:sz w:val="20"/>
                <w:lang w:val="en-GB"/>
              </w:rPr>
              <w:t xml:space="preserve"> one activity over another</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5</w:t>
            </w:r>
          </w:p>
        </w:tc>
        <w:tc>
          <w:tcPr>
            <w:tcW w:w="3732" w:type="dxa"/>
          </w:tcPr>
          <w:p w:rsidR="00C077EE" w:rsidRPr="003072FB" w:rsidRDefault="00C077EE" w:rsidP="00C077EE">
            <w:pPr>
              <w:spacing w:after="0"/>
              <w:rPr>
                <w:rFonts w:asciiTheme="minorHAnsi" w:hAnsiTheme="minorHAnsi" w:cstheme="minorHAnsi"/>
                <w:sz w:val="20"/>
                <w:lang w:val="en-US"/>
              </w:rPr>
            </w:pPr>
            <w:r w:rsidRPr="003072FB">
              <w:rPr>
                <w:rFonts w:asciiTheme="minorHAnsi" w:hAnsiTheme="minorHAnsi" w:cstheme="minorHAnsi"/>
                <w:sz w:val="20"/>
                <w:lang w:val="en-US"/>
              </w:rPr>
              <w:t>Strong importance</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 xml:space="preserve">Experience and judgment strongly </w:t>
            </w:r>
            <w:proofErr w:type="spellStart"/>
            <w:r w:rsidRPr="003072FB">
              <w:rPr>
                <w:rFonts w:asciiTheme="minorHAnsi" w:hAnsiTheme="minorHAnsi" w:cstheme="minorHAnsi"/>
                <w:sz w:val="20"/>
                <w:lang w:val="en-GB"/>
              </w:rPr>
              <w:t>favor</w:t>
            </w:r>
            <w:proofErr w:type="spellEnd"/>
            <w:r w:rsidRPr="003072FB">
              <w:rPr>
                <w:rFonts w:asciiTheme="minorHAnsi" w:hAnsiTheme="minorHAnsi" w:cstheme="minorHAnsi"/>
                <w:sz w:val="20"/>
                <w:lang w:val="en-GB"/>
              </w:rPr>
              <w:t xml:space="preserve"> one activity over another</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7</w:t>
            </w:r>
          </w:p>
        </w:tc>
        <w:tc>
          <w:tcPr>
            <w:tcW w:w="3732"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Very strong or demonstrated importance</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 xml:space="preserve">An activity is </w:t>
            </w:r>
            <w:proofErr w:type="spellStart"/>
            <w:r w:rsidRPr="003072FB">
              <w:rPr>
                <w:rFonts w:asciiTheme="minorHAnsi" w:hAnsiTheme="minorHAnsi" w:cstheme="minorHAnsi"/>
                <w:sz w:val="20"/>
                <w:lang w:val="en-GB"/>
              </w:rPr>
              <w:t>favored</w:t>
            </w:r>
            <w:proofErr w:type="spellEnd"/>
            <w:r w:rsidRPr="003072FB">
              <w:rPr>
                <w:rFonts w:asciiTheme="minorHAnsi" w:hAnsiTheme="minorHAnsi" w:cstheme="minorHAnsi"/>
                <w:sz w:val="20"/>
                <w:lang w:val="en-GB"/>
              </w:rPr>
              <w:t xml:space="preserve"> very strongly over another; its dominance demonstrated in practice</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9</w:t>
            </w:r>
          </w:p>
        </w:tc>
        <w:tc>
          <w:tcPr>
            <w:tcW w:w="3732" w:type="dxa"/>
          </w:tcPr>
          <w:p w:rsidR="00C077EE" w:rsidRPr="003072FB" w:rsidRDefault="00C077EE" w:rsidP="00C077EE">
            <w:pPr>
              <w:spacing w:after="0"/>
              <w:rPr>
                <w:rFonts w:asciiTheme="minorHAnsi" w:hAnsiTheme="minorHAnsi" w:cstheme="minorHAnsi"/>
                <w:sz w:val="20"/>
                <w:lang w:val="en-US"/>
              </w:rPr>
            </w:pPr>
            <w:r w:rsidRPr="003072FB">
              <w:rPr>
                <w:rFonts w:asciiTheme="minorHAnsi" w:hAnsiTheme="minorHAnsi" w:cstheme="minorHAnsi"/>
                <w:sz w:val="20"/>
                <w:lang w:val="en-US"/>
              </w:rPr>
              <w:t>Extreme importance</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 xml:space="preserve">The evidence </w:t>
            </w:r>
            <w:proofErr w:type="spellStart"/>
            <w:r w:rsidRPr="003072FB">
              <w:rPr>
                <w:rFonts w:asciiTheme="minorHAnsi" w:hAnsiTheme="minorHAnsi" w:cstheme="minorHAnsi"/>
                <w:sz w:val="20"/>
                <w:lang w:val="en-GB"/>
              </w:rPr>
              <w:t>favoring</w:t>
            </w:r>
            <w:proofErr w:type="spellEnd"/>
            <w:r w:rsidRPr="003072FB">
              <w:rPr>
                <w:rFonts w:asciiTheme="minorHAnsi" w:hAnsiTheme="minorHAnsi" w:cstheme="minorHAnsi"/>
                <w:sz w:val="20"/>
                <w:lang w:val="en-GB"/>
              </w:rPr>
              <w:t xml:space="preserve"> one activity over another is of the highest possible order of affirmation</w:t>
            </w:r>
          </w:p>
        </w:tc>
      </w:tr>
      <w:tr w:rsidR="00C077EE" w:rsidRPr="003072FB" w:rsidTr="00EA387A">
        <w:trPr>
          <w:jc w:val="center"/>
        </w:trPr>
        <w:tc>
          <w:tcPr>
            <w:tcW w:w="1887" w:type="dxa"/>
          </w:tcPr>
          <w:p w:rsidR="00C077EE" w:rsidRPr="003072FB" w:rsidRDefault="00C077EE" w:rsidP="00C077EE">
            <w:pPr>
              <w:spacing w:after="0"/>
              <w:rPr>
                <w:rFonts w:asciiTheme="minorHAnsi" w:hAnsiTheme="minorHAnsi" w:cstheme="minorHAnsi"/>
                <w:i/>
                <w:sz w:val="20"/>
                <w:lang w:val="it-IT"/>
              </w:rPr>
            </w:pPr>
            <w:r w:rsidRPr="003072FB">
              <w:rPr>
                <w:rFonts w:asciiTheme="minorHAnsi" w:hAnsiTheme="minorHAnsi" w:cstheme="minorHAnsi"/>
                <w:i/>
                <w:sz w:val="20"/>
                <w:lang w:val="it-IT"/>
              </w:rPr>
              <w:t>2,4,6,8</w:t>
            </w:r>
          </w:p>
        </w:tc>
        <w:tc>
          <w:tcPr>
            <w:tcW w:w="3732"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For compromise between the above values</w:t>
            </w:r>
          </w:p>
        </w:tc>
        <w:tc>
          <w:tcPr>
            <w:tcW w:w="3917" w:type="dxa"/>
          </w:tcPr>
          <w:p w:rsidR="00C077EE" w:rsidRPr="003072FB" w:rsidRDefault="00C077EE" w:rsidP="00C077EE">
            <w:pPr>
              <w:spacing w:after="0"/>
              <w:rPr>
                <w:rFonts w:asciiTheme="minorHAnsi" w:hAnsiTheme="minorHAnsi" w:cstheme="minorHAnsi"/>
                <w:sz w:val="20"/>
                <w:lang w:val="en-GB"/>
              </w:rPr>
            </w:pPr>
            <w:r w:rsidRPr="003072FB">
              <w:rPr>
                <w:rFonts w:asciiTheme="minorHAnsi" w:hAnsiTheme="minorHAnsi" w:cstheme="minorHAnsi"/>
                <w:sz w:val="20"/>
                <w:lang w:val="en-GB"/>
              </w:rPr>
              <w:t>Sometimes one needs to interpolate a compromise judgment numerically because there is no good word to describe it</w:t>
            </w:r>
          </w:p>
        </w:tc>
      </w:tr>
      <w:bookmarkEnd w:id="5"/>
      <w:bookmarkEnd w:id="6"/>
    </w:tbl>
    <w:p w:rsidR="00C077EE" w:rsidRPr="003072FB" w:rsidRDefault="00C077EE" w:rsidP="00C077EE">
      <w:pPr>
        <w:spacing w:after="0"/>
        <w:rPr>
          <w:rFonts w:asciiTheme="minorHAnsi" w:hAnsiTheme="minorHAnsi" w:cstheme="minorHAnsi"/>
          <w:sz w:val="22"/>
          <w:szCs w:val="22"/>
          <w:lang w:val="en-GB"/>
        </w:rPr>
      </w:pPr>
    </w:p>
    <w:p w:rsidR="00C077EE"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GB"/>
        </w:rPr>
        <w:t>T</w:t>
      </w:r>
      <w:r w:rsidRPr="003072FB">
        <w:rPr>
          <w:rFonts w:asciiTheme="minorHAnsi" w:hAnsiTheme="minorHAnsi" w:cstheme="minorHAnsi"/>
          <w:sz w:val="22"/>
          <w:szCs w:val="22"/>
          <w:lang w:val="en-US"/>
        </w:rPr>
        <w:t xml:space="preserve">he result of the comparison is the so-called dominance coefficient </w:t>
      </w:r>
      <w:proofErr w:type="spellStart"/>
      <w:r w:rsidRPr="003072FB">
        <w:rPr>
          <w:rFonts w:asciiTheme="minorHAnsi" w:hAnsiTheme="minorHAnsi" w:cstheme="minorHAnsi"/>
          <w:sz w:val="22"/>
          <w:szCs w:val="22"/>
          <w:lang w:val="en-US"/>
        </w:rPr>
        <w:t>aij</w:t>
      </w:r>
      <w:proofErr w:type="spellEnd"/>
      <w:r w:rsidRPr="003072FB">
        <w:rPr>
          <w:rFonts w:asciiTheme="minorHAnsi" w:hAnsiTheme="minorHAnsi" w:cstheme="minorHAnsi"/>
          <w:sz w:val="22"/>
          <w:szCs w:val="22"/>
          <w:lang w:val="en-US"/>
        </w:rPr>
        <w:t xml:space="preserve"> that represents the relative importance of the component on row (</w:t>
      </w:r>
      <w:proofErr w:type="spellStart"/>
      <w:r w:rsidRPr="003072FB">
        <w:rPr>
          <w:rFonts w:asciiTheme="minorHAnsi" w:hAnsiTheme="minorHAnsi" w:cstheme="minorHAnsi"/>
          <w:sz w:val="22"/>
          <w:szCs w:val="22"/>
          <w:lang w:val="en-US"/>
        </w:rPr>
        <w:t>i</w:t>
      </w:r>
      <w:proofErr w:type="spellEnd"/>
      <w:r w:rsidRPr="003072FB">
        <w:rPr>
          <w:rFonts w:asciiTheme="minorHAnsi" w:hAnsiTheme="minorHAnsi" w:cstheme="minorHAnsi"/>
          <w:sz w:val="22"/>
          <w:szCs w:val="22"/>
          <w:lang w:val="en-US"/>
        </w:rPr>
        <w:t xml:space="preserve">) over the component on column (j), i.e., </w:t>
      </w:r>
      <w:proofErr w:type="spellStart"/>
      <w:r w:rsidRPr="003072FB">
        <w:rPr>
          <w:rFonts w:asciiTheme="minorHAnsi" w:hAnsiTheme="minorHAnsi" w:cstheme="minorHAnsi"/>
          <w:sz w:val="22"/>
          <w:szCs w:val="22"/>
          <w:lang w:val="en-US"/>
        </w:rPr>
        <w:t>aij</w:t>
      </w:r>
      <w:proofErr w:type="spellEnd"/>
      <w:r w:rsidRPr="003072FB">
        <w:rPr>
          <w:rFonts w:asciiTheme="minorHAnsi" w:hAnsiTheme="minorHAnsi" w:cstheme="minorHAnsi"/>
          <w:sz w:val="22"/>
          <w:szCs w:val="22"/>
          <w:lang w:val="en-US"/>
        </w:rPr>
        <w:t>=</w:t>
      </w:r>
      <w:proofErr w:type="spellStart"/>
      <w:r w:rsidRPr="003072FB">
        <w:rPr>
          <w:rFonts w:asciiTheme="minorHAnsi" w:hAnsiTheme="minorHAnsi" w:cstheme="minorHAnsi"/>
          <w:sz w:val="22"/>
          <w:szCs w:val="22"/>
          <w:lang w:val="en-US"/>
        </w:rPr>
        <w:t>wi</w:t>
      </w:r>
      <w:proofErr w:type="spellEnd"/>
      <w:r w:rsidRPr="003072FB">
        <w:rPr>
          <w:rFonts w:asciiTheme="minorHAnsi" w:hAnsiTheme="minorHAnsi" w:cstheme="minorHAnsi"/>
          <w:sz w:val="22"/>
          <w:szCs w:val="22"/>
          <w:lang w:val="en-US"/>
        </w:rPr>
        <w:t xml:space="preserve"> / </w:t>
      </w:r>
      <w:proofErr w:type="spellStart"/>
      <w:r w:rsidRPr="003072FB">
        <w:rPr>
          <w:rFonts w:asciiTheme="minorHAnsi" w:hAnsiTheme="minorHAnsi" w:cstheme="minorHAnsi"/>
          <w:sz w:val="22"/>
          <w:szCs w:val="22"/>
          <w:lang w:val="en-US"/>
        </w:rPr>
        <w:t>wj</w:t>
      </w:r>
      <w:proofErr w:type="spellEnd"/>
      <w:r w:rsidRPr="003072FB">
        <w:rPr>
          <w:rFonts w:asciiTheme="minorHAnsi" w:hAnsiTheme="minorHAnsi" w:cstheme="minorHAnsi"/>
          <w:sz w:val="22"/>
          <w:szCs w:val="22"/>
          <w:lang w:val="en-US"/>
        </w:rPr>
        <w:t xml:space="preserve">. The </w:t>
      </w:r>
      <w:proofErr w:type="spellStart"/>
      <w:r w:rsidRPr="003072FB">
        <w:rPr>
          <w:rFonts w:asciiTheme="minorHAnsi" w:hAnsiTheme="minorHAnsi" w:cstheme="minorHAnsi"/>
          <w:sz w:val="22"/>
          <w:szCs w:val="22"/>
          <w:lang w:val="en-US"/>
        </w:rPr>
        <w:t>pairwise</w:t>
      </w:r>
      <w:proofErr w:type="spellEnd"/>
      <w:r w:rsidRPr="003072FB">
        <w:rPr>
          <w:rFonts w:asciiTheme="minorHAnsi" w:hAnsiTheme="minorHAnsi" w:cstheme="minorHAnsi"/>
          <w:sz w:val="22"/>
          <w:szCs w:val="22"/>
          <w:lang w:val="en-US"/>
        </w:rPr>
        <w:t xml:space="preserve"> comparisons can be represented in the form of a matrix (Saaty, 2007). The score of 1 represents equal importance of two components and 9 represents extreme importance of the component </w:t>
      </w:r>
      <w:proofErr w:type="spellStart"/>
      <w:r w:rsidRPr="003072FB">
        <w:rPr>
          <w:rFonts w:asciiTheme="minorHAnsi" w:hAnsiTheme="minorHAnsi" w:cstheme="minorHAnsi"/>
          <w:sz w:val="22"/>
          <w:szCs w:val="22"/>
          <w:lang w:val="en-US"/>
        </w:rPr>
        <w:t>i</w:t>
      </w:r>
      <w:proofErr w:type="spellEnd"/>
      <w:r w:rsidRPr="003072FB">
        <w:rPr>
          <w:rFonts w:asciiTheme="minorHAnsi" w:hAnsiTheme="minorHAnsi" w:cstheme="minorHAnsi"/>
          <w:sz w:val="22"/>
          <w:szCs w:val="22"/>
          <w:lang w:val="en-US"/>
        </w:rPr>
        <w:t xml:space="preserve"> over the component j.</w:t>
      </w:r>
    </w:p>
    <w:p w:rsidR="002C703E"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 xml:space="preserve">After all </w:t>
      </w:r>
      <w:proofErr w:type="spellStart"/>
      <w:r w:rsidRPr="003072FB">
        <w:rPr>
          <w:rFonts w:asciiTheme="minorHAnsi" w:hAnsiTheme="minorHAnsi" w:cstheme="minorHAnsi"/>
          <w:sz w:val="22"/>
          <w:szCs w:val="22"/>
          <w:lang w:val="en-US"/>
        </w:rPr>
        <w:t>pairwise</w:t>
      </w:r>
      <w:proofErr w:type="spellEnd"/>
      <w:r w:rsidRPr="003072FB">
        <w:rPr>
          <w:rFonts w:asciiTheme="minorHAnsi" w:hAnsiTheme="minorHAnsi" w:cstheme="minorHAnsi"/>
          <w:sz w:val="22"/>
          <w:szCs w:val="22"/>
          <w:lang w:val="en-US"/>
        </w:rPr>
        <w:t xml:space="preserve"> comparison is completed the priority weight vector (w) is computed as the unique solution of Aw = </w:t>
      </w:r>
      <w:proofErr w:type="spellStart"/>
      <w:r w:rsidRPr="003072FB">
        <w:rPr>
          <w:rFonts w:asciiTheme="minorHAnsi" w:hAnsiTheme="minorHAnsi" w:cstheme="minorHAnsi"/>
          <w:sz w:val="22"/>
          <w:szCs w:val="22"/>
          <w:lang w:val="en-US"/>
        </w:rPr>
        <w:t>λ</w:t>
      </w:r>
      <w:r w:rsidRPr="003072FB">
        <w:rPr>
          <w:rFonts w:asciiTheme="minorHAnsi" w:hAnsiTheme="minorHAnsi" w:cstheme="minorHAnsi"/>
          <w:sz w:val="22"/>
          <w:szCs w:val="22"/>
          <w:vertAlign w:val="subscript"/>
          <w:lang w:val="en-US"/>
        </w:rPr>
        <w:t>max</w:t>
      </w:r>
      <w:r w:rsidRPr="003072FB">
        <w:rPr>
          <w:rFonts w:asciiTheme="minorHAnsi" w:hAnsiTheme="minorHAnsi" w:cstheme="minorHAnsi"/>
          <w:sz w:val="22"/>
          <w:szCs w:val="22"/>
          <w:lang w:val="en-US"/>
        </w:rPr>
        <w:t>w</w:t>
      </w:r>
      <w:proofErr w:type="spellEnd"/>
      <w:r w:rsidRPr="003072FB">
        <w:rPr>
          <w:rFonts w:asciiTheme="minorHAnsi" w:hAnsiTheme="minorHAnsi" w:cstheme="minorHAnsi"/>
          <w:sz w:val="22"/>
          <w:szCs w:val="22"/>
          <w:lang w:val="en-US"/>
        </w:rPr>
        <w:t xml:space="preserve">, where </w:t>
      </w:r>
      <w:r w:rsidRPr="003072FB">
        <w:rPr>
          <w:rFonts w:asciiTheme="minorHAnsi" w:hAnsiTheme="minorHAnsi" w:cstheme="minorHAnsi"/>
          <w:sz w:val="22"/>
          <w:szCs w:val="22"/>
          <w:lang w:val="it-IT"/>
        </w:rPr>
        <w:t>λ</w:t>
      </w:r>
      <w:r w:rsidRPr="003072FB">
        <w:rPr>
          <w:rFonts w:asciiTheme="minorHAnsi" w:hAnsiTheme="minorHAnsi" w:cstheme="minorHAnsi"/>
          <w:sz w:val="22"/>
          <w:szCs w:val="22"/>
          <w:vertAlign w:val="subscript"/>
          <w:lang w:val="en-US"/>
        </w:rPr>
        <w:t>max</w:t>
      </w:r>
      <w:r w:rsidRPr="003072FB">
        <w:rPr>
          <w:rFonts w:asciiTheme="minorHAnsi" w:hAnsiTheme="minorHAnsi" w:cstheme="minorHAnsi"/>
          <w:sz w:val="22"/>
          <w:szCs w:val="22"/>
          <w:lang w:val="en-US"/>
        </w:rPr>
        <w:t xml:space="preserve"> is the largest </w:t>
      </w:r>
      <w:proofErr w:type="spellStart"/>
      <w:r w:rsidRPr="003072FB">
        <w:rPr>
          <w:rFonts w:asciiTheme="minorHAnsi" w:hAnsiTheme="minorHAnsi" w:cstheme="minorHAnsi"/>
          <w:sz w:val="22"/>
          <w:szCs w:val="22"/>
          <w:lang w:val="en-US"/>
        </w:rPr>
        <w:t>eigenvalue</w:t>
      </w:r>
      <w:proofErr w:type="spellEnd"/>
      <w:r w:rsidRPr="003072FB">
        <w:rPr>
          <w:rFonts w:asciiTheme="minorHAnsi" w:hAnsiTheme="minorHAnsi" w:cstheme="minorHAnsi"/>
          <w:sz w:val="22"/>
          <w:szCs w:val="22"/>
          <w:lang w:val="en-US"/>
        </w:rPr>
        <w:t xml:space="preserve"> of matrix A.</w:t>
      </w:r>
      <w:r w:rsidR="002C703E" w:rsidRPr="003072FB">
        <w:rPr>
          <w:rFonts w:asciiTheme="minorHAnsi" w:hAnsiTheme="minorHAnsi" w:cstheme="minorHAnsi"/>
          <w:sz w:val="22"/>
          <w:szCs w:val="22"/>
          <w:lang w:val="en-US"/>
        </w:rPr>
        <w:t xml:space="preserve"> Matrix A is defined as:</w:t>
      </w:r>
    </w:p>
    <w:p w:rsidR="002C703E" w:rsidRPr="003072FB" w:rsidRDefault="002C703E" w:rsidP="00C077EE">
      <w:pPr>
        <w:spacing w:after="0"/>
        <w:rPr>
          <w:rFonts w:asciiTheme="minorHAnsi" w:hAnsiTheme="minorHAnsi" w:cstheme="minorHAnsi"/>
          <w:sz w:val="22"/>
          <w:szCs w:val="22"/>
          <w:lang w:val="en-US"/>
        </w:rPr>
      </w:pPr>
    </w:p>
    <w:p w:rsidR="00C077EE" w:rsidRPr="003072FB" w:rsidRDefault="002C703E" w:rsidP="002C703E">
      <w:pPr>
        <w:spacing w:after="0"/>
        <w:jc w:val="center"/>
        <w:rPr>
          <w:rFonts w:asciiTheme="minorHAnsi" w:hAnsiTheme="minorHAnsi" w:cstheme="minorHAnsi"/>
          <w:b/>
          <w:sz w:val="22"/>
          <w:szCs w:val="22"/>
          <w:lang w:val="en-US"/>
        </w:rPr>
      </w:pPr>
      <w:r w:rsidRPr="003072FB">
        <w:rPr>
          <w:rFonts w:asciiTheme="minorHAnsi" w:hAnsiTheme="minorHAnsi" w:cstheme="minorHAnsi"/>
          <w:b/>
          <w:noProof/>
          <w:sz w:val="22"/>
          <w:szCs w:val="22"/>
          <w:lang w:val="it-IT"/>
        </w:rPr>
        <w:drawing>
          <wp:inline distT="0" distB="0" distL="0" distR="0">
            <wp:extent cx="2645838" cy="1549400"/>
            <wp:effectExtent l="19050" t="0" r="2112"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2648476" cy="1550945"/>
                    </a:xfrm>
                    <a:prstGeom prst="rect">
                      <a:avLst/>
                    </a:prstGeom>
                    <a:noFill/>
                    <a:ln w="9525">
                      <a:noFill/>
                      <a:miter lim="800000"/>
                      <a:headEnd/>
                      <a:tailEnd/>
                    </a:ln>
                  </pic:spPr>
                </pic:pic>
              </a:graphicData>
            </a:graphic>
          </wp:inline>
        </w:drawing>
      </w:r>
    </w:p>
    <w:p w:rsidR="002C703E" w:rsidRPr="003072FB" w:rsidRDefault="002C703E" w:rsidP="002C703E">
      <w:pPr>
        <w:spacing w:after="0"/>
        <w:jc w:val="center"/>
        <w:rPr>
          <w:rFonts w:asciiTheme="minorHAnsi" w:hAnsiTheme="minorHAnsi" w:cstheme="minorHAnsi"/>
          <w:b/>
          <w:sz w:val="22"/>
          <w:szCs w:val="22"/>
          <w:lang w:val="en-US"/>
        </w:rPr>
      </w:pPr>
    </w:p>
    <w:p w:rsidR="009E3602" w:rsidRPr="003072FB" w:rsidRDefault="009E3602" w:rsidP="009E3602">
      <w:pPr>
        <w:spacing w:after="0"/>
        <w:rPr>
          <w:rFonts w:asciiTheme="minorHAnsi" w:hAnsiTheme="minorHAnsi" w:cstheme="minorHAnsi"/>
          <w:sz w:val="22"/>
          <w:szCs w:val="22"/>
          <w:lang w:val="en-US"/>
        </w:rPr>
      </w:pPr>
      <w:r w:rsidRPr="003072FB">
        <w:rPr>
          <w:rFonts w:asciiTheme="minorHAnsi" w:hAnsiTheme="minorHAnsi" w:cstheme="minorHAnsi"/>
          <w:i/>
          <w:sz w:val="22"/>
          <w:szCs w:val="22"/>
          <w:lang w:val="en-US"/>
        </w:rPr>
        <w:t>Step 2</w:t>
      </w:r>
      <w:r w:rsidR="00EA387A" w:rsidRPr="003072FB">
        <w:rPr>
          <w:rFonts w:asciiTheme="minorHAnsi" w:hAnsiTheme="minorHAnsi" w:cstheme="minorHAnsi"/>
          <w:i/>
          <w:sz w:val="22"/>
          <w:szCs w:val="22"/>
          <w:lang w:val="en-US"/>
        </w:rPr>
        <w:t xml:space="preserve">: </w:t>
      </w:r>
      <w:r w:rsidR="00C077EE" w:rsidRPr="003072FB">
        <w:rPr>
          <w:rFonts w:asciiTheme="minorHAnsi" w:hAnsiTheme="minorHAnsi" w:cstheme="minorHAnsi"/>
          <w:i/>
          <w:sz w:val="22"/>
          <w:szCs w:val="22"/>
          <w:lang w:val="en-US"/>
        </w:rPr>
        <w:t>Consistency index estimation.</w:t>
      </w:r>
      <w:r w:rsidR="0042300B">
        <w:rPr>
          <w:rFonts w:asciiTheme="minorHAnsi" w:hAnsiTheme="minorHAnsi" w:cstheme="minorHAnsi"/>
          <w:sz w:val="22"/>
          <w:szCs w:val="22"/>
          <w:lang w:val="en-US"/>
        </w:rPr>
        <w:t xml:space="preserve"> To more accurately represent judgments the comparisons need not be entirely consistent.  However, if a set of comparisons are too inconsistent one could just as well have used random entries and the information from the comparisons would not be useful.  In order to provide a balance t</w:t>
      </w:r>
      <w:r w:rsidR="00C077EE" w:rsidRPr="003072FB">
        <w:rPr>
          <w:rFonts w:asciiTheme="minorHAnsi" w:hAnsiTheme="minorHAnsi" w:cstheme="minorHAnsi"/>
          <w:sz w:val="22"/>
          <w:szCs w:val="22"/>
          <w:lang w:val="en-US"/>
        </w:rPr>
        <w:t>he consistency index (CI) of the derived weights could then be calculated by: CI = (</w:t>
      </w:r>
      <w:proofErr w:type="spellStart"/>
      <w:r w:rsidR="00C077EE" w:rsidRPr="003072FB">
        <w:rPr>
          <w:rFonts w:asciiTheme="minorHAnsi" w:hAnsiTheme="minorHAnsi" w:cstheme="minorHAnsi"/>
          <w:sz w:val="22"/>
          <w:szCs w:val="22"/>
          <w:lang w:val="en-US"/>
        </w:rPr>
        <w:t>λmax</w:t>
      </w:r>
      <w:proofErr w:type="spellEnd"/>
      <w:r w:rsidR="00C077EE" w:rsidRPr="003072FB">
        <w:rPr>
          <w:rFonts w:asciiTheme="minorHAnsi" w:hAnsiTheme="minorHAnsi" w:cstheme="minorHAnsi"/>
          <w:sz w:val="22"/>
          <w:szCs w:val="22"/>
          <w:lang w:val="en-US"/>
        </w:rPr>
        <w:t xml:space="preserve">−n) n−1. In general, if CI is less than 0.10, </w:t>
      </w:r>
      <w:r w:rsidR="0042300B">
        <w:rPr>
          <w:rFonts w:asciiTheme="minorHAnsi" w:hAnsiTheme="minorHAnsi" w:cstheme="minorHAnsi"/>
          <w:sz w:val="22"/>
          <w:szCs w:val="22"/>
          <w:lang w:val="en-US"/>
        </w:rPr>
        <w:t xml:space="preserve">one may be satisfied with the </w:t>
      </w:r>
      <w:r w:rsidR="00C077EE" w:rsidRPr="003072FB">
        <w:rPr>
          <w:rFonts w:asciiTheme="minorHAnsi" w:hAnsiTheme="minorHAnsi" w:cstheme="minorHAnsi"/>
          <w:sz w:val="22"/>
          <w:szCs w:val="22"/>
          <w:lang w:val="en-US"/>
        </w:rPr>
        <w:t>judgments</w:t>
      </w:r>
      <w:r w:rsidR="0042300B">
        <w:rPr>
          <w:rFonts w:asciiTheme="minorHAnsi" w:hAnsiTheme="minorHAnsi" w:cstheme="minorHAnsi"/>
          <w:sz w:val="22"/>
          <w:szCs w:val="22"/>
          <w:lang w:val="en-US"/>
        </w:rPr>
        <w:t xml:space="preserve"> that were</w:t>
      </w:r>
      <w:r w:rsidR="00C077EE" w:rsidRPr="003072FB">
        <w:rPr>
          <w:rFonts w:asciiTheme="minorHAnsi" w:hAnsiTheme="minorHAnsi" w:cstheme="minorHAnsi"/>
          <w:sz w:val="22"/>
          <w:szCs w:val="22"/>
          <w:lang w:val="en-US"/>
        </w:rPr>
        <w:t xml:space="preserve"> derived (Saaty, 2005).</w:t>
      </w:r>
    </w:p>
    <w:p w:rsidR="002C703E" w:rsidRPr="003072FB" w:rsidRDefault="002C703E" w:rsidP="009E3602">
      <w:pPr>
        <w:spacing w:after="0"/>
        <w:rPr>
          <w:rFonts w:asciiTheme="minorHAnsi" w:hAnsiTheme="minorHAnsi" w:cstheme="minorHAnsi"/>
          <w:i/>
          <w:sz w:val="22"/>
          <w:szCs w:val="22"/>
          <w:lang w:val="en-US"/>
        </w:rPr>
      </w:pPr>
    </w:p>
    <w:p w:rsidR="009E3602" w:rsidRPr="003072FB" w:rsidRDefault="009E3602" w:rsidP="009E3602">
      <w:pPr>
        <w:spacing w:after="0"/>
        <w:rPr>
          <w:rFonts w:asciiTheme="minorHAnsi" w:hAnsiTheme="minorHAnsi" w:cstheme="minorHAnsi"/>
          <w:sz w:val="22"/>
          <w:szCs w:val="22"/>
          <w:lang w:val="en-US"/>
        </w:rPr>
      </w:pPr>
      <w:r w:rsidRPr="003072FB">
        <w:rPr>
          <w:rFonts w:asciiTheme="minorHAnsi" w:hAnsiTheme="minorHAnsi" w:cstheme="minorHAnsi"/>
          <w:i/>
          <w:sz w:val="22"/>
          <w:szCs w:val="22"/>
          <w:lang w:val="en-US"/>
        </w:rPr>
        <w:t xml:space="preserve">Step 3: Formation of </w:t>
      </w:r>
      <w:r w:rsidR="0042300B">
        <w:rPr>
          <w:rFonts w:asciiTheme="minorHAnsi" w:hAnsiTheme="minorHAnsi" w:cstheme="minorHAnsi"/>
          <w:i/>
          <w:sz w:val="22"/>
          <w:szCs w:val="22"/>
          <w:lang w:val="en-US"/>
        </w:rPr>
        <w:t xml:space="preserve">the </w:t>
      </w:r>
      <w:r w:rsidRPr="003072FB">
        <w:rPr>
          <w:rFonts w:asciiTheme="minorHAnsi" w:hAnsiTheme="minorHAnsi" w:cstheme="minorHAnsi"/>
          <w:i/>
          <w:sz w:val="22"/>
          <w:szCs w:val="22"/>
          <w:lang w:val="en-US"/>
        </w:rPr>
        <w:t xml:space="preserve">initial </w:t>
      </w:r>
      <w:proofErr w:type="spellStart"/>
      <w:r w:rsidRPr="003072FB">
        <w:rPr>
          <w:rFonts w:asciiTheme="minorHAnsi" w:hAnsiTheme="minorHAnsi" w:cstheme="minorHAnsi"/>
          <w:i/>
          <w:sz w:val="22"/>
          <w:szCs w:val="22"/>
          <w:lang w:val="en-US"/>
        </w:rPr>
        <w:t>supermatrix</w:t>
      </w:r>
      <w:proofErr w:type="spellEnd"/>
      <w:r w:rsidRPr="003072FB">
        <w:rPr>
          <w:rFonts w:asciiTheme="minorHAnsi" w:hAnsiTheme="minorHAnsi" w:cstheme="minorHAnsi"/>
          <w:i/>
          <w:sz w:val="22"/>
          <w:szCs w:val="22"/>
          <w:lang w:val="en-US"/>
        </w:rPr>
        <w:t>.</w:t>
      </w:r>
      <w:r w:rsidRPr="003072FB">
        <w:rPr>
          <w:rFonts w:asciiTheme="minorHAnsi" w:hAnsiTheme="minorHAnsi" w:cstheme="minorHAnsi"/>
          <w:sz w:val="22"/>
          <w:szCs w:val="22"/>
          <w:lang w:val="en-US"/>
        </w:rPr>
        <w:t xml:space="preserve"> Elements in ANP are the entities in the system that interact with each other. The determination of relative weights mentioned above is based on </w:t>
      </w:r>
      <w:proofErr w:type="spellStart"/>
      <w:r w:rsidRPr="003072FB">
        <w:rPr>
          <w:rFonts w:asciiTheme="minorHAnsi" w:hAnsiTheme="minorHAnsi" w:cstheme="minorHAnsi"/>
          <w:sz w:val="22"/>
          <w:szCs w:val="22"/>
          <w:lang w:val="en-US"/>
        </w:rPr>
        <w:t>pairwise</w:t>
      </w:r>
      <w:proofErr w:type="spellEnd"/>
      <w:r w:rsidRPr="003072FB">
        <w:rPr>
          <w:rFonts w:asciiTheme="minorHAnsi" w:hAnsiTheme="minorHAnsi" w:cstheme="minorHAnsi"/>
          <w:sz w:val="22"/>
          <w:szCs w:val="22"/>
          <w:lang w:val="en-US"/>
        </w:rPr>
        <w:t xml:space="preserve"> comparison as in standard AHP. The weights are then put into the </w:t>
      </w:r>
      <w:proofErr w:type="spellStart"/>
      <w:r w:rsidRPr="003072FB">
        <w:rPr>
          <w:rFonts w:asciiTheme="minorHAnsi" w:hAnsiTheme="minorHAnsi" w:cstheme="minorHAnsi"/>
          <w:sz w:val="22"/>
          <w:szCs w:val="22"/>
          <w:lang w:val="en-US"/>
        </w:rPr>
        <w:t>supermatrix</w:t>
      </w:r>
      <w:proofErr w:type="spellEnd"/>
      <w:r w:rsidRPr="003072FB">
        <w:rPr>
          <w:rFonts w:asciiTheme="minorHAnsi" w:hAnsiTheme="minorHAnsi" w:cstheme="minorHAnsi"/>
          <w:sz w:val="22"/>
          <w:szCs w:val="22"/>
          <w:lang w:val="en-US"/>
        </w:rPr>
        <w:t xml:space="preserve"> that represents the interrelationships of elements in the system. The general form of the </w:t>
      </w:r>
      <w:proofErr w:type="spellStart"/>
      <w:r w:rsidRPr="003072FB">
        <w:rPr>
          <w:rFonts w:asciiTheme="minorHAnsi" w:hAnsiTheme="minorHAnsi" w:cstheme="minorHAnsi"/>
          <w:sz w:val="22"/>
          <w:szCs w:val="22"/>
          <w:lang w:val="en-US"/>
        </w:rPr>
        <w:t>supe</w:t>
      </w:r>
      <w:r w:rsidR="007C5129" w:rsidRPr="003072FB">
        <w:rPr>
          <w:rFonts w:asciiTheme="minorHAnsi" w:hAnsiTheme="minorHAnsi" w:cstheme="minorHAnsi"/>
          <w:sz w:val="22"/>
          <w:szCs w:val="22"/>
          <w:lang w:val="en-US"/>
        </w:rPr>
        <w:t>rmatrix</w:t>
      </w:r>
      <w:proofErr w:type="spellEnd"/>
      <w:r w:rsidR="007C5129" w:rsidRPr="003072FB">
        <w:rPr>
          <w:rFonts w:asciiTheme="minorHAnsi" w:hAnsiTheme="minorHAnsi" w:cstheme="minorHAnsi"/>
          <w:sz w:val="22"/>
          <w:szCs w:val="22"/>
          <w:lang w:val="en-US"/>
        </w:rPr>
        <w:t xml:space="preserve"> is described in Figure 1</w:t>
      </w:r>
      <w:r w:rsidRPr="003072FB">
        <w:rPr>
          <w:rFonts w:asciiTheme="minorHAnsi" w:hAnsiTheme="minorHAnsi" w:cstheme="minorHAnsi"/>
          <w:sz w:val="22"/>
          <w:szCs w:val="22"/>
          <w:lang w:val="en-US"/>
        </w:rPr>
        <w:t xml:space="preserve"> where CN denotes the N</w:t>
      </w:r>
      <w:r w:rsidRPr="003072FB">
        <w:rPr>
          <w:rFonts w:asciiTheme="minorHAnsi" w:hAnsiTheme="minorHAnsi" w:cstheme="minorHAnsi"/>
          <w:sz w:val="22"/>
          <w:szCs w:val="22"/>
          <w:vertAlign w:val="superscript"/>
          <w:lang w:val="en-US"/>
        </w:rPr>
        <w:t>th</w:t>
      </w:r>
      <w:r w:rsidRPr="003072FB">
        <w:rPr>
          <w:rFonts w:asciiTheme="minorHAnsi" w:hAnsiTheme="minorHAnsi" w:cstheme="minorHAnsi"/>
          <w:sz w:val="22"/>
          <w:szCs w:val="22"/>
          <w:lang w:val="en-US"/>
        </w:rPr>
        <w:t xml:space="preserve"> cluster, </w:t>
      </w:r>
      <w:proofErr w:type="spellStart"/>
      <w:r w:rsidRPr="003072FB">
        <w:rPr>
          <w:rFonts w:asciiTheme="minorHAnsi" w:hAnsiTheme="minorHAnsi" w:cstheme="minorHAnsi"/>
          <w:sz w:val="22"/>
          <w:szCs w:val="22"/>
          <w:lang w:val="en-US"/>
        </w:rPr>
        <w:lastRenderedPageBreak/>
        <w:t>e</w:t>
      </w:r>
      <w:r w:rsidRPr="003072FB">
        <w:rPr>
          <w:rFonts w:asciiTheme="minorHAnsi" w:hAnsiTheme="minorHAnsi" w:cstheme="minorHAnsi"/>
          <w:sz w:val="22"/>
          <w:szCs w:val="22"/>
          <w:vertAlign w:val="subscript"/>
          <w:lang w:val="en-US"/>
        </w:rPr>
        <w:t>Nn</w:t>
      </w:r>
      <w:proofErr w:type="spellEnd"/>
      <w:r w:rsidRPr="003072FB">
        <w:rPr>
          <w:rFonts w:asciiTheme="minorHAnsi" w:hAnsiTheme="minorHAnsi" w:cstheme="minorHAnsi"/>
          <w:sz w:val="22"/>
          <w:szCs w:val="22"/>
          <w:lang w:val="en-US"/>
        </w:rPr>
        <w:t xml:space="preserve"> denotes the nth element in the N</w:t>
      </w:r>
      <w:r w:rsidRPr="003072FB">
        <w:rPr>
          <w:rFonts w:asciiTheme="minorHAnsi" w:hAnsiTheme="minorHAnsi" w:cstheme="minorHAnsi"/>
          <w:sz w:val="22"/>
          <w:szCs w:val="22"/>
          <w:vertAlign w:val="superscript"/>
          <w:lang w:val="en-US"/>
        </w:rPr>
        <w:t>th</w:t>
      </w:r>
      <w:r w:rsidRPr="003072FB">
        <w:rPr>
          <w:rFonts w:asciiTheme="minorHAnsi" w:hAnsiTheme="minorHAnsi" w:cstheme="minorHAnsi"/>
          <w:sz w:val="22"/>
          <w:szCs w:val="22"/>
          <w:lang w:val="en-US"/>
        </w:rPr>
        <w:t xml:space="preserve"> cluster, and </w:t>
      </w:r>
      <w:proofErr w:type="spellStart"/>
      <w:r w:rsidRPr="003072FB">
        <w:rPr>
          <w:rFonts w:asciiTheme="minorHAnsi" w:hAnsiTheme="minorHAnsi" w:cstheme="minorHAnsi"/>
          <w:sz w:val="22"/>
          <w:szCs w:val="22"/>
          <w:lang w:val="en-US"/>
        </w:rPr>
        <w:t>W</w:t>
      </w:r>
      <w:r w:rsidRPr="003072FB">
        <w:rPr>
          <w:rFonts w:asciiTheme="minorHAnsi" w:hAnsiTheme="minorHAnsi" w:cstheme="minorHAnsi"/>
          <w:sz w:val="22"/>
          <w:szCs w:val="22"/>
          <w:vertAlign w:val="subscript"/>
          <w:lang w:val="en-US"/>
        </w:rPr>
        <w:t>ij</w:t>
      </w:r>
      <w:proofErr w:type="spellEnd"/>
      <w:r w:rsidRPr="003072FB">
        <w:rPr>
          <w:rFonts w:asciiTheme="minorHAnsi" w:hAnsiTheme="minorHAnsi" w:cstheme="minorHAnsi"/>
          <w:sz w:val="22"/>
          <w:szCs w:val="22"/>
          <w:lang w:val="en-US"/>
        </w:rPr>
        <w:t xml:space="preserve"> is a block matrix consisting of priority weight vectors (w) of the influence of the elements in the </w:t>
      </w:r>
      <w:proofErr w:type="spellStart"/>
      <w:r w:rsidRPr="003072FB">
        <w:rPr>
          <w:rFonts w:asciiTheme="minorHAnsi" w:hAnsiTheme="minorHAnsi" w:cstheme="minorHAnsi"/>
          <w:sz w:val="22"/>
          <w:szCs w:val="22"/>
          <w:lang w:val="en-US"/>
        </w:rPr>
        <w:t>i</w:t>
      </w:r>
      <w:r w:rsidRPr="003072FB">
        <w:rPr>
          <w:rFonts w:asciiTheme="minorHAnsi" w:hAnsiTheme="minorHAnsi" w:cstheme="minorHAnsi"/>
          <w:sz w:val="22"/>
          <w:szCs w:val="22"/>
          <w:vertAlign w:val="superscript"/>
          <w:lang w:val="en-US"/>
        </w:rPr>
        <w:t>th</w:t>
      </w:r>
      <w:proofErr w:type="spellEnd"/>
      <w:r w:rsidRPr="003072FB">
        <w:rPr>
          <w:rFonts w:asciiTheme="minorHAnsi" w:hAnsiTheme="minorHAnsi" w:cstheme="minorHAnsi"/>
          <w:sz w:val="22"/>
          <w:szCs w:val="22"/>
          <w:lang w:val="en-US"/>
        </w:rPr>
        <w:t xml:space="preserve"> cluster with respect to the </w:t>
      </w:r>
      <w:proofErr w:type="spellStart"/>
      <w:r w:rsidRPr="003072FB">
        <w:rPr>
          <w:rFonts w:asciiTheme="minorHAnsi" w:hAnsiTheme="minorHAnsi" w:cstheme="minorHAnsi"/>
          <w:sz w:val="22"/>
          <w:szCs w:val="22"/>
          <w:lang w:val="en-US"/>
        </w:rPr>
        <w:t>j</w:t>
      </w:r>
      <w:r w:rsidRPr="003072FB">
        <w:rPr>
          <w:rFonts w:asciiTheme="minorHAnsi" w:hAnsiTheme="minorHAnsi" w:cstheme="minorHAnsi"/>
          <w:sz w:val="22"/>
          <w:szCs w:val="22"/>
          <w:vertAlign w:val="superscript"/>
          <w:lang w:val="en-US"/>
        </w:rPr>
        <w:t>th</w:t>
      </w:r>
      <w:proofErr w:type="spellEnd"/>
      <w:r w:rsidRPr="003072FB">
        <w:rPr>
          <w:rFonts w:asciiTheme="minorHAnsi" w:hAnsiTheme="minorHAnsi" w:cstheme="minorHAnsi"/>
          <w:sz w:val="22"/>
          <w:szCs w:val="22"/>
          <w:lang w:val="en-US"/>
        </w:rPr>
        <w:t xml:space="preserve"> cluster.</w:t>
      </w:r>
    </w:p>
    <w:p w:rsidR="009E3602" w:rsidRPr="003072FB" w:rsidRDefault="009E3602" w:rsidP="009E3602">
      <w:pPr>
        <w:spacing w:after="0"/>
        <w:rPr>
          <w:rFonts w:asciiTheme="minorHAnsi" w:hAnsiTheme="minorHAnsi" w:cstheme="minorHAnsi"/>
          <w:sz w:val="22"/>
          <w:szCs w:val="22"/>
          <w:lang w:val="en-US"/>
        </w:rPr>
      </w:pPr>
    </w:p>
    <w:p w:rsidR="009E3602" w:rsidRPr="003072FB" w:rsidRDefault="009E3602" w:rsidP="002C703E">
      <w:pPr>
        <w:spacing w:after="0"/>
        <w:jc w:val="center"/>
        <w:rPr>
          <w:rFonts w:asciiTheme="minorHAnsi" w:hAnsiTheme="minorHAnsi" w:cstheme="minorHAnsi"/>
          <w:sz w:val="22"/>
          <w:szCs w:val="22"/>
          <w:lang w:val="en-US"/>
        </w:rPr>
      </w:pPr>
      <w:r w:rsidRPr="003072FB">
        <w:rPr>
          <w:rFonts w:asciiTheme="minorHAnsi" w:hAnsiTheme="minorHAnsi" w:cstheme="minorHAnsi"/>
          <w:noProof/>
          <w:sz w:val="22"/>
          <w:szCs w:val="22"/>
          <w:lang w:val="it-IT"/>
        </w:rPr>
        <w:drawing>
          <wp:inline distT="0" distB="0" distL="0" distR="0">
            <wp:extent cx="2709545" cy="2446655"/>
            <wp:effectExtent l="19050" t="0" r="0" b="0"/>
            <wp:docPr id="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srcRect/>
                    <a:stretch>
                      <a:fillRect/>
                    </a:stretch>
                  </pic:blipFill>
                  <pic:spPr bwMode="auto">
                    <a:xfrm>
                      <a:off x="0" y="0"/>
                      <a:ext cx="2709545" cy="2446655"/>
                    </a:xfrm>
                    <a:prstGeom prst="rect">
                      <a:avLst/>
                    </a:prstGeom>
                    <a:noFill/>
                    <a:ln w="9525">
                      <a:noFill/>
                      <a:miter lim="800000"/>
                      <a:headEnd/>
                      <a:tailEnd/>
                    </a:ln>
                  </pic:spPr>
                </pic:pic>
              </a:graphicData>
            </a:graphic>
          </wp:inline>
        </w:drawing>
      </w:r>
    </w:p>
    <w:p w:rsidR="009E3602" w:rsidRPr="003072FB" w:rsidRDefault="000B1551" w:rsidP="009E3602">
      <w:pPr>
        <w:spacing w:after="0"/>
        <w:rPr>
          <w:rFonts w:asciiTheme="minorHAnsi" w:hAnsiTheme="minorHAnsi" w:cstheme="minorHAnsi"/>
          <w:sz w:val="20"/>
          <w:lang w:val="en-US"/>
        </w:rPr>
      </w:pPr>
      <w:r w:rsidRPr="003072FB">
        <w:rPr>
          <w:rFonts w:asciiTheme="minorHAnsi" w:hAnsiTheme="minorHAnsi" w:cstheme="minorHAnsi"/>
          <w:sz w:val="20"/>
          <w:lang w:val="en-US"/>
        </w:rPr>
        <w:t>Figure 1</w:t>
      </w:r>
      <w:r w:rsidR="009E3602" w:rsidRPr="003072FB">
        <w:rPr>
          <w:rFonts w:asciiTheme="minorHAnsi" w:hAnsiTheme="minorHAnsi" w:cstheme="minorHAnsi"/>
          <w:sz w:val="20"/>
          <w:lang w:val="en-US"/>
        </w:rPr>
        <w:t xml:space="preserve">: </w:t>
      </w:r>
      <w:proofErr w:type="spellStart"/>
      <w:r w:rsidR="009E3602" w:rsidRPr="003072FB">
        <w:rPr>
          <w:rFonts w:asciiTheme="minorHAnsi" w:hAnsiTheme="minorHAnsi" w:cstheme="minorHAnsi"/>
          <w:sz w:val="20"/>
          <w:lang w:val="en-US"/>
        </w:rPr>
        <w:t>Supermatrix</w:t>
      </w:r>
      <w:proofErr w:type="spellEnd"/>
      <w:r w:rsidR="009E3602" w:rsidRPr="003072FB">
        <w:rPr>
          <w:rFonts w:asciiTheme="minorHAnsi" w:hAnsiTheme="minorHAnsi" w:cstheme="minorHAnsi"/>
          <w:sz w:val="20"/>
          <w:lang w:val="en-US"/>
        </w:rPr>
        <w:t xml:space="preserve"> form</w:t>
      </w:r>
    </w:p>
    <w:p w:rsidR="009E3602" w:rsidRPr="003072FB" w:rsidRDefault="009E3602" w:rsidP="009E3602">
      <w:pPr>
        <w:spacing w:after="0"/>
        <w:rPr>
          <w:rFonts w:asciiTheme="minorHAnsi" w:hAnsiTheme="minorHAnsi" w:cstheme="minorHAnsi"/>
          <w:sz w:val="22"/>
          <w:szCs w:val="22"/>
          <w:lang w:val="en-US"/>
        </w:rPr>
      </w:pPr>
    </w:p>
    <w:p w:rsidR="009E3602" w:rsidRPr="003072FB" w:rsidRDefault="009E3602" w:rsidP="002C703E">
      <w:pPr>
        <w:spacing w:after="0"/>
        <w:rPr>
          <w:rFonts w:asciiTheme="minorHAnsi" w:hAnsiTheme="minorHAnsi" w:cstheme="minorHAnsi"/>
          <w:sz w:val="22"/>
          <w:szCs w:val="22"/>
          <w:lang w:val="en-US"/>
        </w:rPr>
      </w:pPr>
      <w:r w:rsidRPr="003072FB">
        <w:rPr>
          <w:rFonts w:asciiTheme="minorHAnsi" w:hAnsiTheme="minorHAnsi" w:cstheme="minorHAnsi"/>
          <w:i/>
          <w:sz w:val="22"/>
          <w:szCs w:val="22"/>
          <w:lang w:val="en-US"/>
        </w:rPr>
        <w:t xml:space="preserve">Step </w:t>
      </w:r>
      <w:r w:rsidR="002C703E" w:rsidRPr="003072FB">
        <w:rPr>
          <w:rFonts w:asciiTheme="minorHAnsi" w:hAnsiTheme="minorHAnsi" w:cstheme="minorHAnsi"/>
          <w:i/>
          <w:sz w:val="22"/>
          <w:szCs w:val="22"/>
          <w:lang w:val="en-US"/>
        </w:rPr>
        <w:t>4:</w:t>
      </w:r>
      <w:r w:rsidRPr="003072FB">
        <w:rPr>
          <w:rFonts w:asciiTheme="minorHAnsi" w:hAnsiTheme="minorHAnsi" w:cstheme="minorHAnsi"/>
          <w:sz w:val="22"/>
          <w:szCs w:val="22"/>
          <w:lang w:val="en-US"/>
        </w:rPr>
        <w:t xml:space="preserve"> </w:t>
      </w:r>
      <w:r w:rsidR="002C703E" w:rsidRPr="0060704A">
        <w:rPr>
          <w:rFonts w:asciiTheme="minorHAnsi" w:hAnsiTheme="minorHAnsi" w:cstheme="minorHAnsi"/>
          <w:i/>
          <w:sz w:val="22"/>
          <w:szCs w:val="22"/>
          <w:lang w:val="en-US"/>
        </w:rPr>
        <w:t>F</w:t>
      </w:r>
      <w:r w:rsidRPr="0060704A">
        <w:rPr>
          <w:rFonts w:asciiTheme="minorHAnsi" w:hAnsiTheme="minorHAnsi" w:cstheme="minorHAnsi"/>
          <w:i/>
          <w:sz w:val="22"/>
          <w:szCs w:val="22"/>
          <w:lang w:val="en-US"/>
        </w:rPr>
        <w:t xml:space="preserve">ormation of weighted </w:t>
      </w:r>
      <w:proofErr w:type="spellStart"/>
      <w:r w:rsidRPr="0060704A">
        <w:rPr>
          <w:rFonts w:asciiTheme="minorHAnsi" w:hAnsiTheme="minorHAnsi" w:cstheme="minorHAnsi"/>
          <w:i/>
          <w:sz w:val="22"/>
          <w:szCs w:val="22"/>
          <w:lang w:val="en-US"/>
        </w:rPr>
        <w:t>supermatrix</w:t>
      </w:r>
      <w:proofErr w:type="spellEnd"/>
      <w:r w:rsidRPr="0060704A">
        <w:rPr>
          <w:rFonts w:asciiTheme="minorHAnsi" w:hAnsiTheme="minorHAnsi" w:cstheme="minorHAnsi"/>
          <w:i/>
          <w:sz w:val="22"/>
          <w:szCs w:val="22"/>
          <w:lang w:val="en-US"/>
        </w:rPr>
        <w:t>.</w:t>
      </w:r>
      <w:r w:rsidRPr="003072FB">
        <w:rPr>
          <w:rFonts w:asciiTheme="minorHAnsi" w:hAnsiTheme="minorHAnsi" w:cstheme="minorHAnsi"/>
          <w:sz w:val="22"/>
          <w:szCs w:val="22"/>
          <w:lang w:val="en-US"/>
        </w:rPr>
        <w:t xml:space="preserve"> The initial </w:t>
      </w:r>
      <w:r w:rsidR="0042300B">
        <w:rPr>
          <w:rFonts w:asciiTheme="minorHAnsi" w:hAnsiTheme="minorHAnsi" w:cstheme="minorHAnsi"/>
          <w:sz w:val="22"/>
          <w:szCs w:val="22"/>
          <w:lang w:val="en-US"/>
        </w:rPr>
        <w:t>or “</w:t>
      </w:r>
      <w:proofErr w:type="spellStart"/>
      <w:r w:rsidR="0042300B">
        <w:rPr>
          <w:rFonts w:asciiTheme="minorHAnsi" w:hAnsiTheme="minorHAnsi" w:cstheme="minorHAnsi"/>
          <w:sz w:val="22"/>
          <w:szCs w:val="22"/>
          <w:lang w:val="en-US"/>
        </w:rPr>
        <w:t>unweighted</w:t>
      </w:r>
      <w:proofErr w:type="spellEnd"/>
      <w:r w:rsidR="0042300B">
        <w:rPr>
          <w:rFonts w:asciiTheme="minorHAnsi" w:hAnsiTheme="minorHAnsi" w:cstheme="minorHAnsi"/>
          <w:sz w:val="22"/>
          <w:szCs w:val="22"/>
          <w:lang w:val="en-US"/>
        </w:rPr>
        <w:t xml:space="preserve">” </w:t>
      </w:r>
      <w:proofErr w:type="spellStart"/>
      <w:r w:rsidRPr="003072FB">
        <w:rPr>
          <w:rFonts w:asciiTheme="minorHAnsi" w:hAnsiTheme="minorHAnsi" w:cstheme="minorHAnsi"/>
          <w:sz w:val="22"/>
          <w:szCs w:val="22"/>
          <w:lang w:val="en-US"/>
        </w:rPr>
        <w:t>supermatrix</w:t>
      </w:r>
      <w:proofErr w:type="spellEnd"/>
      <w:r w:rsidRPr="003072FB">
        <w:rPr>
          <w:rFonts w:asciiTheme="minorHAnsi" w:hAnsiTheme="minorHAnsi" w:cstheme="minorHAnsi"/>
          <w:sz w:val="22"/>
          <w:szCs w:val="22"/>
          <w:lang w:val="en-US"/>
        </w:rPr>
        <w:t xml:space="preserve"> consists of several eigenvectors each of which sums to one. The </w:t>
      </w:r>
      <w:r w:rsidR="0060704A">
        <w:rPr>
          <w:rFonts w:asciiTheme="minorHAnsi" w:hAnsiTheme="minorHAnsi" w:cstheme="minorHAnsi"/>
          <w:sz w:val="22"/>
          <w:szCs w:val="22"/>
          <w:lang w:val="en-US"/>
        </w:rPr>
        <w:t xml:space="preserve">clusters in the initial </w:t>
      </w:r>
      <w:proofErr w:type="spellStart"/>
      <w:r w:rsidR="0060704A">
        <w:rPr>
          <w:rFonts w:asciiTheme="minorHAnsi" w:hAnsiTheme="minorHAnsi" w:cstheme="minorHAnsi"/>
          <w:sz w:val="22"/>
          <w:szCs w:val="22"/>
          <w:lang w:val="en-US"/>
        </w:rPr>
        <w:t>supermatrix</w:t>
      </w:r>
      <w:proofErr w:type="spellEnd"/>
      <w:r w:rsidR="0060704A">
        <w:rPr>
          <w:rFonts w:asciiTheme="minorHAnsi" w:hAnsiTheme="minorHAnsi" w:cstheme="minorHAnsi"/>
          <w:sz w:val="22"/>
          <w:szCs w:val="22"/>
          <w:lang w:val="en-US"/>
        </w:rPr>
        <w:t xml:space="preserve"> must be weighted and t</w:t>
      </w:r>
      <w:r w:rsidRPr="003072FB">
        <w:rPr>
          <w:rFonts w:asciiTheme="minorHAnsi" w:hAnsiTheme="minorHAnsi" w:cstheme="minorHAnsi"/>
          <w:sz w:val="22"/>
          <w:szCs w:val="22"/>
          <w:lang w:val="en-US"/>
        </w:rPr>
        <w:t>ransformed to a matrix in which each of its columns sums to unity.</w:t>
      </w:r>
    </w:p>
    <w:p w:rsidR="002C703E" w:rsidRPr="003072FB" w:rsidRDefault="002C703E" w:rsidP="002C703E">
      <w:pPr>
        <w:spacing w:after="0"/>
        <w:rPr>
          <w:rFonts w:asciiTheme="minorHAnsi" w:hAnsiTheme="minorHAnsi" w:cstheme="minorHAnsi"/>
          <w:b/>
          <w:sz w:val="22"/>
          <w:szCs w:val="22"/>
          <w:lang w:val="en-US"/>
        </w:rPr>
      </w:pPr>
    </w:p>
    <w:p w:rsidR="009E3602" w:rsidRPr="003072FB" w:rsidRDefault="002C703E" w:rsidP="002C703E">
      <w:pPr>
        <w:spacing w:after="0"/>
        <w:rPr>
          <w:rFonts w:asciiTheme="minorHAnsi" w:hAnsiTheme="minorHAnsi" w:cstheme="minorHAnsi"/>
          <w:sz w:val="22"/>
          <w:szCs w:val="22"/>
          <w:lang w:val="en-US"/>
        </w:rPr>
      </w:pPr>
      <w:r w:rsidRPr="003072FB">
        <w:rPr>
          <w:rFonts w:asciiTheme="minorHAnsi" w:hAnsiTheme="minorHAnsi" w:cstheme="minorHAnsi"/>
          <w:i/>
          <w:sz w:val="22"/>
          <w:szCs w:val="22"/>
          <w:lang w:val="en-US"/>
        </w:rPr>
        <w:t>Step 5</w:t>
      </w:r>
      <w:r w:rsidR="009E3602" w:rsidRPr="003072FB">
        <w:rPr>
          <w:rFonts w:asciiTheme="minorHAnsi" w:hAnsiTheme="minorHAnsi" w:cstheme="minorHAnsi"/>
          <w:i/>
          <w:sz w:val="22"/>
          <w:szCs w:val="22"/>
          <w:lang w:val="en-US"/>
        </w:rPr>
        <w:t>:</w:t>
      </w:r>
      <w:r w:rsidR="009E3602" w:rsidRPr="003072FB">
        <w:rPr>
          <w:rFonts w:asciiTheme="minorHAnsi" w:hAnsiTheme="minorHAnsi" w:cstheme="minorHAnsi"/>
          <w:sz w:val="22"/>
          <w:szCs w:val="22"/>
          <w:lang w:val="en-US"/>
        </w:rPr>
        <w:t xml:space="preserve"> </w:t>
      </w:r>
      <w:r w:rsidRPr="0060704A">
        <w:rPr>
          <w:rFonts w:asciiTheme="minorHAnsi" w:hAnsiTheme="minorHAnsi" w:cstheme="minorHAnsi"/>
          <w:i/>
          <w:sz w:val="22"/>
          <w:szCs w:val="22"/>
          <w:lang w:val="en-US"/>
        </w:rPr>
        <w:t>C</w:t>
      </w:r>
      <w:r w:rsidR="009E3602" w:rsidRPr="0060704A">
        <w:rPr>
          <w:rFonts w:asciiTheme="minorHAnsi" w:hAnsiTheme="minorHAnsi" w:cstheme="minorHAnsi"/>
          <w:i/>
          <w:sz w:val="22"/>
          <w:szCs w:val="22"/>
          <w:lang w:val="en-US"/>
        </w:rPr>
        <w:t>alculation of global priority vectors and weights.</w:t>
      </w:r>
      <w:r w:rsidR="009E3602" w:rsidRPr="003072FB">
        <w:rPr>
          <w:rFonts w:asciiTheme="minorHAnsi" w:hAnsiTheme="minorHAnsi" w:cstheme="minorHAnsi"/>
          <w:sz w:val="22"/>
          <w:szCs w:val="22"/>
          <w:lang w:val="en-US"/>
        </w:rPr>
        <w:t xml:space="preserve"> In the final step, the weighted </w:t>
      </w:r>
      <w:proofErr w:type="spellStart"/>
      <w:r w:rsidR="009E3602" w:rsidRPr="003072FB">
        <w:rPr>
          <w:rFonts w:asciiTheme="minorHAnsi" w:hAnsiTheme="minorHAnsi" w:cstheme="minorHAnsi"/>
          <w:sz w:val="22"/>
          <w:szCs w:val="22"/>
          <w:lang w:val="en-US"/>
        </w:rPr>
        <w:t>supermatrix</w:t>
      </w:r>
      <w:proofErr w:type="spellEnd"/>
      <w:r w:rsidR="009E3602" w:rsidRPr="003072FB">
        <w:rPr>
          <w:rFonts w:asciiTheme="minorHAnsi" w:hAnsiTheme="minorHAnsi" w:cstheme="minorHAnsi"/>
          <w:sz w:val="22"/>
          <w:szCs w:val="22"/>
          <w:lang w:val="en-US"/>
        </w:rPr>
        <w:t xml:space="preserve"> is raised to limiting power to get the global pr</w:t>
      </w:r>
      <w:r w:rsidR="007C5129" w:rsidRPr="003072FB">
        <w:rPr>
          <w:rFonts w:asciiTheme="minorHAnsi" w:hAnsiTheme="minorHAnsi" w:cstheme="minorHAnsi"/>
          <w:sz w:val="22"/>
          <w:szCs w:val="22"/>
          <w:lang w:val="en-US"/>
        </w:rPr>
        <w:t>iority vectors as in Equation (1</w:t>
      </w:r>
      <w:r w:rsidR="009E3602" w:rsidRPr="003072FB">
        <w:rPr>
          <w:rFonts w:asciiTheme="minorHAnsi" w:hAnsiTheme="minorHAnsi" w:cstheme="minorHAnsi"/>
          <w:sz w:val="22"/>
          <w:szCs w:val="22"/>
          <w:lang w:val="en-US"/>
        </w:rPr>
        <w:t>):</w:t>
      </w:r>
    </w:p>
    <w:p w:rsidR="009E3602" w:rsidRPr="003072FB" w:rsidRDefault="009E3602" w:rsidP="009E3602">
      <w:pPr>
        <w:spacing w:after="0"/>
        <w:rPr>
          <w:rFonts w:asciiTheme="minorHAnsi" w:hAnsiTheme="minorHAnsi" w:cstheme="minorHAnsi"/>
          <w:sz w:val="22"/>
          <w:szCs w:val="22"/>
          <w:lang w:val="en-US"/>
        </w:rPr>
      </w:pPr>
    </w:p>
    <w:p w:rsidR="009E3602" w:rsidRPr="003072FB" w:rsidRDefault="00B41762" w:rsidP="002C703E">
      <w:pPr>
        <w:spacing w:after="0"/>
        <w:jc w:val="center"/>
        <w:rPr>
          <w:rFonts w:asciiTheme="minorHAnsi" w:hAnsiTheme="minorHAnsi" w:cstheme="minorHAnsi"/>
          <w:sz w:val="22"/>
          <w:szCs w:val="22"/>
          <w:lang w:val="en-US"/>
        </w:rPr>
      </w:pPr>
      <m:oMath>
        <m:func>
          <m:funcPr>
            <m:ctrlPr>
              <w:rPr>
                <w:rFonts w:ascii="Cambria Math" w:hAnsiTheme="minorHAnsi" w:cstheme="minorHAnsi"/>
                <w:i/>
                <w:sz w:val="22"/>
                <w:szCs w:val="22"/>
              </w:rPr>
            </m:ctrlPr>
          </m:funcPr>
          <m:fName>
            <m:limLow>
              <m:limLowPr>
                <m:ctrlPr>
                  <w:rPr>
                    <w:rFonts w:ascii="Cambria Math" w:hAnsiTheme="minorHAnsi" w:cstheme="minorHAnsi"/>
                    <w:i/>
                    <w:sz w:val="22"/>
                    <w:szCs w:val="22"/>
                  </w:rPr>
                </m:ctrlPr>
              </m:limLowPr>
              <m:e>
                <m:r>
                  <m:rPr>
                    <m:sty m:val="p"/>
                  </m:rPr>
                  <w:rPr>
                    <w:rFonts w:ascii="Cambria Math" w:hAnsiTheme="minorHAnsi" w:cstheme="minorHAnsi"/>
                    <w:sz w:val="22"/>
                    <w:szCs w:val="22"/>
                  </w:rPr>
                  <m:t>lim</m:t>
                </m:r>
              </m:e>
              <m:lim>
                <m:r>
                  <w:rPr>
                    <w:rFonts w:ascii="Cambria Math" w:hAnsi="Cambria Math" w:cstheme="minorHAnsi"/>
                    <w:sz w:val="22"/>
                    <w:szCs w:val="22"/>
                  </w:rPr>
                  <m:t>n</m:t>
                </m:r>
                <m:r>
                  <w:rPr>
                    <w:rFonts w:ascii="Cambria Math" w:hAnsiTheme="minorHAnsi" w:cstheme="minorHAnsi"/>
                    <w:sz w:val="22"/>
                    <w:szCs w:val="22"/>
                  </w:rPr>
                  <m:t>→∞</m:t>
                </m:r>
              </m:lim>
            </m:limLow>
          </m:fName>
          <m:e>
            <m:sSup>
              <m:sSupPr>
                <m:ctrlPr>
                  <w:rPr>
                    <w:rFonts w:ascii="Cambria Math" w:hAnsiTheme="minorHAnsi" w:cstheme="minorHAnsi"/>
                    <w:i/>
                    <w:sz w:val="22"/>
                    <w:szCs w:val="22"/>
                  </w:rPr>
                </m:ctrlPr>
              </m:sSupPr>
              <m:e>
                <m:d>
                  <m:dPr>
                    <m:ctrlPr>
                      <w:rPr>
                        <w:rFonts w:ascii="Cambria Math" w:hAnsiTheme="minorHAnsi" w:cstheme="minorHAnsi"/>
                        <w:i/>
                        <w:sz w:val="22"/>
                        <w:szCs w:val="22"/>
                      </w:rPr>
                    </m:ctrlPr>
                  </m:dPr>
                  <m:e>
                    <m:r>
                      <w:rPr>
                        <w:rFonts w:ascii="Cambria Math" w:hAnsi="Cambria Math" w:cstheme="minorHAnsi"/>
                        <w:sz w:val="22"/>
                        <w:szCs w:val="22"/>
                      </w:rPr>
                      <m:t>W</m:t>
                    </m:r>
                  </m:e>
                </m:d>
              </m:e>
              <m:sup>
                <m:r>
                  <w:rPr>
                    <w:rFonts w:ascii="Cambria Math" w:hAnsi="Cambria Math" w:cstheme="minorHAnsi"/>
                    <w:sz w:val="22"/>
                    <w:szCs w:val="22"/>
                  </w:rPr>
                  <m:t>n</m:t>
                </m:r>
              </m:sup>
            </m:sSup>
          </m:e>
        </m:func>
      </m:oMath>
      <w:r w:rsidR="007C5129" w:rsidRPr="003072FB">
        <w:rPr>
          <w:rFonts w:asciiTheme="minorHAnsi" w:hAnsiTheme="minorHAnsi" w:cstheme="minorHAnsi"/>
          <w:sz w:val="22"/>
          <w:szCs w:val="22"/>
          <w:lang w:val="en-US"/>
        </w:rPr>
        <w:tab/>
      </w:r>
      <w:r w:rsidR="007C5129" w:rsidRPr="003072FB">
        <w:rPr>
          <w:rFonts w:asciiTheme="minorHAnsi" w:hAnsiTheme="minorHAnsi" w:cstheme="minorHAnsi"/>
          <w:sz w:val="22"/>
          <w:szCs w:val="22"/>
          <w:lang w:val="en-US"/>
        </w:rPr>
        <w:tab/>
        <w:t>(1</w:t>
      </w:r>
      <w:r w:rsidR="009E3602" w:rsidRPr="003072FB">
        <w:rPr>
          <w:rFonts w:asciiTheme="minorHAnsi" w:hAnsiTheme="minorHAnsi" w:cstheme="minorHAnsi"/>
          <w:sz w:val="22"/>
          <w:szCs w:val="22"/>
          <w:lang w:val="en-US"/>
        </w:rPr>
        <w:t>)</w:t>
      </w:r>
    </w:p>
    <w:p w:rsidR="00C077EE" w:rsidRPr="003072FB" w:rsidRDefault="00C077EE" w:rsidP="00C077EE">
      <w:pPr>
        <w:spacing w:after="0"/>
        <w:rPr>
          <w:rFonts w:asciiTheme="minorHAnsi" w:hAnsiTheme="minorHAnsi" w:cstheme="minorHAnsi"/>
          <w:sz w:val="22"/>
          <w:szCs w:val="22"/>
          <w:lang w:val="en-US"/>
        </w:rPr>
      </w:pPr>
    </w:p>
    <w:p w:rsidR="00535C30" w:rsidRPr="00C6311B" w:rsidRDefault="007C5129" w:rsidP="00C6311B">
      <w:pPr>
        <w:pStyle w:val="Titolo2"/>
        <w:rPr>
          <w:i/>
          <w:lang w:val="en-US"/>
        </w:rPr>
      </w:pPr>
      <w:bookmarkStart w:id="7" w:name="_Toc306645423"/>
      <w:r w:rsidRPr="00C6311B">
        <w:rPr>
          <w:i/>
          <w:lang w:val="en-US"/>
        </w:rPr>
        <w:t xml:space="preserve">Research </w:t>
      </w:r>
      <w:r w:rsidR="00535C30" w:rsidRPr="00C6311B">
        <w:rPr>
          <w:i/>
          <w:lang w:val="en-US"/>
        </w:rPr>
        <w:t>Conceptual Model</w:t>
      </w:r>
      <w:bookmarkEnd w:id="7"/>
      <w:r w:rsidR="00535C30" w:rsidRPr="00C6311B">
        <w:rPr>
          <w:i/>
          <w:lang w:val="en-US"/>
        </w:rPr>
        <w:t xml:space="preserve"> </w:t>
      </w:r>
    </w:p>
    <w:p w:rsidR="002C65C8" w:rsidRPr="003072FB" w:rsidRDefault="002C65C8" w:rsidP="002C65C8">
      <w:pPr>
        <w:spacing w:after="0"/>
        <w:rPr>
          <w:rFonts w:asciiTheme="minorHAnsi" w:hAnsiTheme="minorHAnsi" w:cstheme="minorHAnsi"/>
          <w:sz w:val="22"/>
          <w:szCs w:val="22"/>
          <w:lang w:val="en-GB"/>
        </w:rPr>
      </w:pPr>
      <w:r w:rsidRPr="003072FB">
        <w:rPr>
          <w:rFonts w:asciiTheme="minorHAnsi" w:hAnsiTheme="minorHAnsi" w:cstheme="minorHAnsi"/>
          <w:sz w:val="22"/>
          <w:szCs w:val="22"/>
          <w:lang w:val="en-GB"/>
        </w:rPr>
        <w:t xml:space="preserve">Approaches for analyzing </w:t>
      </w:r>
      <w:r w:rsidR="0060704A">
        <w:rPr>
          <w:rFonts w:asciiTheme="minorHAnsi" w:hAnsiTheme="minorHAnsi" w:cstheme="minorHAnsi"/>
          <w:sz w:val="22"/>
          <w:szCs w:val="22"/>
          <w:lang w:val="en-GB"/>
        </w:rPr>
        <w:t xml:space="preserve">the </w:t>
      </w:r>
      <w:r w:rsidRPr="003072FB">
        <w:rPr>
          <w:rFonts w:asciiTheme="minorHAnsi" w:hAnsiTheme="minorHAnsi" w:cstheme="minorHAnsi"/>
          <w:sz w:val="22"/>
          <w:szCs w:val="22"/>
          <w:lang w:val="en-GB"/>
        </w:rPr>
        <w:t xml:space="preserve">environmental sustainability of a supply chain could be classified into two main types: </w:t>
      </w:r>
      <w:r w:rsidRPr="003072FB">
        <w:rPr>
          <w:rFonts w:asciiTheme="minorHAnsi" w:hAnsiTheme="minorHAnsi" w:cstheme="minorHAnsi"/>
          <w:i/>
          <w:sz w:val="22"/>
          <w:szCs w:val="22"/>
          <w:lang w:val="en-GB"/>
        </w:rPr>
        <w:t>top-down models</w:t>
      </w:r>
      <w:r w:rsidRPr="003072FB">
        <w:rPr>
          <w:rFonts w:asciiTheme="minorHAnsi" w:hAnsiTheme="minorHAnsi" w:cstheme="minorHAnsi"/>
          <w:sz w:val="22"/>
          <w:szCs w:val="22"/>
          <w:lang w:val="en-GB"/>
        </w:rPr>
        <w:t xml:space="preserve"> based on global level analysis and </w:t>
      </w:r>
      <w:r w:rsidRPr="003072FB">
        <w:rPr>
          <w:rFonts w:asciiTheme="minorHAnsi" w:hAnsiTheme="minorHAnsi" w:cstheme="minorHAnsi"/>
          <w:i/>
          <w:sz w:val="22"/>
          <w:szCs w:val="22"/>
          <w:lang w:val="en-GB"/>
        </w:rPr>
        <w:t>bottom-up models</w:t>
      </w:r>
      <w:r w:rsidRPr="003072FB">
        <w:rPr>
          <w:rFonts w:asciiTheme="minorHAnsi" w:hAnsiTheme="minorHAnsi" w:cstheme="minorHAnsi"/>
          <w:sz w:val="22"/>
          <w:szCs w:val="22"/>
          <w:lang w:val="en-GB"/>
        </w:rPr>
        <w:t xml:space="preserve"> based on performance of individual companies in a supply chain. The first type is essentially based on a Life Cycle Analysis (LCA) approach which allows </w:t>
      </w:r>
      <w:r w:rsidR="0060704A">
        <w:rPr>
          <w:rFonts w:asciiTheme="minorHAnsi" w:hAnsiTheme="minorHAnsi" w:cstheme="minorHAnsi"/>
          <w:sz w:val="22"/>
          <w:szCs w:val="22"/>
          <w:lang w:val="en-GB"/>
        </w:rPr>
        <w:t xml:space="preserve">one </w:t>
      </w:r>
      <w:r w:rsidRPr="003072FB">
        <w:rPr>
          <w:rFonts w:asciiTheme="minorHAnsi" w:hAnsiTheme="minorHAnsi" w:cstheme="minorHAnsi"/>
          <w:sz w:val="22"/>
          <w:szCs w:val="22"/>
          <w:lang w:val="en-GB"/>
        </w:rPr>
        <w:t xml:space="preserve">to measure sustainability from a system perspective. On the other hand, bottom-up models such as climate change, related fossil energy use, </w:t>
      </w:r>
      <w:r w:rsidR="0060704A">
        <w:rPr>
          <w:rFonts w:asciiTheme="minorHAnsi" w:hAnsiTheme="minorHAnsi" w:cstheme="minorHAnsi"/>
          <w:sz w:val="22"/>
          <w:szCs w:val="22"/>
          <w:lang w:val="en-GB"/>
        </w:rPr>
        <w:t xml:space="preserve">or </w:t>
      </w:r>
      <w:r w:rsidRPr="003072FB">
        <w:rPr>
          <w:rFonts w:asciiTheme="minorHAnsi" w:hAnsiTheme="minorHAnsi" w:cstheme="minorHAnsi"/>
          <w:sz w:val="22"/>
          <w:szCs w:val="22"/>
          <w:lang w:val="en-GB"/>
        </w:rPr>
        <w:t xml:space="preserve">ISO 14000 guidelines are focused on measuring </w:t>
      </w:r>
      <w:r w:rsidR="0060704A">
        <w:rPr>
          <w:rFonts w:asciiTheme="minorHAnsi" w:hAnsiTheme="minorHAnsi" w:cstheme="minorHAnsi"/>
          <w:sz w:val="22"/>
          <w:szCs w:val="22"/>
          <w:lang w:val="en-GB"/>
        </w:rPr>
        <w:t xml:space="preserve">the </w:t>
      </w:r>
      <w:r w:rsidRPr="003072FB">
        <w:rPr>
          <w:rFonts w:asciiTheme="minorHAnsi" w:hAnsiTheme="minorHAnsi" w:cstheme="minorHAnsi"/>
          <w:sz w:val="22"/>
          <w:szCs w:val="22"/>
          <w:lang w:val="en-GB"/>
        </w:rPr>
        <w:t>environmental performances of a single company (</w:t>
      </w:r>
      <w:proofErr w:type="spellStart"/>
      <w:r w:rsidRPr="003072FB">
        <w:rPr>
          <w:rFonts w:asciiTheme="minorHAnsi" w:hAnsiTheme="minorHAnsi" w:cstheme="minorHAnsi"/>
          <w:sz w:val="22"/>
          <w:szCs w:val="22"/>
          <w:lang w:val="en-GB"/>
        </w:rPr>
        <w:t>Gerbens-Leenes</w:t>
      </w:r>
      <w:proofErr w:type="spellEnd"/>
      <w:r w:rsidRPr="003072FB">
        <w:rPr>
          <w:rFonts w:asciiTheme="minorHAnsi" w:hAnsiTheme="minorHAnsi" w:cstheme="minorHAnsi"/>
          <w:sz w:val="22"/>
          <w:szCs w:val="22"/>
          <w:lang w:val="en-GB"/>
        </w:rPr>
        <w:t xml:space="preserve"> et al, 2003).</w:t>
      </w:r>
      <w:r w:rsidR="0060704A">
        <w:rPr>
          <w:rFonts w:asciiTheme="minorHAnsi" w:hAnsiTheme="minorHAnsi" w:cstheme="minorHAnsi"/>
          <w:sz w:val="22"/>
          <w:szCs w:val="22"/>
          <w:lang w:val="en-GB"/>
        </w:rPr>
        <w:t xml:space="preserve"> E</w:t>
      </w:r>
      <w:r w:rsidRPr="003072FB">
        <w:rPr>
          <w:rFonts w:asciiTheme="minorHAnsi" w:hAnsiTheme="minorHAnsi" w:cstheme="minorHAnsi"/>
          <w:sz w:val="22"/>
          <w:szCs w:val="22"/>
          <w:lang w:val="en-GB"/>
        </w:rPr>
        <w:t xml:space="preserve">nvironmental indicators </w:t>
      </w:r>
      <w:r w:rsidR="0060704A">
        <w:rPr>
          <w:rFonts w:asciiTheme="minorHAnsi" w:hAnsiTheme="minorHAnsi" w:cstheme="minorHAnsi"/>
          <w:sz w:val="22"/>
          <w:szCs w:val="22"/>
          <w:lang w:val="en-GB"/>
        </w:rPr>
        <w:t>i</w:t>
      </w:r>
      <w:r w:rsidR="0060704A" w:rsidRPr="003072FB">
        <w:rPr>
          <w:rFonts w:asciiTheme="minorHAnsi" w:hAnsiTheme="minorHAnsi" w:cstheme="minorHAnsi"/>
          <w:sz w:val="22"/>
          <w:szCs w:val="22"/>
          <w:lang w:val="en-GB"/>
        </w:rPr>
        <w:t xml:space="preserve">n this category </w:t>
      </w:r>
      <w:r w:rsidRPr="003072FB">
        <w:rPr>
          <w:rFonts w:asciiTheme="minorHAnsi" w:hAnsiTheme="minorHAnsi" w:cstheme="minorHAnsi"/>
          <w:sz w:val="22"/>
          <w:szCs w:val="22"/>
          <w:lang w:val="en-GB"/>
        </w:rPr>
        <w:t xml:space="preserve">represent an effective approach for managing </w:t>
      </w:r>
      <w:r w:rsidR="0060704A">
        <w:rPr>
          <w:rFonts w:asciiTheme="minorHAnsi" w:hAnsiTheme="minorHAnsi" w:cstheme="minorHAnsi"/>
          <w:sz w:val="22"/>
          <w:szCs w:val="22"/>
          <w:lang w:val="en-GB"/>
        </w:rPr>
        <w:t xml:space="preserve">the </w:t>
      </w:r>
      <w:r w:rsidRPr="003072FB">
        <w:rPr>
          <w:rFonts w:asciiTheme="minorHAnsi" w:hAnsiTheme="minorHAnsi" w:cstheme="minorHAnsi"/>
          <w:sz w:val="22"/>
          <w:szCs w:val="22"/>
          <w:lang w:val="en-GB"/>
        </w:rPr>
        <w:t>supply chain (SC) sustainability level (</w:t>
      </w:r>
      <w:proofErr w:type="spellStart"/>
      <w:r w:rsidRPr="003072FB">
        <w:rPr>
          <w:rFonts w:asciiTheme="minorHAnsi" w:hAnsiTheme="minorHAnsi" w:cstheme="minorHAnsi"/>
          <w:sz w:val="22"/>
          <w:szCs w:val="22"/>
          <w:lang w:val="en-GB"/>
        </w:rPr>
        <w:t>Tsoulfas</w:t>
      </w:r>
      <w:proofErr w:type="spellEnd"/>
      <w:r w:rsidRPr="003072FB">
        <w:rPr>
          <w:rFonts w:asciiTheme="minorHAnsi" w:hAnsiTheme="minorHAnsi" w:cstheme="minorHAnsi"/>
          <w:sz w:val="22"/>
          <w:szCs w:val="22"/>
          <w:lang w:val="en-GB"/>
        </w:rPr>
        <w:t xml:space="preserve"> and </w:t>
      </w:r>
      <w:proofErr w:type="spellStart"/>
      <w:r w:rsidRPr="003072FB">
        <w:rPr>
          <w:rFonts w:asciiTheme="minorHAnsi" w:hAnsiTheme="minorHAnsi" w:cstheme="minorHAnsi"/>
          <w:sz w:val="22"/>
          <w:szCs w:val="22"/>
          <w:lang w:val="en-GB"/>
        </w:rPr>
        <w:t>Pappis</w:t>
      </w:r>
      <w:proofErr w:type="spellEnd"/>
      <w:r w:rsidRPr="003072FB">
        <w:rPr>
          <w:rFonts w:asciiTheme="minorHAnsi" w:hAnsiTheme="minorHAnsi" w:cstheme="minorHAnsi"/>
          <w:sz w:val="22"/>
          <w:szCs w:val="22"/>
          <w:lang w:val="en-GB"/>
        </w:rPr>
        <w:t>, 2008).</w:t>
      </w:r>
      <w:r w:rsidRPr="003072FB">
        <w:rPr>
          <w:rFonts w:asciiTheme="minorHAnsi" w:hAnsiTheme="minorHAnsi" w:cstheme="minorHAnsi"/>
          <w:sz w:val="22"/>
          <w:szCs w:val="22"/>
          <w:lang w:val="en-US"/>
        </w:rPr>
        <w:t xml:space="preserve"> </w:t>
      </w:r>
      <w:r w:rsidRPr="003072FB">
        <w:rPr>
          <w:rFonts w:asciiTheme="minorHAnsi" w:hAnsiTheme="minorHAnsi" w:cstheme="minorHAnsi"/>
          <w:sz w:val="22"/>
          <w:szCs w:val="22"/>
          <w:lang w:val="en-GB"/>
        </w:rPr>
        <w:t>Index methods based on a predefined set of envir</w:t>
      </w:r>
      <w:r w:rsidR="007C5129" w:rsidRPr="003072FB">
        <w:rPr>
          <w:rFonts w:asciiTheme="minorHAnsi" w:hAnsiTheme="minorHAnsi" w:cstheme="minorHAnsi"/>
          <w:sz w:val="22"/>
          <w:szCs w:val="22"/>
          <w:lang w:val="en-GB"/>
        </w:rPr>
        <w:t>onmental indicators are usually</w:t>
      </w:r>
      <w:r w:rsidRPr="003072FB">
        <w:rPr>
          <w:rFonts w:asciiTheme="minorHAnsi" w:hAnsiTheme="minorHAnsi" w:cstheme="minorHAnsi"/>
          <w:sz w:val="22"/>
          <w:szCs w:val="22"/>
          <w:lang w:val="en-GB"/>
        </w:rPr>
        <w:t xml:space="preserve"> simple and easy to use tools wh</w:t>
      </w:r>
      <w:r w:rsidR="0060704A">
        <w:rPr>
          <w:rFonts w:asciiTheme="minorHAnsi" w:hAnsiTheme="minorHAnsi" w:cstheme="minorHAnsi"/>
          <w:sz w:val="22"/>
          <w:szCs w:val="22"/>
          <w:lang w:val="en-GB"/>
        </w:rPr>
        <w:t>ich provide</w:t>
      </w:r>
      <w:r w:rsidRPr="003072FB">
        <w:rPr>
          <w:rFonts w:asciiTheme="minorHAnsi" w:hAnsiTheme="minorHAnsi" w:cstheme="minorHAnsi"/>
          <w:sz w:val="22"/>
          <w:szCs w:val="22"/>
          <w:lang w:val="en-GB"/>
        </w:rPr>
        <w:t xml:space="preserve"> relevant information for Green Supply Chain Management (Henri </w:t>
      </w:r>
      <w:r w:rsidRPr="003072FB">
        <w:rPr>
          <w:rFonts w:asciiTheme="minorHAnsi" w:hAnsiTheme="minorHAnsi" w:cstheme="minorHAnsi"/>
          <w:sz w:val="22"/>
          <w:szCs w:val="22"/>
          <w:lang w:val="en-US"/>
        </w:rPr>
        <w:t xml:space="preserve">and </w:t>
      </w:r>
      <w:proofErr w:type="spellStart"/>
      <w:r w:rsidRPr="003072FB">
        <w:rPr>
          <w:rFonts w:asciiTheme="minorHAnsi" w:hAnsiTheme="minorHAnsi" w:cstheme="minorHAnsi"/>
          <w:sz w:val="22"/>
          <w:szCs w:val="22"/>
          <w:lang w:val="en-US"/>
        </w:rPr>
        <w:t>Journeault</w:t>
      </w:r>
      <w:proofErr w:type="spellEnd"/>
      <w:r w:rsidRPr="003072FB">
        <w:rPr>
          <w:rFonts w:asciiTheme="minorHAnsi" w:hAnsiTheme="minorHAnsi" w:cstheme="minorHAnsi"/>
          <w:sz w:val="22"/>
          <w:szCs w:val="22"/>
          <w:lang w:val="en-US"/>
        </w:rPr>
        <w:t>, 2008)</w:t>
      </w:r>
      <w:r w:rsidRPr="003072FB">
        <w:rPr>
          <w:rFonts w:asciiTheme="minorHAnsi" w:hAnsiTheme="minorHAnsi" w:cstheme="minorHAnsi"/>
          <w:sz w:val="22"/>
          <w:szCs w:val="22"/>
          <w:lang w:val="en-GB"/>
        </w:rPr>
        <w:t xml:space="preserve">. </w:t>
      </w:r>
    </w:p>
    <w:p w:rsidR="002C65C8" w:rsidRPr="003072FB" w:rsidRDefault="002C65C8" w:rsidP="002C65C8">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 xml:space="preserve">The importance of collaboration and supplier partnership as a value-added </w:t>
      </w:r>
      <w:r w:rsidR="0060704A">
        <w:rPr>
          <w:rFonts w:asciiTheme="minorHAnsi" w:hAnsiTheme="minorHAnsi" w:cstheme="minorHAnsi"/>
          <w:sz w:val="22"/>
          <w:szCs w:val="22"/>
          <w:lang w:val="en-US"/>
        </w:rPr>
        <w:t xml:space="preserve">strategy is </w:t>
      </w:r>
      <w:r w:rsidR="00732A8D" w:rsidRPr="003072FB">
        <w:rPr>
          <w:rFonts w:asciiTheme="minorHAnsi" w:hAnsiTheme="minorHAnsi" w:cstheme="minorHAnsi"/>
          <w:sz w:val="22"/>
          <w:szCs w:val="22"/>
          <w:lang w:val="en-US"/>
        </w:rPr>
        <w:t xml:space="preserve">discussed in </w:t>
      </w:r>
      <w:r w:rsidR="0060704A">
        <w:rPr>
          <w:rFonts w:asciiTheme="minorHAnsi" w:hAnsiTheme="minorHAnsi" w:cstheme="minorHAnsi"/>
          <w:sz w:val="22"/>
          <w:szCs w:val="22"/>
          <w:lang w:val="en-US"/>
        </w:rPr>
        <w:t xml:space="preserve">great detail by </w:t>
      </w:r>
      <w:proofErr w:type="spellStart"/>
      <w:r w:rsidR="0060704A">
        <w:rPr>
          <w:rFonts w:asciiTheme="minorHAnsi" w:hAnsiTheme="minorHAnsi" w:cstheme="minorHAnsi"/>
          <w:sz w:val="22"/>
          <w:szCs w:val="22"/>
          <w:lang w:val="en-US"/>
        </w:rPr>
        <w:t>Vachon</w:t>
      </w:r>
      <w:proofErr w:type="spellEnd"/>
      <w:r w:rsidR="0060704A">
        <w:rPr>
          <w:rFonts w:asciiTheme="minorHAnsi" w:hAnsiTheme="minorHAnsi" w:cstheme="minorHAnsi"/>
          <w:sz w:val="22"/>
          <w:szCs w:val="22"/>
          <w:lang w:val="en-US"/>
        </w:rPr>
        <w:t xml:space="preserve"> and </w:t>
      </w:r>
      <w:proofErr w:type="spellStart"/>
      <w:r w:rsidR="0060704A">
        <w:rPr>
          <w:rFonts w:asciiTheme="minorHAnsi" w:hAnsiTheme="minorHAnsi" w:cstheme="minorHAnsi"/>
          <w:sz w:val="22"/>
          <w:szCs w:val="22"/>
          <w:lang w:val="en-US"/>
        </w:rPr>
        <w:t>Klassen</w:t>
      </w:r>
      <w:proofErr w:type="spellEnd"/>
      <w:r w:rsidR="00732A8D" w:rsidRPr="003072FB">
        <w:rPr>
          <w:rFonts w:asciiTheme="minorHAnsi" w:hAnsiTheme="minorHAnsi" w:cstheme="minorHAnsi"/>
          <w:sz w:val="22"/>
          <w:szCs w:val="22"/>
          <w:lang w:val="en-US"/>
        </w:rPr>
        <w:t xml:space="preserve"> </w:t>
      </w:r>
      <w:r w:rsidR="0060704A">
        <w:rPr>
          <w:rFonts w:asciiTheme="minorHAnsi" w:hAnsiTheme="minorHAnsi" w:cstheme="minorHAnsi"/>
          <w:sz w:val="22"/>
          <w:szCs w:val="22"/>
          <w:lang w:val="en-US"/>
        </w:rPr>
        <w:t>(</w:t>
      </w:r>
      <w:r w:rsidR="00732A8D" w:rsidRPr="003072FB">
        <w:rPr>
          <w:rFonts w:asciiTheme="minorHAnsi" w:hAnsiTheme="minorHAnsi" w:cstheme="minorHAnsi"/>
          <w:sz w:val="22"/>
          <w:szCs w:val="22"/>
          <w:lang w:val="en-US"/>
        </w:rPr>
        <w:t>2008</w:t>
      </w:r>
      <w:r w:rsidR="0060704A">
        <w:rPr>
          <w:rFonts w:asciiTheme="minorHAnsi" w:hAnsiTheme="minorHAnsi" w:cstheme="minorHAnsi"/>
          <w:sz w:val="22"/>
          <w:szCs w:val="22"/>
          <w:lang w:val="en-US"/>
        </w:rPr>
        <w:t>)</w:t>
      </w:r>
      <w:r w:rsidRPr="003072FB">
        <w:rPr>
          <w:rFonts w:asciiTheme="minorHAnsi" w:hAnsiTheme="minorHAnsi" w:cstheme="minorHAnsi"/>
          <w:sz w:val="22"/>
          <w:szCs w:val="22"/>
          <w:lang w:val="en-US"/>
        </w:rPr>
        <w:t>. From a more operational point of</w:t>
      </w:r>
      <w:r w:rsidR="0060704A">
        <w:rPr>
          <w:rFonts w:asciiTheme="minorHAnsi" w:hAnsiTheme="minorHAnsi" w:cstheme="minorHAnsi"/>
          <w:sz w:val="22"/>
          <w:szCs w:val="22"/>
          <w:lang w:val="en-US"/>
        </w:rPr>
        <w:t xml:space="preserve"> view, several papers consider an analysis of </w:t>
      </w:r>
      <w:r w:rsidRPr="003072FB">
        <w:rPr>
          <w:rFonts w:asciiTheme="minorHAnsi" w:hAnsiTheme="minorHAnsi" w:cstheme="minorHAnsi"/>
          <w:sz w:val="22"/>
          <w:szCs w:val="22"/>
          <w:lang w:val="en-US"/>
        </w:rPr>
        <w:t>a parameter which could mainly affect the Environmental Performance Evaluation (EPE) process.</w:t>
      </w:r>
    </w:p>
    <w:p w:rsidR="002C65C8" w:rsidRPr="0060704A" w:rsidRDefault="007C5129" w:rsidP="00535C30">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From this point of view</w:t>
      </w:r>
      <w:r w:rsidRPr="003072FB">
        <w:rPr>
          <w:rFonts w:asciiTheme="minorHAnsi" w:hAnsiTheme="minorHAnsi" w:cstheme="minorHAnsi"/>
          <w:sz w:val="22"/>
          <w:szCs w:val="22"/>
          <w:lang w:val="en-GB"/>
        </w:rPr>
        <w:t xml:space="preserve"> t</w:t>
      </w:r>
      <w:r w:rsidR="002C65C8" w:rsidRPr="003072FB">
        <w:rPr>
          <w:rFonts w:asciiTheme="minorHAnsi" w:hAnsiTheme="minorHAnsi" w:cstheme="minorHAnsi"/>
          <w:sz w:val="22"/>
          <w:szCs w:val="22"/>
          <w:lang w:val="en-GB"/>
        </w:rPr>
        <w:t xml:space="preserve">he </w:t>
      </w:r>
      <w:r w:rsidRPr="003072FB">
        <w:rPr>
          <w:rFonts w:asciiTheme="minorHAnsi" w:hAnsiTheme="minorHAnsi" w:cstheme="minorHAnsi"/>
          <w:sz w:val="22"/>
          <w:szCs w:val="22"/>
          <w:lang w:val="en-GB"/>
        </w:rPr>
        <w:t xml:space="preserve">aim of our </w:t>
      </w:r>
      <w:r w:rsidR="002C65C8" w:rsidRPr="003072FB">
        <w:rPr>
          <w:rFonts w:asciiTheme="minorHAnsi" w:hAnsiTheme="minorHAnsi" w:cstheme="minorHAnsi"/>
          <w:sz w:val="22"/>
          <w:szCs w:val="22"/>
          <w:lang w:val="en-GB"/>
        </w:rPr>
        <w:t xml:space="preserve">model </w:t>
      </w:r>
      <w:r w:rsidRPr="003072FB">
        <w:rPr>
          <w:rFonts w:asciiTheme="minorHAnsi" w:hAnsiTheme="minorHAnsi" w:cstheme="minorHAnsi"/>
          <w:sz w:val="22"/>
          <w:szCs w:val="22"/>
          <w:lang w:val="en-GB"/>
        </w:rPr>
        <w:t>is to integrate</w:t>
      </w:r>
      <w:r w:rsidR="0060704A">
        <w:rPr>
          <w:rFonts w:asciiTheme="minorHAnsi" w:hAnsiTheme="minorHAnsi" w:cstheme="minorHAnsi"/>
          <w:sz w:val="22"/>
          <w:szCs w:val="22"/>
          <w:lang w:val="en-GB"/>
        </w:rPr>
        <w:t xml:space="preserve"> different techniques: first</w:t>
      </w:r>
      <w:r w:rsidR="002C65C8" w:rsidRPr="003072FB">
        <w:rPr>
          <w:rFonts w:asciiTheme="minorHAnsi" w:hAnsiTheme="minorHAnsi" w:cstheme="minorHAnsi"/>
          <w:sz w:val="22"/>
          <w:szCs w:val="22"/>
          <w:lang w:val="en-GB"/>
        </w:rPr>
        <w:t xml:space="preserve">, index categories </w:t>
      </w:r>
      <w:r w:rsidR="0060704A">
        <w:rPr>
          <w:rFonts w:asciiTheme="minorHAnsi" w:hAnsiTheme="minorHAnsi" w:cstheme="minorHAnsi"/>
          <w:sz w:val="22"/>
          <w:szCs w:val="22"/>
          <w:lang w:val="en-GB"/>
        </w:rPr>
        <w:t xml:space="preserve">are </w:t>
      </w:r>
      <w:r w:rsidR="002C65C8" w:rsidRPr="003072FB">
        <w:rPr>
          <w:rFonts w:asciiTheme="minorHAnsi" w:hAnsiTheme="minorHAnsi" w:cstheme="minorHAnsi"/>
          <w:sz w:val="22"/>
          <w:szCs w:val="22"/>
          <w:lang w:val="en-GB"/>
        </w:rPr>
        <w:t xml:space="preserve">evaluated in order to define a reference model as an environmental reporting system; then, a multi-criteria model, based on Analytic </w:t>
      </w:r>
      <w:r w:rsidR="002C65C8" w:rsidRPr="003072FB">
        <w:rPr>
          <w:rFonts w:asciiTheme="minorHAnsi" w:hAnsiTheme="minorHAnsi" w:cstheme="minorHAnsi"/>
          <w:sz w:val="22"/>
          <w:szCs w:val="22"/>
          <w:lang w:val="en-US"/>
        </w:rPr>
        <w:t xml:space="preserve">Network Process (ANP), </w:t>
      </w:r>
      <w:r w:rsidR="0060704A">
        <w:rPr>
          <w:rFonts w:asciiTheme="minorHAnsi" w:hAnsiTheme="minorHAnsi" w:cstheme="minorHAnsi"/>
          <w:sz w:val="22"/>
          <w:szCs w:val="22"/>
          <w:lang w:val="en-GB"/>
        </w:rPr>
        <w:t xml:space="preserve">is developed which reflects the priorities of the </w:t>
      </w:r>
      <w:r w:rsidR="002C65C8" w:rsidRPr="003072FB">
        <w:rPr>
          <w:rFonts w:asciiTheme="minorHAnsi" w:hAnsiTheme="minorHAnsi" w:cstheme="minorHAnsi"/>
          <w:sz w:val="22"/>
          <w:szCs w:val="22"/>
          <w:lang w:val="en-GB"/>
        </w:rPr>
        <w:t>influence</w:t>
      </w:r>
      <w:r w:rsidR="0060704A">
        <w:rPr>
          <w:rFonts w:asciiTheme="minorHAnsi" w:hAnsiTheme="minorHAnsi" w:cstheme="minorHAnsi"/>
          <w:sz w:val="22"/>
          <w:szCs w:val="22"/>
          <w:lang w:val="en-GB"/>
        </w:rPr>
        <w:t>s on the supply chain</w:t>
      </w:r>
      <w:r w:rsidR="002C65C8" w:rsidRPr="003072FB">
        <w:rPr>
          <w:rFonts w:asciiTheme="minorHAnsi" w:hAnsiTheme="minorHAnsi" w:cstheme="minorHAnsi"/>
          <w:sz w:val="22"/>
          <w:szCs w:val="22"/>
          <w:lang w:val="en-GB"/>
        </w:rPr>
        <w:t xml:space="preserve"> environmental sustainability level.</w:t>
      </w:r>
      <w:r w:rsidR="0060704A">
        <w:rPr>
          <w:rFonts w:asciiTheme="minorHAnsi" w:hAnsiTheme="minorHAnsi" w:cstheme="minorHAnsi"/>
          <w:sz w:val="22"/>
          <w:szCs w:val="22"/>
          <w:lang w:val="en-US"/>
        </w:rPr>
        <w:t xml:space="preserve"> T</w:t>
      </w:r>
      <w:r w:rsidR="00A77371" w:rsidRPr="003072FB">
        <w:rPr>
          <w:rFonts w:asciiTheme="minorHAnsi" w:hAnsiTheme="minorHAnsi" w:cstheme="minorHAnsi"/>
          <w:sz w:val="22"/>
          <w:szCs w:val="22"/>
          <w:lang w:val="en-GB"/>
        </w:rPr>
        <w:t xml:space="preserve">he </w:t>
      </w:r>
      <w:r w:rsidR="0060704A">
        <w:rPr>
          <w:rFonts w:asciiTheme="minorHAnsi" w:hAnsiTheme="minorHAnsi" w:cstheme="minorHAnsi"/>
          <w:sz w:val="22"/>
          <w:szCs w:val="22"/>
          <w:lang w:val="en-GB"/>
        </w:rPr>
        <w:t xml:space="preserve">primary focus </w:t>
      </w:r>
      <w:r w:rsidR="00A77371" w:rsidRPr="003072FB">
        <w:rPr>
          <w:rFonts w:asciiTheme="minorHAnsi" w:hAnsiTheme="minorHAnsi" w:cstheme="minorHAnsi"/>
          <w:sz w:val="22"/>
          <w:szCs w:val="22"/>
          <w:lang w:val="en-GB"/>
        </w:rPr>
        <w:t xml:space="preserve">is to assess strategic and/or operational </w:t>
      </w:r>
      <w:r w:rsidR="00A77371" w:rsidRPr="003072FB">
        <w:rPr>
          <w:rFonts w:asciiTheme="minorHAnsi" w:hAnsiTheme="minorHAnsi" w:cstheme="minorHAnsi"/>
          <w:sz w:val="22"/>
          <w:szCs w:val="22"/>
          <w:lang w:val="en-GB"/>
        </w:rPr>
        <w:lastRenderedPageBreak/>
        <w:t>alternatives which could improve the environmental sustainability level of a supply chain.</w:t>
      </w:r>
      <w:r w:rsidR="0060704A">
        <w:rPr>
          <w:rFonts w:asciiTheme="minorHAnsi" w:hAnsiTheme="minorHAnsi" w:cstheme="minorHAnsi"/>
          <w:sz w:val="22"/>
          <w:szCs w:val="22"/>
          <w:lang w:val="en-US"/>
        </w:rPr>
        <w:t xml:space="preserve"> The result is a prioritized set of potential alternatives.</w:t>
      </w:r>
    </w:p>
    <w:p w:rsidR="00A77371" w:rsidRPr="003072FB" w:rsidRDefault="00A77371" w:rsidP="00535C30">
      <w:pPr>
        <w:spacing w:after="0"/>
        <w:rPr>
          <w:rFonts w:asciiTheme="minorHAnsi" w:hAnsiTheme="minorHAnsi" w:cstheme="minorHAnsi"/>
          <w:sz w:val="22"/>
          <w:szCs w:val="22"/>
          <w:lang w:val="en-US"/>
        </w:rPr>
      </w:pPr>
    </w:p>
    <w:p w:rsidR="00535C30" w:rsidRPr="003072FB" w:rsidRDefault="00535C30" w:rsidP="00535C30">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The conceptual</w:t>
      </w:r>
      <w:r w:rsidR="00F80CFE">
        <w:rPr>
          <w:rFonts w:asciiTheme="minorHAnsi" w:hAnsiTheme="minorHAnsi" w:cstheme="minorHAnsi"/>
          <w:sz w:val="22"/>
          <w:szCs w:val="22"/>
          <w:lang w:val="en-US"/>
        </w:rPr>
        <w:t xml:space="preserve"> model developed is presented in</w:t>
      </w:r>
      <w:r w:rsidRPr="003072FB">
        <w:rPr>
          <w:rFonts w:asciiTheme="minorHAnsi" w:hAnsiTheme="minorHAnsi" w:cstheme="minorHAnsi"/>
          <w:sz w:val="22"/>
          <w:szCs w:val="22"/>
          <w:lang w:val="en-US"/>
        </w:rPr>
        <w:t xml:space="preserve"> Figure</w:t>
      </w:r>
      <w:r w:rsidR="00A77371" w:rsidRPr="003072FB">
        <w:rPr>
          <w:rFonts w:asciiTheme="minorHAnsi" w:hAnsiTheme="minorHAnsi" w:cstheme="minorHAnsi"/>
          <w:sz w:val="22"/>
          <w:szCs w:val="22"/>
          <w:lang w:val="en-US"/>
        </w:rPr>
        <w:t xml:space="preserve"> 2</w:t>
      </w:r>
      <w:r w:rsidRPr="003072FB">
        <w:rPr>
          <w:rFonts w:asciiTheme="minorHAnsi" w:hAnsiTheme="minorHAnsi" w:cstheme="minorHAnsi"/>
          <w:sz w:val="22"/>
          <w:szCs w:val="22"/>
          <w:lang w:val="en-US"/>
        </w:rPr>
        <w:t>.</w:t>
      </w:r>
    </w:p>
    <w:p w:rsidR="00C077EE" w:rsidRPr="003072FB" w:rsidRDefault="00C077EE" w:rsidP="009C600D">
      <w:pPr>
        <w:spacing w:after="0"/>
        <w:rPr>
          <w:rFonts w:asciiTheme="minorHAnsi" w:hAnsiTheme="minorHAnsi" w:cstheme="minorHAnsi"/>
          <w:lang w:val="en-US"/>
        </w:rPr>
      </w:pPr>
    </w:p>
    <w:p w:rsidR="007C0A31" w:rsidRPr="003072FB" w:rsidRDefault="00612A86" w:rsidP="00840AE1">
      <w:pPr>
        <w:jc w:val="center"/>
        <w:rPr>
          <w:rFonts w:asciiTheme="minorHAnsi" w:hAnsiTheme="minorHAnsi" w:cstheme="minorHAnsi"/>
          <w:lang w:val="en-US"/>
        </w:rPr>
      </w:pPr>
      <w:r w:rsidRPr="00612A86">
        <w:rPr>
          <w:noProof/>
          <w:lang w:val="it-IT"/>
        </w:rPr>
        <w:drawing>
          <wp:inline distT="0" distB="0" distL="0" distR="0">
            <wp:extent cx="5452732" cy="4369777"/>
            <wp:effectExtent l="19050" t="0" r="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52817" cy="4369845"/>
                    </a:xfrm>
                    <a:prstGeom prst="rect">
                      <a:avLst/>
                    </a:prstGeom>
                    <a:noFill/>
                    <a:ln w="9525">
                      <a:noFill/>
                      <a:miter lim="800000"/>
                      <a:headEnd/>
                      <a:tailEnd/>
                    </a:ln>
                  </pic:spPr>
                </pic:pic>
              </a:graphicData>
            </a:graphic>
          </wp:inline>
        </w:drawing>
      </w:r>
    </w:p>
    <w:p w:rsidR="007C0A31" w:rsidRPr="003072FB" w:rsidRDefault="007C0A31" w:rsidP="007C0A31">
      <w:pPr>
        <w:rPr>
          <w:rFonts w:asciiTheme="minorHAnsi" w:hAnsiTheme="minorHAnsi" w:cstheme="minorHAnsi"/>
          <w:lang w:val="en-US"/>
        </w:rPr>
      </w:pPr>
    </w:p>
    <w:p w:rsidR="007C0A31" w:rsidRPr="003072FB" w:rsidRDefault="00A77371" w:rsidP="007C0A31">
      <w:pPr>
        <w:rPr>
          <w:rFonts w:asciiTheme="minorHAnsi" w:hAnsiTheme="minorHAnsi" w:cstheme="minorHAnsi"/>
          <w:bCs/>
          <w:sz w:val="20"/>
          <w:lang w:val="en-GB"/>
        </w:rPr>
      </w:pPr>
      <w:r w:rsidRPr="003072FB">
        <w:rPr>
          <w:rFonts w:asciiTheme="minorHAnsi" w:hAnsiTheme="minorHAnsi" w:cstheme="minorHAnsi"/>
          <w:bCs/>
          <w:sz w:val="20"/>
          <w:lang w:val="en-GB"/>
        </w:rPr>
        <w:t>Figure 2</w:t>
      </w:r>
      <w:r w:rsidR="00DC0A8C" w:rsidRPr="003072FB">
        <w:rPr>
          <w:rFonts w:asciiTheme="minorHAnsi" w:hAnsiTheme="minorHAnsi" w:cstheme="minorHAnsi"/>
          <w:bCs/>
          <w:sz w:val="20"/>
          <w:lang w:val="en-GB"/>
        </w:rPr>
        <w:t>: Conceptual model developed</w:t>
      </w:r>
    </w:p>
    <w:p w:rsidR="007C0A31" w:rsidRPr="003072FB" w:rsidRDefault="007C0A31" w:rsidP="007C0A31">
      <w:pPr>
        <w:rPr>
          <w:rFonts w:asciiTheme="minorHAnsi" w:hAnsiTheme="minorHAnsi" w:cstheme="minorHAnsi"/>
          <w:lang w:val="en-US"/>
        </w:rPr>
      </w:pPr>
    </w:p>
    <w:p w:rsidR="002C65C8" w:rsidRPr="003072FB" w:rsidRDefault="0060704A" w:rsidP="002C65C8">
      <w:pPr>
        <w:spacing w:after="0"/>
        <w:rPr>
          <w:rFonts w:asciiTheme="minorHAnsi" w:hAnsiTheme="minorHAnsi" w:cstheme="minorHAnsi"/>
          <w:sz w:val="22"/>
          <w:szCs w:val="22"/>
          <w:lang w:val="en-US"/>
        </w:rPr>
      </w:pPr>
      <w:r>
        <w:rPr>
          <w:rFonts w:asciiTheme="minorHAnsi" w:hAnsiTheme="minorHAnsi" w:cstheme="minorHAnsi"/>
          <w:sz w:val="22"/>
          <w:szCs w:val="22"/>
          <w:lang w:val="en-US"/>
        </w:rPr>
        <w:t>T</w:t>
      </w:r>
      <w:r w:rsidR="002C65C8" w:rsidRPr="003072FB">
        <w:rPr>
          <w:rFonts w:asciiTheme="minorHAnsi" w:hAnsiTheme="minorHAnsi" w:cstheme="minorHAnsi"/>
          <w:sz w:val="22"/>
          <w:szCs w:val="22"/>
          <w:lang w:val="en-US"/>
        </w:rPr>
        <w:t>he design of an effective me</w:t>
      </w:r>
      <w:r>
        <w:rPr>
          <w:rFonts w:asciiTheme="minorHAnsi" w:hAnsiTheme="minorHAnsi" w:cstheme="minorHAnsi"/>
          <w:sz w:val="22"/>
          <w:szCs w:val="22"/>
          <w:lang w:val="en-US"/>
        </w:rPr>
        <w:t>asuring method is carried out with t</w:t>
      </w:r>
      <w:r w:rsidR="002C65C8" w:rsidRPr="003072FB">
        <w:rPr>
          <w:rFonts w:asciiTheme="minorHAnsi" w:hAnsiTheme="minorHAnsi" w:cstheme="minorHAnsi"/>
          <w:sz w:val="22"/>
          <w:szCs w:val="22"/>
          <w:lang w:val="en-US"/>
        </w:rPr>
        <w:t xml:space="preserve">he aim is to integrate information derived from operational fields with global level effects. As reported in literature review, the effectiveness of a reporting system is heavily influenced by the specific </w:t>
      </w:r>
      <w:r>
        <w:rPr>
          <w:rFonts w:asciiTheme="minorHAnsi" w:hAnsiTheme="minorHAnsi" w:cstheme="minorHAnsi"/>
          <w:sz w:val="22"/>
          <w:szCs w:val="22"/>
          <w:lang w:val="en-US"/>
        </w:rPr>
        <w:t>structure of a supply chain</w:t>
      </w:r>
      <w:r w:rsidR="002C65C8" w:rsidRPr="003072FB">
        <w:rPr>
          <w:rFonts w:asciiTheme="minorHAnsi" w:hAnsiTheme="minorHAnsi" w:cstheme="minorHAnsi"/>
          <w:sz w:val="22"/>
          <w:szCs w:val="22"/>
          <w:lang w:val="en-US"/>
        </w:rPr>
        <w:t xml:space="preserve">. This preliminary activity represents a focal analysis as it supplies information about processes and procedures at each </w:t>
      </w:r>
      <w:r w:rsidR="00E6406D">
        <w:rPr>
          <w:rFonts w:asciiTheme="minorHAnsi" w:hAnsiTheme="minorHAnsi" w:cstheme="minorHAnsi"/>
          <w:sz w:val="22"/>
          <w:szCs w:val="22"/>
          <w:lang w:val="en-US"/>
        </w:rPr>
        <w:t>level of the SC</w:t>
      </w:r>
      <w:r w:rsidR="002C65C8" w:rsidRPr="003072FB">
        <w:rPr>
          <w:rFonts w:asciiTheme="minorHAnsi" w:hAnsiTheme="minorHAnsi" w:cstheme="minorHAnsi"/>
          <w:sz w:val="22"/>
          <w:szCs w:val="22"/>
          <w:lang w:val="en-US"/>
        </w:rPr>
        <w:t xml:space="preserve">. </w:t>
      </w:r>
    </w:p>
    <w:p w:rsidR="00620A85" w:rsidRDefault="00620A85" w:rsidP="00E916BA">
      <w:pPr>
        <w:spacing w:after="0"/>
        <w:rPr>
          <w:rFonts w:asciiTheme="minorHAnsi" w:hAnsiTheme="minorHAnsi" w:cstheme="minorHAnsi"/>
          <w:lang w:val="en-US"/>
        </w:rPr>
      </w:pPr>
    </w:p>
    <w:p w:rsidR="00E916BA" w:rsidRPr="003072FB" w:rsidRDefault="00D628CF" w:rsidP="00C02362">
      <w:pPr>
        <w:spacing w:after="0"/>
        <w:rPr>
          <w:rFonts w:asciiTheme="minorHAnsi" w:hAnsiTheme="minorHAnsi" w:cstheme="minorHAnsi"/>
          <w:bCs/>
          <w:sz w:val="22"/>
          <w:szCs w:val="22"/>
          <w:lang w:val="en-GB"/>
        </w:rPr>
      </w:pPr>
      <w:r>
        <w:rPr>
          <w:rFonts w:asciiTheme="minorHAnsi" w:hAnsiTheme="minorHAnsi" w:cstheme="minorHAnsi"/>
          <w:bCs/>
          <w:sz w:val="22"/>
          <w:szCs w:val="22"/>
          <w:lang w:val="en-GB"/>
        </w:rPr>
        <w:t>According to ISO 14031</w:t>
      </w:r>
      <w:r w:rsidR="00853AE7">
        <w:rPr>
          <w:rFonts w:asciiTheme="minorHAnsi" w:hAnsiTheme="minorHAnsi" w:cstheme="minorHAnsi"/>
          <w:bCs/>
          <w:sz w:val="22"/>
          <w:szCs w:val="22"/>
          <w:lang w:val="en-GB"/>
        </w:rPr>
        <w:t xml:space="preserve"> </w:t>
      </w:r>
      <w:r w:rsidR="00853AE7" w:rsidRPr="003072FB">
        <w:rPr>
          <w:rFonts w:asciiTheme="minorHAnsi" w:hAnsiTheme="minorHAnsi" w:cstheme="minorHAnsi"/>
          <w:bCs/>
          <w:sz w:val="22"/>
          <w:szCs w:val="22"/>
          <w:lang w:val="en-GB"/>
        </w:rPr>
        <w:t>(ISO, 1999</w:t>
      </w:r>
      <w:r w:rsidR="00853AE7">
        <w:rPr>
          <w:rFonts w:asciiTheme="minorHAnsi" w:hAnsiTheme="minorHAnsi" w:cstheme="minorHAnsi"/>
          <w:bCs/>
          <w:sz w:val="22"/>
          <w:szCs w:val="22"/>
          <w:lang w:val="en-GB"/>
        </w:rPr>
        <w:t>)</w:t>
      </w:r>
      <w:r>
        <w:rPr>
          <w:rFonts w:asciiTheme="minorHAnsi" w:hAnsiTheme="minorHAnsi" w:cstheme="minorHAnsi"/>
          <w:bCs/>
          <w:sz w:val="22"/>
          <w:szCs w:val="22"/>
          <w:lang w:val="en-GB"/>
        </w:rPr>
        <w:t>, three</w:t>
      </w:r>
      <w:r w:rsidR="00E916BA" w:rsidRPr="003072FB">
        <w:rPr>
          <w:rFonts w:asciiTheme="minorHAnsi" w:hAnsiTheme="minorHAnsi" w:cstheme="minorHAnsi"/>
          <w:bCs/>
          <w:sz w:val="22"/>
          <w:szCs w:val="22"/>
          <w:lang w:val="en-GB"/>
        </w:rPr>
        <w:t xml:space="preserve"> main subcategories are proposed</w:t>
      </w:r>
      <w:r w:rsidR="00E6406D">
        <w:rPr>
          <w:rFonts w:asciiTheme="minorHAnsi" w:hAnsiTheme="minorHAnsi" w:cstheme="minorHAnsi"/>
          <w:bCs/>
          <w:sz w:val="22"/>
          <w:szCs w:val="22"/>
          <w:lang w:val="en-GB"/>
        </w:rPr>
        <w:t xml:space="preserve"> </w:t>
      </w:r>
      <w:r w:rsidR="00DA6120">
        <w:rPr>
          <w:rFonts w:asciiTheme="minorHAnsi" w:hAnsiTheme="minorHAnsi" w:cstheme="minorHAnsi"/>
          <w:bCs/>
          <w:sz w:val="22"/>
          <w:szCs w:val="22"/>
          <w:lang w:val="en-GB"/>
        </w:rPr>
        <w:t>in order to evaluate su</w:t>
      </w:r>
      <w:r w:rsidR="00FB4499">
        <w:rPr>
          <w:rFonts w:asciiTheme="minorHAnsi" w:hAnsiTheme="minorHAnsi" w:cstheme="minorHAnsi"/>
          <w:bCs/>
          <w:sz w:val="22"/>
          <w:szCs w:val="22"/>
          <w:lang w:val="en-GB"/>
        </w:rPr>
        <w:t>stainability of supply chain:</w:t>
      </w:r>
      <w:r w:rsidR="00E916BA" w:rsidRPr="003072FB">
        <w:rPr>
          <w:rFonts w:asciiTheme="minorHAnsi" w:hAnsiTheme="minorHAnsi" w:cstheme="minorHAnsi"/>
          <w:bCs/>
          <w:sz w:val="22"/>
          <w:szCs w:val="22"/>
          <w:lang w:val="en-GB"/>
        </w:rPr>
        <w:t xml:space="preserve"> the Operational and Management Performance Indicators (OPI </w:t>
      </w:r>
      <w:r w:rsidR="000F7AFE">
        <w:rPr>
          <w:rFonts w:asciiTheme="minorHAnsi" w:hAnsiTheme="minorHAnsi" w:cstheme="minorHAnsi"/>
          <w:bCs/>
          <w:sz w:val="22"/>
          <w:szCs w:val="22"/>
          <w:lang w:val="en-GB"/>
        </w:rPr>
        <w:t xml:space="preserve">- </w:t>
      </w:r>
      <w:r w:rsidR="000F7AFE" w:rsidRPr="000E1882">
        <w:rPr>
          <w:rFonts w:asciiTheme="minorHAnsi" w:hAnsiTheme="minorHAnsi" w:cstheme="minorHAnsi"/>
          <w:bCs/>
          <w:sz w:val="22"/>
          <w:szCs w:val="22"/>
          <w:lang w:val="en-GB"/>
        </w:rPr>
        <w:t>Operational Performance Indicator</w:t>
      </w:r>
      <w:r w:rsidR="000F7AFE" w:rsidRPr="003072FB">
        <w:rPr>
          <w:rFonts w:asciiTheme="minorHAnsi" w:hAnsiTheme="minorHAnsi" w:cstheme="minorHAnsi"/>
          <w:bCs/>
          <w:sz w:val="22"/>
          <w:szCs w:val="22"/>
          <w:lang w:val="en-GB"/>
        </w:rPr>
        <w:t xml:space="preserve"> </w:t>
      </w:r>
      <w:r w:rsidR="00E916BA" w:rsidRPr="003072FB">
        <w:rPr>
          <w:rFonts w:asciiTheme="minorHAnsi" w:hAnsiTheme="minorHAnsi" w:cstheme="minorHAnsi"/>
          <w:bCs/>
          <w:sz w:val="22"/>
          <w:szCs w:val="22"/>
          <w:lang w:val="en-GB"/>
        </w:rPr>
        <w:t xml:space="preserve">and MPI </w:t>
      </w:r>
      <w:r w:rsidR="000F7AFE">
        <w:rPr>
          <w:rFonts w:asciiTheme="minorHAnsi" w:hAnsiTheme="minorHAnsi" w:cstheme="minorHAnsi"/>
          <w:bCs/>
          <w:sz w:val="22"/>
          <w:szCs w:val="22"/>
          <w:lang w:val="en-GB"/>
        </w:rPr>
        <w:t xml:space="preserve">- </w:t>
      </w:r>
      <w:r w:rsidR="000F7AFE" w:rsidRPr="000E1882">
        <w:rPr>
          <w:rFonts w:asciiTheme="minorHAnsi" w:hAnsiTheme="minorHAnsi" w:cstheme="minorHAnsi"/>
          <w:bCs/>
          <w:sz w:val="22"/>
          <w:szCs w:val="22"/>
          <w:lang w:val="en-GB"/>
        </w:rPr>
        <w:t>Management Performance Indicator</w:t>
      </w:r>
      <w:r w:rsidR="000F7AFE" w:rsidRPr="003072FB">
        <w:rPr>
          <w:rFonts w:asciiTheme="minorHAnsi" w:hAnsiTheme="minorHAnsi" w:cstheme="minorHAnsi"/>
          <w:bCs/>
          <w:sz w:val="22"/>
          <w:szCs w:val="22"/>
          <w:lang w:val="en-GB"/>
        </w:rPr>
        <w:t xml:space="preserve"> </w:t>
      </w:r>
      <w:r w:rsidR="00E916BA" w:rsidRPr="003072FB">
        <w:rPr>
          <w:rFonts w:asciiTheme="minorHAnsi" w:hAnsiTheme="minorHAnsi" w:cstheme="minorHAnsi"/>
          <w:bCs/>
          <w:sz w:val="22"/>
          <w:szCs w:val="22"/>
          <w:lang w:val="en-GB"/>
        </w:rPr>
        <w:t>respectively</w:t>
      </w:r>
      <w:r>
        <w:rPr>
          <w:rFonts w:asciiTheme="minorHAnsi" w:hAnsiTheme="minorHAnsi" w:cstheme="minorHAnsi"/>
          <w:bCs/>
          <w:sz w:val="22"/>
          <w:szCs w:val="22"/>
          <w:lang w:val="en-GB"/>
        </w:rPr>
        <w:t xml:space="preserve">, ECI - </w:t>
      </w:r>
      <w:r w:rsidRPr="003072FB">
        <w:rPr>
          <w:rFonts w:asciiTheme="minorHAnsi" w:hAnsiTheme="minorHAnsi" w:cstheme="minorHAnsi"/>
          <w:bCs/>
          <w:sz w:val="22"/>
          <w:szCs w:val="22"/>
          <w:lang w:val="en-GB"/>
        </w:rPr>
        <w:t>Environmen</w:t>
      </w:r>
      <w:r>
        <w:rPr>
          <w:rFonts w:asciiTheme="minorHAnsi" w:hAnsiTheme="minorHAnsi" w:cstheme="minorHAnsi"/>
          <w:bCs/>
          <w:sz w:val="22"/>
          <w:szCs w:val="22"/>
          <w:lang w:val="en-GB"/>
        </w:rPr>
        <w:t>tal Condition Indicators</w:t>
      </w:r>
      <w:r w:rsidR="00E916BA" w:rsidRPr="003072FB">
        <w:rPr>
          <w:rFonts w:asciiTheme="minorHAnsi" w:hAnsiTheme="minorHAnsi" w:cstheme="minorHAnsi"/>
          <w:bCs/>
          <w:sz w:val="22"/>
          <w:szCs w:val="22"/>
          <w:lang w:val="en-GB"/>
        </w:rPr>
        <w:t>). The first category refers to aspects regarding facilities and equipment such as energy flows, wast</w:t>
      </w:r>
      <w:r w:rsidR="00C02362">
        <w:rPr>
          <w:rFonts w:asciiTheme="minorHAnsi" w:hAnsiTheme="minorHAnsi" w:cstheme="minorHAnsi"/>
          <w:bCs/>
          <w:sz w:val="22"/>
          <w:szCs w:val="22"/>
          <w:lang w:val="en-GB"/>
        </w:rPr>
        <w:t>e and emissions, etc. The second is</w:t>
      </w:r>
      <w:r w:rsidR="00E6406D">
        <w:rPr>
          <w:rFonts w:asciiTheme="minorHAnsi" w:hAnsiTheme="minorHAnsi" w:cstheme="minorHAnsi"/>
          <w:bCs/>
          <w:sz w:val="22"/>
          <w:szCs w:val="22"/>
          <w:lang w:val="en-GB"/>
        </w:rPr>
        <w:t xml:space="preserve"> focused</w:t>
      </w:r>
      <w:r w:rsidR="00E916BA" w:rsidRPr="003072FB">
        <w:rPr>
          <w:rFonts w:asciiTheme="minorHAnsi" w:hAnsiTheme="minorHAnsi" w:cstheme="minorHAnsi"/>
          <w:bCs/>
          <w:sz w:val="22"/>
          <w:szCs w:val="22"/>
          <w:lang w:val="en-GB"/>
        </w:rPr>
        <w:t xml:space="preserve"> on </w:t>
      </w:r>
      <w:r w:rsidR="00E6406D">
        <w:rPr>
          <w:rFonts w:asciiTheme="minorHAnsi" w:hAnsiTheme="minorHAnsi" w:cstheme="minorHAnsi"/>
          <w:bCs/>
          <w:sz w:val="22"/>
          <w:szCs w:val="22"/>
          <w:lang w:val="en-GB"/>
        </w:rPr>
        <w:t xml:space="preserve">the management’s efforts </w:t>
      </w:r>
      <w:r w:rsidR="00E916BA" w:rsidRPr="003072FB">
        <w:rPr>
          <w:rFonts w:asciiTheme="minorHAnsi" w:hAnsiTheme="minorHAnsi" w:cstheme="minorHAnsi"/>
          <w:bCs/>
          <w:sz w:val="22"/>
          <w:szCs w:val="22"/>
          <w:lang w:val="en-GB"/>
        </w:rPr>
        <w:t>to influence process environmental performances</w:t>
      </w:r>
      <w:r w:rsidR="00C02362">
        <w:rPr>
          <w:rFonts w:asciiTheme="minorHAnsi" w:hAnsiTheme="minorHAnsi" w:cstheme="minorHAnsi"/>
          <w:bCs/>
          <w:sz w:val="22"/>
          <w:szCs w:val="22"/>
          <w:lang w:val="en-GB"/>
        </w:rPr>
        <w:t xml:space="preserve"> and the last </w:t>
      </w:r>
      <w:r w:rsidR="00C02362" w:rsidRPr="00C02362">
        <w:rPr>
          <w:rFonts w:asciiTheme="minorHAnsi" w:hAnsiTheme="minorHAnsi" w:cstheme="minorHAnsi"/>
          <w:bCs/>
          <w:sz w:val="22"/>
          <w:szCs w:val="22"/>
          <w:lang w:val="en-GB"/>
        </w:rPr>
        <w:t>provide</w:t>
      </w:r>
      <w:r w:rsidR="00E6406D">
        <w:rPr>
          <w:rFonts w:asciiTheme="minorHAnsi" w:hAnsiTheme="minorHAnsi" w:cstheme="minorHAnsi"/>
          <w:bCs/>
          <w:sz w:val="22"/>
          <w:szCs w:val="22"/>
          <w:lang w:val="en-GB"/>
        </w:rPr>
        <w:t>s</w:t>
      </w:r>
      <w:r w:rsidR="00C02362" w:rsidRPr="00C02362">
        <w:rPr>
          <w:rFonts w:asciiTheme="minorHAnsi" w:hAnsiTheme="minorHAnsi" w:cstheme="minorHAnsi"/>
          <w:bCs/>
          <w:sz w:val="22"/>
          <w:szCs w:val="22"/>
          <w:lang w:val="en-GB"/>
        </w:rPr>
        <w:t xml:space="preserve"> information about the condition of the</w:t>
      </w:r>
      <w:r w:rsidR="00C02362">
        <w:rPr>
          <w:rFonts w:asciiTheme="minorHAnsi" w:hAnsiTheme="minorHAnsi" w:cstheme="minorHAnsi"/>
          <w:bCs/>
          <w:sz w:val="22"/>
          <w:szCs w:val="22"/>
          <w:lang w:val="en-GB"/>
        </w:rPr>
        <w:t xml:space="preserve"> </w:t>
      </w:r>
      <w:r w:rsidR="00C02362" w:rsidRPr="00C02362">
        <w:rPr>
          <w:rFonts w:asciiTheme="minorHAnsi" w:hAnsiTheme="minorHAnsi" w:cstheme="minorHAnsi"/>
          <w:bCs/>
          <w:sz w:val="22"/>
          <w:szCs w:val="22"/>
          <w:lang w:val="en-GB"/>
        </w:rPr>
        <w:t>environment which may be useful for the implementation</w:t>
      </w:r>
      <w:r w:rsidR="00C02362">
        <w:rPr>
          <w:rFonts w:asciiTheme="minorHAnsi" w:hAnsiTheme="minorHAnsi" w:cstheme="minorHAnsi"/>
          <w:bCs/>
          <w:sz w:val="22"/>
          <w:szCs w:val="22"/>
          <w:lang w:val="en-GB"/>
        </w:rPr>
        <w:t xml:space="preserve"> </w:t>
      </w:r>
      <w:r w:rsidR="00C02362" w:rsidRPr="00C02362">
        <w:rPr>
          <w:rFonts w:asciiTheme="minorHAnsi" w:hAnsiTheme="minorHAnsi" w:cstheme="minorHAnsi"/>
          <w:bCs/>
          <w:sz w:val="22"/>
          <w:szCs w:val="22"/>
          <w:lang w:val="en-GB"/>
        </w:rPr>
        <w:t>of environmental performance evaluation within</w:t>
      </w:r>
      <w:r w:rsidR="00C02362">
        <w:rPr>
          <w:rFonts w:asciiTheme="minorHAnsi" w:hAnsiTheme="minorHAnsi" w:cstheme="minorHAnsi"/>
          <w:bCs/>
          <w:sz w:val="22"/>
          <w:szCs w:val="22"/>
          <w:lang w:val="en-GB"/>
        </w:rPr>
        <w:t xml:space="preserve"> </w:t>
      </w:r>
      <w:r w:rsidR="00C02362" w:rsidRPr="00C02362">
        <w:rPr>
          <w:rFonts w:asciiTheme="minorHAnsi" w:hAnsiTheme="minorHAnsi" w:cstheme="minorHAnsi"/>
          <w:bCs/>
          <w:sz w:val="22"/>
          <w:szCs w:val="22"/>
          <w:lang w:val="en-GB"/>
        </w:rPr>
        <w:t>an organization</w:t>
      </w:r>
      <w:r w:rsidR="00E916BA" w:rsidRPr="003072FB">
        <w:rPr>
          <w:rFonts w:asciiTheme="minorHAnsi" w:hAnsiTheme="minorHAnsi" w:cstheme="minorHAnsi"/>
          <w:bCs/>
          <w:sz w:val="22"/>
          <w:szCs w:val="22"/>
          <w:lang w:val="en-GB"/>
        </w:rPr>
        <w:t xml:space="preserve">. These indicators are fundamental for the development of the </w:t>
      </w:r>
      <w:r w:rsidR="004711B3">
        <w:rPr>
          <w:rFonts w:asciiTheme="minorHAnsi" w:hAnsiTheme="minorHAnsi" w:cstheme="minorHAnsi"/>
          <w:bCs/>
          <w:sz w:val="22"/>
          <w:szCs w:val="22"/>
          <w:lang w:val="en-GB"/>
        </w:rPr>
        <w:t>BOCR</w:t>
      </w:r>
      <w:r w:rsidR="00861449">
        <w:rPr>
          <w:rFonts w:asciiTheme="minorHAnsi" w:hAnsiTheme="minorHAnsi" w:cstheme="minorHAnsi"/>
          <w:bCs/>
          <w:sz w:val="22"/>
          <w:szCs w:val="22"/>
          <w:lang w:val="en-GB"/>
        </w:rPr>
        <w:t xml:space="preserve"> </w:t>
      </w:r>
      <w:r w:rsidR="00E916BA" w:rsidRPr="003072FB">
        <w:rPr>
          <w:rFonts w:asciiTheme="minorHAnsi" w:hAnsiTheme="minorHAnsi" w:cstheme="minorHAnsi"/>
          <w:bCs/>
          <w:sz w:val="22"/>
          <w:szCs w:val="22"/>
          <w:lang w:val="en-GB"/>
        </w:rPr>
        <w:t xml:space="preserve">multi-criteria decision support system as they point out critical intervention areas for SC environmental sustainability assessment. </w:t>
      </w:r>
    </w:p>
    <w:p w:rsidR="002C65C8" w:rsidRDefault="002C65C8" w:rsidP="007C0A31">
      <w:pPr>
        <w:rPr>
          <w:rFonts w:asciiTheme="minorHAnsi" w:hAnsiTheme="minorHAnsi" w:cstheme="minorHAnsi"/>
          <w:lang w:val="en-US"/>
        </w:rPr>
      </w:pPr>
    </w:p>
    <w:p w:rsidR="00E20A98" w:rsidRPr="003072FB" w:rsidRDefault="00E20A98" w:rsidP="007C0A31">
      <w:pPr>
        <w:rPr>
          <w:rFonts w:asciiTheme="minorHAnsi" w:hAnsiTheme="minorHAnsi" w:cstheme="minorHAnsi"/>
          <w:lang w:val="en-US"/>
        </w:rPr>
      </w:pPr>
    </w:p>
    <w:p w:rsidR="00FE1BBB" w:rsidRPr="00C6311B" w:rsidRDefault="003832B9" w:rsidP="00C6311B">
      <w:pPr>
        <w:pStyle w:val="Titolo1"/>
        <w:rPr>
          <w:szCs w:val="22"/>
        </w:rPr>
      </w:pPr>
      <w:bookmarkStart w:id="8" w:name="_Toc306645424"/>
      <w:r w:rsidRPr="00C6311B">
        <w:rPr>
          <w:szCs w:val="22"/>
        </w:rPr>
        <w:t>The case study</w:t>
      </w:r>
      <w:r w:rsidR="007C0A31" w:rsidRPr="00C6311B">
        <w:rPr>
          <w:szCs w:val="22"/>
        </w:rPr>
        <w:t xml:space="preserve">: </w:t>
      </w:r>
      <w:r w:rsidR="003457C1">
        <w:t>TV &amp; AUDIO VIDEO</w:t>
      </w:r>
      <w:r w:rsidR="007C0A31" w:rsidRPr="00C6311B">
        <w:t xml:space="preserve"> supply chain</w:t>
      </w:r>
      <w:bookmarkEnd w:id="8"/>
    </w:p>
    <w:p w:rsidR="00CB345F" w:rsidRPr="003072FB" w:rsidRDefault="00F87D03" w:rsidP="000B1551">
      <w:pPr>
        <w:spacing w:after="0"/>
        <w:rPr>
          <w:rFonts w:asciiTheme="minorHAnsi" w:hAnsiTheme="minorHAnsi" w:cstheme="minorHAnsi"/>
          <w:bCs/>
          <w:sz w:val="22"/>
          <w:szCs w:val="22"/>
          <w:lang w:val="en-GB"/>
        </w:rPr>
      </w:pPr>
      <w:r w:rsidRPr="003072FB">
        <w:rPr>
          <w:rFonts w:asciiTheme="minorHAnsi" w:hAnsiTheme="minorHAnsi" w:cstheme="minorHAnsi"/>
          <w:bCs/>
          <w:sz w:val="22"/>
          <w:szCs w:val="22"/>
          <w:lang w:val="en-GB"/>
        </w:rPr>
        <w:t>The proposed model</w:t>
      </w:r>
      <w:r w:rsidR="00CB345F" w:rsidRPr="003072FB">
        <w:rPr>
          <w:rFonts w:asciiTheme="minorHAnsi" w:hAnsiTheme="minorHAnsi" w:cstheme="minorHAnsi"/>
          <w:bCs/>
          <w:sz w:val="22"/>
          <w:szCs w:val="22"/>
          <w:lang w:val="en-GB"/>
        </w:rPr>
        <w:t xml:space="preserve"> </w:t>
      </w:r>
      <w:r w:rsidR="00E6406D">
        <w:rPr>
          <w:rFonts w:asciiTheme="minorHAnsi" w:hAnsiTheme="minorHAnsi" w:cstheme="minorHAnsi"/>
          <w:bCs/>
          <w:sz w:val="22"/>
          <w:szCs w:val="22"/>
          <w:lang w:val="en-GB"/>
        </w:rPr>
        <w:t>is</w:t>
      </w:r>
      <w:r w:rsidR="00CB345F" w:rsidRPr="003072FB">
        <w:rPr>
          <w:rFonts w:asciiTheme="minorHAnsi" w:hAnsiTheme="minorHAnsi" w:cstheme="minorHAnsi"/>
          <w:bCs/>
          <w:sz w:val="22"/>
          <w:szCs w:val="22"/>
          <w:lang w:val="en-GB"/>
        </w:rPr>
        <w:t xml:space="preserve"> applied in a full scale </w:t>
      </w:r>
      <w:r w:rsidR="003457C1">
        <w:rPr>
          <w:rFonts w:asciiTheme="minorHAnsi" w:hAnsiTheme="minorHAnsi" w:cstheme="minorHAnsi"/>
          <w:bCs/>
          <w:sz w:val="22"/>
          <w:szCs w:val="22"/>
          <w:lang w:val="en-GB"/>
        </w:rPr>
        <w:t xml:space="preserve">case study regarding a TV &amp; AUDIO VIDEO </w:t>
      </w:r>
      <w:r w:rsidR="00CB345F" w:rsidRPr="003072FB">
        <w:rPr>
          <w:rFonts w:asciiTheme="minorHAnsi" w:hAnsiTheme="minorHAnsi" w:cstheme="minorHAnsi"/>
          <w:bCs/>
          <w:sz w:val="22"/>
          <w:szCs w:val="22"/>
          <w:lang w:val="en-GB"/>
        </w:rPr>
        <w:t>production supply chain</w:t>
      </w:r>
      <w:r w:rsidR="00612A86">
        <w:rPr>
          <w:rFonts w:asciiTheme="minorHAnsi" w:hAnsiTheme="minorHAnsi" w:cstheme="minorHAnsi"/>
          <w:bCs/>
          <w:sz w:val="22"/>
          <w:szCs w:val="22"/>
          <w:lang w:val="en-GB"/>
        </w:rPr>
        <w:t xml:space="preserve"> (Figure 3).</w:t>
      </w:r>
      <w:r w:rsidR="00CB345F" w:rsidRPr="003072FB">
        <w:rPr>
          <w:rFonts w:asciiTheme="minorHAnsi" w:hAnsiTheme="minorHAnsi" w:cstheme="minorHAnsi"/>
          <w:bCs/>
          <w:sz w:val="22"/>
          <w:szCs w:val="22"/>
          <w:lang w:val="en-GB"/>
        </w:rPr>
        <w:t xml:space="preserve"> </w:t>
      </w:r>
      <w:r w:rsidR="00AB1032" w:rsidRPr="003072FB">
        <w:rPr>
          <w:rFonts w:asciiTheme="minorHAnsi" w:hAnsiTheme="minorHAnsi" w:cstheme="minorHAnsi"/>
          <w:bCs/>
          <w:sz w:val="22"/>
          <w:szCs w:val="22"/>
          <w:lang w:val="en-GB"/>
        </w:rPr>
        <w:t xml:space="preserve">Usually, this </w:t>
      </w:r>
      <w:r w:rsidR="00CB345F" w:rsidRPr="003072FB">
        <w:rPr>
          <w:rFonts w:asciiTheme="minorHAnsi" w:hAnsiTheme="minorHAnsi" w:cstheme="minorHAnsi"/>
          <w:bCs/>
          <w:sz w:val="22"/>
          <w:szCs w:val="22"/>
          <w:lang w:val="en-GB"/>
        </w:rPr>
        <w:t>sector is a</w:t>
      </w:r>
      <w:r w:rsidR="00E6406D">
        <w:rPr>
          <w:rFonts w:asciiTheme="minorHAnsi" w:hAnsiTheme="minorHAnsi" w:cstheme="minorHAnsi"/>
          <w:bCs/>
          <w:sz w:val="22"/>
          <w:szCs w:val="22"/>
          <w:lang w:val="en-GB"/>
        </w:rPr>
        <w:t xml:space="preserve"> resource </w:t>
      </w:r>
      <w:r w:rsidRPr="003072FB">
        <w:rPr>
          <w:rFonts w:asciiTheme="minorHAnsi" w:hAnsiTheme="minorHAnsi" w:cstheme="minorHAnsi"/>
          <w:bCs/>
          <w:sz w:val="22"/>
          <w:szCs w:val="22"/>
          <w:lang w:val="en-GB"/>
        </w:rPr>
        <w:t>intensive</w:t>
      </w:r>
      <w:r w:rsidR="00E6406D">
        <w:rPr>
          <w:rFonts w:asciiTheme="minorHAnsi" w:hAnsiTheme="minorHAnsi" w:cstheme="minorHAnsi"/>
          <w:bCs/>
          <w:sz w:val="22"/>
          <w:szCs w:val="22"/>
          <w:lang w:val="en-GB"/>
        </w:rPr>
        <w:t xml:space="preserve"> s</w:t>
      </w:r>
      <w:r w:rsidR="00E63677" w:rsidRPr="003072FB">
        <w:rPr>
          <w:rFonts w:asciiTheme="minorHAnsi" w:hAnsiTheme="minorHAnsi" w:cstheme="minorHAnsi"/>
          <w:bCs/>
          <w:sz w:val="22"/>
          <w:szCs w:val="22"/>
          <w:lang w:val="en-GB"/>
        </w:rPr>
        <w:t xml:space="preserve">ector; thus, </w:t>
      </w:r>
      <w:r w:rsidR="003457C1">
        <w:rPr>
          <w:rFonts w:asciiTheme="minorHAnsi" w:hAnsiTheme="minorHAnsi" w:cstheme="minorHAnsi"/>
          <w:bCs/>
          <w:sz w:val="22"/>
          <w:szCs w:val="22"/>
          <w:lang w:val="en-GB"/>
        </w:rPr>
        <w:t>TV &amp; AUDIO VIDEO</w:t>
      </w:r>
      <w:r w:rsidR="00CB345F" w:rsidRPr="003072FB">
        <w:rPr>
          <w:rFonts w:asciiTheme="minorHAnsi" w:hAnsiTheme="minorHAnsi" w:cstheme="minorHAnsi"/>
          <w:bCs/>
          <w:sz w:val="22"/>
          <w:szCs w:val="22"/>
          <w:lang w:val="en-GB"/>
        </w:rPr>
        <w:t xml:space="preserve"> manufacturers and processors are under ongoing pressure to maximise efficiency in all areas of production. Supply chain management </w:t>
      </w:r>
      <w:r w:rsidR="00E6406D">
        <w:rPr>
          <w:rFonts w:asciiTheme="minorHAnsi" w:hAnsiTheme="minorHAnsi" w:cstheme="minorHAnsi"/>
          <w:bCs/>
          <w:sz w:val="22"/>
          <w:szCs w:val="22"/>
          <w:lang w:val="en-GB"/>
        </w:rPr>
        <w:t xml:space="preserve">in this context is a complicated </w:t>
      </w:r>
      <w:r w:rsidR="00CB345F" w:rsidRPr="003072FB">
        <w:rPr>
          <w:rFonts w:asciiTheme="minorHAnsi" w:hAnsiTheme="minorHAnsi" w:cstheme="minorHAnsi"/>
          <w:bCs/>
          <w:sz w:val="22"/>
          <w:szCs w:val="22"/>
          <w:lang w:val="en-GB"/>
        </w:rPr>
        <w:t>due t</w:t>
      </w:r>
      <w:r w:rsidR="000B1551" w:rsidRPr="003072FB">
        <w:rPr>
          <w:rFonts w:asciiTheme="minorHAnsi" w:hAnsiTheme="minorHAnsi" w:cstheme="minorHAnsi"/>
          <w:bCs/>
          <w:sz w:val="22"/>
          <w:szCs w:val="22"/>
          <w:lang w:val="en-GB"/>
        </w:rPr>
        <w:t xml:space="preserve">o the particular nature of </w:t>
      </w:r>
      <w:r w:rsidR="00E6406D">
        <w:rPr>
          <w:rFonts w:asciiTheme="minorHAnsi" w:hAnsiTheme="minorHAnsi" w:cstheme="minorHAnsi"/>
          <w:bCs/>
          <w:sz w:val="22"/>
          <w:szCs w:val="22"/>
          <w:lang w:val="en-GB"/>
        </w:rPr>
        <w:t xml:space="preserve">the </w:t>
      </w:r>
      <w:r w:rsidR="000B1551" w:rsidRPr="003072FB">
        <w:rPr>
          <w:rFonts w:asciiTheme="minorHAnsi" w:hAnsiTheme="minorHAnsi" w:cstheme="minorHAnsi"/>
          <w:bCs/>
          <w:sz w:val="22"/>
          <w:szCs w:val="22"/>
          <w:lang w:val="en-GB"/>
        </w:rPr>
        <w:t>product:</w:t>
      </w:r>
      <w:r w:rsidR="00CB345F" w:rsidRPr="003072FB">
        <w:rPr>
          <w:rFonts w:asciiTheme="minorHAnsi" w:hAnsiTheme="minorHAnsi" w:cstheme="minorHAnsi"/>
          <w:bCs/>
          <w:sz w:val="22"/>
          <w:szCs w:val="22"/>
          <w:lang w:val="en-GB"/>
        </w:rPr>
        <w:t xml:space="preserve"> bulky, fragile, and difficult to deliver intact while meeting stringent requirements for high quality and safety. </w:t>
      </w:r>
    </w:p>
    <w:p w:rsidR="00CB345F" w:rsidRPr="003072FB" w:rsidRDefault="00CB345F" w:rsidP="000B1551">
      <w:pPr>
        <w:spacing w:after="0"/>
        <w:rPr>
          <w:rFonts w:asciiTheme="minorHAnsi" w:hAnsiTheme="minorHAnsi" w:cstheme="minorHAnsi"/>
          <w:bCs/>
          <w:sz w:val="22"/>
          <w:szCs w:val="22"/>
          <w:lang w:val="en-GB"/>
        </w:rPr>
      </w:pPr>
      <w:r w:rsidRPr="003072FB">
        <w:rPr>
          <w:rFonts w:asciiTheme="minorHAnsi" w:hAnsiTheme="minorHAnsi" w:cstheme="minorHAnsi"/>
          <w:bCs/>
          <w:sz w:val="22"/>
          <w:szCs w:val="22"/>
          <w:lang w:val="en-GB"/>
        </w:rPr>
        <w:t>The supply chain structure is quite linear; it consists of a c</w:t>
      </w:r>
      <w:r w:rsidR="003457C1">
        <w:rPr>
          <w:rFonts w:asciiTheme="minorHAnsi" w:hAnsiTheme="minorHAnsi" w:cstheme="minorHAnsi"/>
          <w:bCs/>
          <w:sz w:val="22"/>
          <w:szCs w:val="22"/>
          <w:lang w:val="en-GB"/>
        </w:rPr>
        <w:t>ompany which produces TV &amp; AUDIO VIDEO</w:t>
      </w:r>
      <w:r w:rsidRPr="003072FB">
        <w:rPr>
          <w:rFonts w:asciiTheme="minorHAnsi" w:hAnsiTheme="minorHAnsi" w:cstheme="minorHAnsi"/>
          <w:bCs/>
          <w:sz w:val="22"/>
          <w:szCs w:val="22"/>
          <w:lang w:val="en-GB"/>
        </w:rPr>
        <w:t xml:space="preserve">, with a low number of first-tier suppliers and several intermediate customers (i.e. </w:t>
      </w:r>
      <w:r w:rsidR="00E6406D">
        <w:rPr>
          <w:rFonts w:asciiTheme="minorHAnsi" w:hAnsiTheme="minorHAnsi" w:cstheme="minorHAnsi"/>
          <w:bCs/>
          <w:sz w:val="22"/>
          <w:szCs w:val="22"/>
          <w:lang w:val="en-GB"/>
        </w:rPr>
        <w:t xml:space="preserve">the </w:t>
      </w:r>
      <w:r w:rsidRPr="003072FB">
        <w:rPr>
          <w:rFonts w:asciiTheme="minorHAnsi" w:hAnsiTheme="minorHAnsi" w:cstheme="minorHAnsi"/>
          <w:bCs/>
          <w:sz w:val="22"/>
          <w:szCs w:val="22"/>
          <w:lang w:val="en-GB"/>
        </w:rPr>
        <w:t>final product is an intermediate material for different applications). A schema is proposed in Figure 4 which highlights the main parameters usually influencing its environmental sustainability level.</w:t>
      </w:r>
    </w:p>
    <w:p w:rsidR="009C600D" w:rsidRPr="003072FB" w:rsidRDefault="009C600D" w:rsidP="00CB345F">
      <w:pPr>
        <w:rPr>
          <w:rFonts w:asciiTheme="minorHAnsi" w:hAnsiTheme="minorHAnsi" w:cstheme="minorHAnsi"/>
          <w:bCs/>
          <w:sz w:val="22"/>
          <w:szCs w:val="22"/>
          <w:lang w:val="en-GB"/>
        </w:rPr>
      </w:pPr>
    </w:p>
    <w:p w:rsidR="009C600D" w:rsidRPr="003072FB" w:rsidRDefault="00612A86" w:rsidP="00612A86">
      <w:pPr>
        <w:jc w:val="center"/>
        <w:rPr>
          <w:rFonts w:asciiTheme="minorHAnsi" w:hAnsiTheme="minorHAnsi" w:cstheme="minorHAnsi"/>
          <w:bCs/>
          <w:sz w:val="22"/>
          <w:szCs w:val="22"/>
          <w:lang w:val="en-GB"/>
        </w:rPr>
      </w:pPr>
      <w:r w:rsidRPr="00612A86">
        <w:rPr>
          <w:noProof/>
          <w:lang w:val="it-IT"/>
        </w:rPr>
        <w:drawing>
          <wp:inline distT="0" distB="0" distL="0" distR="0">
            <wp:extent cx="5585869" cy="2637235"/>
            <wp:effectExtent l="19050" t="0" r="0"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90206" cy="2639283"/>
                    </a:xfrm>
                    <a:prstGeom prst="rect">
                      <a:avLst/>
                    </a:prstGeom>
                    <a:noFill/>
                    <a:ln w="9525">
                      <a:noFill/>
                      <a:miter lim="800000"/>
                      <a:headEnd/>
                      <a:tailEnd/>
                    </a:ln>
                  </pic:spPr>
                </pic:pic>
              </a:graphicData>
            </a:graphic>
          </wp:inline>
        </w:drawing>
      </w:r>
    </w:p>
    <w:p w:rsidR="00CB345F" w:rsidRPr="003072FB" w:rsidRDefault="00612A86" w:rsidP="00CB345F">
      <w:pPr>
        <w:rPr>
          <w:rFonts w:asciiTheme="minorHAnsi" w:hAnsiTheme="minorHAnsi" w:cstheme="minorHAnsi"/>
          <w:bCs/>
          <w:sz w:val="20"/>
          <w:lang w:val="en-GB"/>
        </w:rPr>
      </w:pPr>
      <w:r>
        <w:rPr>
          <w:rFonts w:asciiTheme="minorHAnsi" w:hAnsiTheme="minorHAnsi" w:cstheme="minorHAnsi"/>
          <w:bCs/>
          <w:sz w:val="20"/>
          <w:lang w:val="en-GB"/>
        </w:rPr>
        <w:t>Figure 3</w:t>
      </w:r>
      <w:r w:rsidR="00CB345F" w:rsidRPr="003072FB">
        <w:rPr>
          <w:rFonts w:asciiTheme="minorHAnsi" w:hAnsiTheme="minorHAnsi" w:cstheme="minorHAnsi"/>
          <w:bCs/>
          <w:sz w:val="20"/>
          <w:lang w:val="en-GB"/>
        </w:rPr>
        <w:t xml:space="preserve">. The </w:t>
      </w:r>
      <w:r w:rsidR="003457C1">
        <w:rPr>
          <w:rFonts w:asciiTheme="minorHAnsi" w:hAnsiTheme="minorHAnsi" w:cstheme="minorHAnsi"/>
          <w:bCs/>
          <w:sz w:val="22"/>
          <w:szCs w:val="22"/>
          <w:lang w:val="en-GB"/>
        </w:rPr>
        <w:t xml:space="preserve">TV &amp; AUDIO VIDEO </w:t>
      </w:r>
      <w:r w:rsidR="00CB345F" w:rsidRPr="003072FB">
        <w:rPr>
          <w:rFonts w:asciiTheme="minorHAnsi" w:hAnsiTheme="minorHAnsi" w:cstheme="minorHAnsi"/>
          <w:bCs/>
          <w:sz w:val="20"/>
          <w:lang w:val="en-GB"/>
        </w:rPr>
        <w:t>supply chain schema</w:t>
      </w:r>
    </w:p>
    <w:p w:rsidR="00861449" w:rsidRDefault="00861449" w:rsidP="00CB345F">
      <w:pPr>
        <w:rPr>
          <w:rFonts w:asciiTheme="minorHAnsi" w:hAnsiTheme="minorHAnsi" w:cstheme="minorHAnsi"/>
          <w:bCs/>
          <w:sz w:val="22"/>
          <w:szCs w:val="22"/>
          <w:lang w:val="en-GB"/>
        </w:rPr>
      </w:pPr>
    </w:p>
    <w:p w:rsidR="00C261B4" w:rsidRPr="00E6406D" w:rsidRDefault="00CB345F" w:rsidP="000B1551">
      <w:pPr>
        <w:spacing w:after="0"/>
        <w:rPr>
          <w:rFonts w:asciiTheme="minorHAnsi" w:hAnsiTheme="minorHAnsi" w:cstheme="minorHAnsi"/>
          <w:bCs/>
          <w:sz w:val="22"/>
          <w:szCs w:val="22"/>
          <w:lang w:val="en-GB"/>
        </w:rPr>
      </w:pPr>
      <w:r w:rsidRPr="003072FB">
        <w:rPr>
          <w:rFonts w:asciiTheme="minorHAnsi" w:hAnsiTheme="minorHAnsi" w:cstheme="minorHAnsi"/>
          <w:bCs/>
          <w:sz w:val="22"/>
          <w:szCs w:val="22"/>
          <w:lang w:val="en-GB"/>
        </w:rPr>
        <w:t>The proposed model has been applied to e</w:t>
      </w:r>
      <w:r w:rsidR="00E6406D">
        <w:rPr>
          <w:rFonts w:asciiTheme="minorHAnsi" w:hAnsiTheme="minorHAnsi" w:cstheme="minorHAnsi"/>
          <w:bCs/>
          <w:sz w:val="22"/>
          <w:szCs w:val="22"/>
          <w:lang w:val="en-GB"/>
        </w:rPr>
        <w:t>valuate the</w:t>
      </w:r>
      <w:r w:rsidRPr="003072FB">
        <w:rPr>
          <w:rFonts w:asciiTheme="minorHAnsi" w:hAnsiTheme="minorHAnsi" w:cstheme="minorHAnsi"/>
          <w:bCs/>
          <w:sz w:val="22"/>
          <w:szCs w:val="22"/>
          <w:lang w:val="en-GB"/>
        </w:rPr>
        <w:t xml:space="preserve"> SC environmental sustainability level and areas where intervention must have priority. </w:t>
      </w:r>
      <w:r w:rsidR="00E6406D">
        <w:rPr>
          <w:rFonts w:asciiTheme="minorHAnsi" w:hAnsiTheme="minorHAnsi" w:cstheme="minorHAnsi"/>
          <w:bCs/>
          <w:sz w:val="22"/>
          <w:szCs w:val="22"/>
          <w:lang w:val="en-GB"/>
        </w:rPr>
        <w:t xml:space="preserve"> </w:t>
      </w:r>
      <w:r w:rsidR="00E6406D">
        <w:rPr>
          <w:rFonts w:asciiTheme="minorHAnsi" w:hAnsiTheme="minorHAnsi" w:cstheme="minorHAnsi"/>
          <w:sz w:val="22"/>
          <w:szCs w:val="22"/>
          <w:lang w:val="en-US"/>
        </w:rPr>
        <w:t>Whenever possible</w:t>
      </w:r>
      <w:r w:rsidR="000B1551" w:rsidRPr="003072FB">
        <w:rPr>
          <w:rFonts w:asciiTheme="minorHAnsi" w:hAnsiTheme="minorHAnsi" w:cstheme="minorHAnsi"/>
          <w:sz w:val="22"/>
          <w:szCs w:val="22"/>
          <w:lang w:val="en-US"/>
        </w:rPr>
        <w:t xml:space="preserve"> the SC structure has been analyzed by applying </w:t>
      </w:r>
      <w:r w:rsidR="00E6406D">
        <w:rPr>
          <w:rFonts w:asciiTheme="minorHAnsi" w:hAnsiTheme="minorHAnsi" w:cstheme="minorHAnsi"/>
          <w:sz w:val="22"/>
          <w:szCs w:val="22"/>
          <w:lang w:val="en-US"/>
        </w:rPr>
        <w:t xml:space="preserve">the metrics system from the </w:t>
      </w:r>
      <w:r w:rsidR="000B1551" w:rsidRPr="003072FB">
        <w:rPr>
          <w:rFonts w:asciiTheme="minorHAnsi" w:hAnsiTheme="minorHAnsi" w:cstheme="minorHAnsi"/>
          <w:sz w:val="22"/>
          <w:szCs w:val="22"/>
          <w:lang w:val="en-US"/>
        </w:rPr>
        <w:t>EPE process.</w:t>
      </w:r>
    </w:p>
    <w:p w:rsidR="009E53A6" w:rsidRPr="003072FB" w:rsidRDefault="009E53A6" w:rsidP="000B1551">
      <w:pPr>
        <w:spacing w:after="0"/>
        <w:rPr>
          <w:rFonts w:asciiTheme="minorHAnsi" w:hAnsiTheme="minorHAnsi" w:cstheme="minorHAnsi"/>
          <w:sz w:val="22"/>
          <w:szCs w:val="22"/>
          <w:lang w:val="en-US"/>
        </w:rPr>
      </w:pPr>
    </w:p>
    <w:p w:rsidR="009E53A6" w:rsidRPr="006421BA" w:rsidRDefault="009E53A6" w:rsidP="00C6311B">
      <w:pPr>
        <w:pStyle w:val="Titolo2"/>
        <w:rPr>
          <w:i/>
          <w:lang w:val="en-US"/>
        </w:rPr>
      </w:pPr>
      <w:bookmarkStart w:id="9" w:name="_Toc306645425"/>
      <w:r w:rsidRPr="006421BA">
        <w:rPr>
          <w:i/>
          <w:lang w:val="en-US"/>
        </w:rPr>
        <w:t>Collection and aggregation of information</w:t>
      </w:r>
      <w:bookmarkEnd w:id="9"/>
      <w:r w:rsidRPr="006421BA">
        <w:rPr>
          <w:i/>
          <w:lang w:val="en-US"/>
        </w:rPr>
        <w:t xml:space="preserve"> </w:t>
      </w:r>
    </w:p>
    <w:p w:rsidR="009E53A6" w:rsidRPr="009E53A6" w:rsidRDefault="009E53A6" w:rsidP="009E53A6">
      <w:pPr>
        <w:spacing w:after="0"/>
        <w:rPr>
          <w:rFonts w:asciiTheme="minorHAnsi" w:hAnsiTheme="minorHAnsi" w:cstheme="minorHAnsi"/>
          <w:bCs/>
          <w:sz w:val="22"/>
          <w:szCs w:val="22"/>
          <w:lang w:val="en-GB"/>
        </w:rPr>
      </w:pPr>
      <w:r>
        <w:rPr>
          <w:rFonts w:asciiTheme="minorHAnsi" w:hAnsiTheme="minorHAnsi" w:cstheme="minorHAnsi"/>
          <w:bCs/>
          <w:sz w:val="22"/>
          <w:szCs w:val="22"/>
          <w:lang w:val="en-GB"/>
        </w:rPr>
        <w:t>T</w:t>
      </w:r>
      <w:r w:rsidRPr="009E53A6">
        <w:rPr>
          <w:rFonts w:asciiTheme="minorHAnsi" w:hAnsiTheme="minorHAnsi" w:cstheme="minorHAnsi"/>
          <w:bCs/>
          <w:sz w:val="22"/>
          <w:szCs w:val="22"/>
          <w:lang w:val="en-GB"/>
        </w:rPr>
        <w:t>o collect the information we used</w:t>
      </w:r>
      <w:r w:rsidR="00E6406D">
        <w:rPr>
          <w:rFonts w:asciiTheme="minorHAnsi" w:hAnsiTheme="minorHAnsi" w:cstheme="minorHAnsi"/>
          <w:bCs/>
          <w:sz w:val="22"/>
          <w:szCs w:val="22"/>
          <w:lang w:val="en-GB"/>
        </w:rPr>
        <w:t xml:space="preserve"> the database made available by </w:t>
      </w:r>
      <w:r w:rsidRPr="009E53A6">
        <w:rPr>
          <w:rFonts w:asciiTheme="minorHAnsi" w:hAnsiTheme="minorHAnsi" w:cstheme="minorHAnsi"/>
          <w:bCs/>
          <w:sz w:val="22"/>
          <w:szCs w:val="22"/>
          <w:lang w:val="en-GB"/>
        </w:rPr>
        <w:t xml:space="preserve">the company and with </w:t>
      </w:r>
      <w:r w:rsidR="00E6406D">
        <w:rPr>
          <w:rFonts w:asciiTheme="minorHAnsi" w:hAnsiTheme="minorHAnsi" w:cstheme="minorHAnsi"/>
          <w:bCs/>
          <w:sz w:val="22"/>
          <w:szCs w:val="22"/>
          <w:lang w:val="en-GB"/>
        </w:rPr>
        <w:t xml:space="preserve">information from managers in </w:t>
      </w:r>
      <w:r w:rsidRPr="009E53A6">
        <w:rPr>
          <w:rFonts w:asciiTheme="minorHAnsi" w:hAnsiTheme="minorHAnsi" w:cstheme="minorHAnsi"/>
          <w:bCs/>
          <w:sz w:val="22"/>
          <w:szCs w:val="22"/>
          <w:lang w:val="en-GB"/>
        </w:rPr>
        <w:t xml:space="preserve"> the areas of interest</w:t>
      </w:r>
      <w:r w:rsidR="00861449">
        <w:rPr>
          <w:rFonts w:asciiTheme="minorHAnsi" w:hAnsiTheme="minorHAnsi" w:cstheme="minorHAnsi"/>
          <w:bCs/>
          <w:sz w:val="22"/>
          <w:szCs w:val="22"/>
          <w:lang w:val="en-GB"/>
        </w:rPr>
        <w:t xml:space="preserve"> (see Table 3, 4, 5 and 6).</w:t>
      </w:r>
      <w:r w:rsidR="00E6406D">
        <w:rPr>
          <w:rFonts w:asciiTheme="minorHAnsi" w:hAnsiTheme="minorHAnsi" w:cstheme="minorHAnsi"/>
          <w:bCs/>
          <w:sz w:val="22"/>
          <w:szCs w:val="22"/>
          <w:lang w:val="en-GB"/>
        </w:rPr>
        <w:t xml:space="preserve">  This data is used to provide the weightings in the model which is explained in greater detail below.</w:t>
      </w:r>
    </w:p>
    <w:p w:rsidR="009E53A6" w:rsidRDefault="009E53A6" w:rsidP="009E53A6">
      <w:pPr>
        <w:spacing w:after="0"/>
        <w:rPr>
          <w:rFonts w:asciiTheme="minorHAnsi" w:hAnsiTheme="minorHAnsi" w:cstheme="minorHAnsi"/>
          <w:bCs/>
          <w:sz w:val="22"/>
          <w:szCs w:val="22"/>
          <w:lang w:val="en-GB"/>
        </w:rPr>
      </w:pPr>
    </w:p>
    <w:p w:rsidR="006C457B" w:rsidRDefault="00861449" w:rsidP="009E53A6">
      <w:pPr>
        <w:spacing w:after="0"/>
        <w:rPr>
          <w:rFonts w:asciiTheme="minorHAnsi" w:hAnsiTheme="minorHAnsi" w:cstheme="minorHAnsi"/>
          <w:bCs/>
          <w:iCs/>
          <w:sz w:val="22"/>
          <w:szCs w:val="22"/>
          <w:lang w:val="it-IT"/>
        </w:rPr>
      </w:pPr>
      <w:r>
        <w:rPr>
          <w:rFonts w:asciiTheme="minorHAnsi" w:hAnsiTheme="minorHAnsi" w:cstheme="minorHAnsi"/>
          <w:bCs/>
          <w:sz w:val="22"/>
          <w:szCs w:val="22"/>
          <w:lang w:val="it-IT"/>
        </w:rPr>
        <w:t>Table 3</w:t>
      </w:r>
      <w:r w:rsidR="006C457B" w:rsidRPr="006C457B">
        <w:rPr>
          <w:rFonts w:asciiTheme="minorHAnsi" w:hAnsiTheme="minorHAnsi" w:cstheme="minorHAnsi"/>
          <w:bCs/>
          <w:sz w:val="22"/>
          <w:szCs w:val="22"/>
          <w:lang w:val="it-IT"/>
        </w:rPr>
        <w:t xml:space="preserve">. </w:t>
      </w:r>
      <w:r w:rsidR="006C457B" w:rsidRPr="006C457B">
        <w:rPr>
          <w:rFonts w:asciiTheme="minorHAnsi" w:hAnsiTheme="minorHAnsi" w:cstheme="minorHAnsi"/>
          <w:bCs/>
          <w:iCs/>
          <w:sz w:val="22"/>
          <w:szCs w:val="22"/>
          <w:lang w:val="it-IT"/>
        </w:rPr>
        <w:t>Consumption data</w:t>
      </w:r>
    </w:p>
    <w:p w:rsidR="00D50071" w:rsidRPr="00D50071" w:rsidRDefault="00D50071" w:rsidP="009E53A6">
      <w:pPr>
        <w:spacing w:after="0"/>
        <w:rPr>
          <w:rFonts w:asciiTheme="minorHAnsi" w:hAnsiTheme="minorHAnsi" w:cstheme="minorHAnsi"/>
          <w:bCs/>
          <w:iCs/>
          <w:sz w:val="22"/>
          <w:szCs w:val="22"/>
          <w:lang w:val="it-IT"/>
        </w:rPr>
      </w:pPr>
    </w:p>
    <w:tbl>
      <w:tblPr>
        <w:tblStyle w:val="Tabellaprofessionale"/>
        <w:tblW w:w="7172" w:type="dxa"/>
        <w:jc w:val="center"/>
        <w:shd w:val="clear" w:color="auto" w:fill="FFFFFF" w:themeFill="background1"/>
        <w:tblLayout w:type="fixed"/>
        <w:tblLook w:val="0000"/>
      </w:tblPr>
      <w:tblGrid>
        <w:gridCol w:w="3851"/>
        <w:gridCol w:w="3321"/>
      </w:tblGrid>
      <w:tr w:rsidR="009E53A6" w:rsidRPr="009E53A6" w:rsidTr="009E53A6">
        <w:trPr>
          <w:trHeight w:val="350"/>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
                <w:bCs/>
                <w:iCs/>
                <w:sz w:val="22"/>
                <w:szCs w:val="22"/>
                <w:lang w:val="en-GB"/>
              </w:rPr>
            </w:pPr>
            <w:r w:rsidRPr="009E53A6">
              <w:rPr>
                <w:rFonts w:asciiTheme="minorHAnsi" w:hAnsiTheme="minorHAnsi" w:cstheme="minorHAnsi"/>
                <w:b/>
                <w:bCs/>
                <w:iCs/>
                <w:sz w:val="22"/>
                <w:szCs w:val="22"/>
                <w:lang w:val="en-GB"/>
              </w:rPr>
              <w:t>Description</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
                <w:bCs/>
                <w:iCs/>
                <w:sz w:val="22"/>
                <w:szCs w:val="22"/>
                <w:lang w:val="en-GB"/>
              </w:rPr>
            </w:pPr>
            <w:r w:rsidRPr="009E53A6">
              <w:rPr>
                <w:rFonts w:asciiTheme="minorHAnsi" w:hAnsiTheme="minorHAnsi" w:cstheme="minorHAnsi"/>
                <w:b/>
                <w:bCs/>
                <w:iCs/>
                <w:sz w:val="22"/>
                <w:szCs w:val="22"/>
                <w:lang w:val="en-GB"/>
              </w:rPr>
              <w:t>Unit/total</w:t>
            </w:r>
          </w:p>
        </w:tc>
      </w:tr>
      <w:tr w:rsidR="009E53A6" w:rsidRPr="009E53A6" w:rsidTr="00D03C66">
        <w:trPr>
          <w:trHeight w:val="190"/>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Production</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en-GB"/>
              </w:rPr>
              <w:t>66,273.31ton</w:t>
            </w:r>
          </w:p>
        </w:tc>
      </w:tr>
      <w:tr w:rsidR="009E53A6" w:rsidRPr="009E53A6" w:rsidTr="00D03C66">
        <w:trPr>
          <w:trHeight w:val="266"/>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GB"/>
              </w:rPr>
            </w:pPr>
            <w:r w:rsidRPr="009E53A6">
              <w:rPr>
                <w:rFonts w:asciiTheme="minorHAnsi" w:hAnsiTheme="minorHAnsi" w:cstheme="minorHAnsi"/>
                <w:bCs/>
                <w:sz w:val="22"/>
                <w:szCs w:val="22"/>
                <w:lang w:val="it-IT"/>
              </w:rPr>
              <w:t>Electric Energy</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53.499,67 MWh</w:t>
            </w:r>
          </w:p>
        </w:tc>
      </w:tr>
      <w:tr w:rsidR="009E53A6" w:rsidRPr="009E53A6" w:rsidTr="00D03C66">
        <w:trPr>
          <w:trHeight w:val="271"/>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 xml:space="preserve">Cogeneration Electric Energy </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71.395,00 MWh</w:t>
            </w:r>
          </w:p>
        </w:tc>
      </w:tr>
      <w:tr w:rsidR="009E53A6" w:rsidRPr="009E53A6" w:rsidTr="00D03C66">
        <w:trPr>
          <w:trHeight w:val="274"/>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lastRenderedPageBreak/>
              <w:t>Thermic Electric Energy</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80.319,38 MWh</w:t>
            </w:r>
          </w:p>
        </w:tc>
      </w:tr>
      <w:tr w:rsidR="009E53A6" w:rsidRPr="009E53A6" w:rsidTr="00D03C66">
        <w:trPr>
          <w:trHeight w:val="265"/>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en-GB"/>
              </w:rPr>
              <w:t>Natural Gas Consumption</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en-GB"/>
              </w:rPr>
              <w:t>10.896.127,84 Nm</w:t>
            </w:r>
            <w:r w:rsidRPr="009E53A6">
              <w:rPr>
                <w:rFonts w:asciiTheme="minorHAnsi" w:hAnsiTheme="minorHAnsi" w:cstheme="minorHAnsi"/>
                <w:bCs/>
                <w:sz w:val="22"/>
                <w:szCs w:val="22"/>
                <w:vertAlign w:val="superscript"/>
                <w:lang w:val="en-GB"/>
              </w:rPr>
              <w:t>3</w:t>
            </w:r>
          </w:p>
        </w:tc>
      </w:tr>
      <w:tr w:rsidR="009E53A6" w:rsidRPr="009E53A6" w:rsidTr="009E53A6">
        <w:trPr>
          <w:trHeight w:val="231"/>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GB"/>
              </w:rPr>
            </w:pPr>
            <w:r w:rsidRPr="009E53A6">
              <w:rPr>
                <w:rFonts w:asciiTheme="minorHAnsi" w:hAnsiTheme="minorHAnsi" w:cstheme="minorHAnsi"/>
                <w:bCs/>
                <w:sz w:val="22"/>
                <w:szCs w:val="22"/>
                <w:lang w:val="en-GB"/>
              </w:rPr>
              <w:t>Water Consumption</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smartTag w:uri="urn:schemas-microsoft-com:office:smarttags" w:element="metricconverter">
              <w:smartTagPr>
                <w:attr w:name="ProductID" w:val="1,892,000.0 m3"/>
              </w:smartTagPr>
              <w:r w:rsidRPr="009E53A6">
                <w:rPr>
                  <w:rFonts w:asciiTheme="minorHAnsi" w:hAnsiTheme="minorHAnsi" w:cstheme="minorHAnsi"/>
                  <w:bCs/>
                  <w:sz w:val="22"/>
                  <w:szCs w:val="22"/>
                  <w:lang w:val="en-GB"/>
                </w:rPr>
                <w:t>1,892,000.0 m3</w:t>
              </w:r>
            </w:smartTag>
          </w:p>
        </w:tc>
      </w:tr>
      <w:tr w:rsidR="009E53A6" w:rsidRPr="009E53A6" w:rsidTr="009E53A6">
        <w:trPr>
          <w:trHeight w:val="231"/>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US"/>
              </w:rPr>
            </w:pPr>
            <w:r w:rsidRPr="009E53A6">
              <w:rPr>
                <w:rFonts w:asciiTheme="minorHAnsi" w:hAnsiTheme="minorHAnsi" w:cstheme="minorHAnsi"/>
                <w:bCs/>
                <w:sz w:val="22"/>
                <w:szCs w:val="22"/>
                <w:lang w:val="en-GB"/>
              </w:rPr>
              <w:t>CO</w:t>
            </w:r>
            <w:r w:rsidRPr="009E53A6">
              <w:rPr>
                <w:rFonts w:asciiTheme="minorHAnsi" w:hAnsiTheme="minorHAnsi" w:cstheme="minorHAnsi"/>
                <w:bCs/>
                <w:sz w:val="22"/>
                <w:szCs w:val="22"/>
                <w:vertAlign w:val="subscript"/>
                <w:lang w:val="en-GB"/>
              </w:rPr>
              <w:t>2</w:t>
            </w:r>
            <w:r w:rsidRPr="009E53A6">
              <w:rPr>
                <w:rFonts w:asciiTheme="minorHAnsi" w:hAnsiTheme="minorHAnsi" w:cstheme="minorHAnsi"/>
                <w:bCs/>
                <w:sz w:val="22"/>
                <w:szCs w:val="22"/>
                <w:lang w:val="en-GB"/>
              </w:rPr>
              <w:t xml:space="preserve"> emissions Consumption per unit</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US"/>
              </w:rPr>
            </w:pPr>
            <w:r w:rsidRPr="009E53A6">
              <w:rPr>
                <w:rFonts w:asciiTheme="minorHAnsi" w:hAnsiTheme="minorHAnsi" w:cstheme="minorHAnsi"/>
                <w:bCs/>
                <w:sz w:val="22"/>
                <w:szCs w:val="22"/>
                <w:lang w:val="en-GB"/>
              </w:rPr>
              <w:t xml:space="preserve">1.3 Ton per </w:t>
            </w:r>
            <w:bookmarkStart w:id="10" w:name="OLE_LINK2"/>
            <w:r w:rsidR="003457C1">
              <w:rPr>
                <w:rFonts w:asciiTheme="minorHAnsi" w:hAnsiTheme="minorHAnsi" w:cstheme="minorHAnsi"/>
                <w:bCs/>
                <w:sz w:val="22"/>
                <w:szCs w:val="22"/>
                <w:lang w:val="en-GB"/>
              </w:rPr>
              <w:t>ton</w:t>
            </w:r>
            <w:r w:rsidRPr="009E53A6">
              <w:rPr>
                <w:rFonts w:asciiTheme="minorHAnsi" w:hAnsiTheme="minorHAnsi" w:cstheme="minorHAnsi"/>
                <w:bCs/>
                <w:sz w:val="22"/>
                <w:szCs w:val="22"/>
                <w:lang w:val="en-GB"/>
              </w:rPr>
              <w:t xml:space="preserve"> produced</w:t>
            </w:r>
            <w:bookmarkEnd w:id="10"/>
          </w:p>
        </w:tc>
      </w:tr>
      <w:tr w:rsidR="009E53A6" w:rsidRPr="009E53A6" w:rsidTr="009E53A6">
        <w:trPr>
          <w:trHeight w:val="231"/>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GB"/>
              </w:rPr>
            </w:pPr>
            <w:r w:rsidRPr="009E53A6">
              <w:rPr>
                <w:rFonts w:asciiTheme="minorHAnsi" w:hAnsiTheme="minorHAnsi" w:cstheme="minorHAnsi"/>
                <w:bCs/>
                <w:sz w:val="22"/>
                <w:szCs w:val="22"/>
                <w:lang w:val="en-GB"/>
              </w:rPr>
              <w:t xml:space="preserve">Auxiliary materials (sodium hydroxide for the production of </w:t>
            </w:r>
            <w:proofErr w:type="spellStart"/>
            <w:r w:rsidRPr="009E53A6">
              <w:rPr>
                <w:rFonts w:asciiTheme="minorHAnsi" w:hAnsiTheme="minorHAnsi" w:cstheme="minorHAnsi"/>
                <w:bCs/>
                <w:sz w:val="22"/>
                <w:szCs w:val="22"/>
                <w:lang w:val="en-GB"/>
              </w:rPr>
              <w:t>demineralized</w:t>
            </w:r>
            <w:proofErr w:type="spellEnd"/>
            <w:r w:rsidRPr="009E53A6">
              <w:rPr>
                <w:rFonts w:asciiTheme="minorHAnsi" w:hAnsiTheme="minorHAnsi" w:cstheme="minorHAnsi"/>
                <w:bCs/>
                <w:sz w:val="22"/>
                <w:szCs w:val="22"/>
                <w:lang w:val="en-GB"/>
              </w:rPr>
              <w:t xml:space="preserve"> water)</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GB"/>
              </w:rPr>
            </w:pPr>
            <w:smartTag w:uri="urn:schemas-microsoft-com:office:smarttags" w:element="metricconverter">
              <w:smartTagPr>
                <w:attr w:name="ProductID" w:val="855.700 kg"/>
              </w:smartTagPr>
              <w:r w:rsidRPr="009E53A6">
                <w:rPr>
                  <w:rFonts w:asciiTheme="minorHAnsi" w:hAnsiTheme="minorHAnsi" w:cstheme="minorHAnsi"/>
                  <w:bCs/>
                  <w:sz w:val="22"/>
                  <w:szCs w:val="22"/>
                  <w:lang w:val="en-GB"/>
                </w:rPr>
                <w:t>855.700 kg</w:t>
              </w:r>
            </w:smartTag>
          </w:p>
        </w:tc>
      </w:tr>
      <w:tr w:rsidR="009E53A6" w:rsidRPr="009E53A6" w:rsidTr="009E53A6">
        <w:trPr>
          <w:trHeight w:val="368"/>
          <w:jc w:val="center"/>
        </w:trPr>
        <w:tc>
          <w:tcPr>
            <w:tcW w:w="385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it-IT"/>
              </w:rPr>
            </w:pPr>
            <w:r w:rsidRPr="009E53A6">
              <w:rPr>
                <w:rFonts w:asciiTheme="minorHAnsi" w:hAnsiTheme="minorHAnsi" w:cstheme="minorHAnsi"/>
                <w:bCs/>
                <w:sz w:val="22"/>
                <w:szCs w:val="22"/>
                <w:lang w:val="it-IT"/>
              </w:rPr>
              <w:t>Raw materials</w:t>
            </w:r>
          </w:p>
        </w:tc>
        <w:tc>
          <w:tcPr>
            <w:tcW w:w="3321" w:type="dxa"/>
            <w:shd w:val="clear" w:color="auto" w:fill="FFFFFF" w:themeFill="background1"/>
          </w:tcPr>
          <w:p w:rsidR="009E53A6" w:rsidRPr="009E53A6" w:rsidRDefault="009E53A6" w:rsidP="009E53A6">
            <w:pPr>
              <w:spacing w:after="0" w:line="240" w:lineRule="auto"/>
              <w:rPr>
                <w:rFonts w:asciiTheme="minorHAnsi" w:hAnsiTheme="minorHAnsi" w:cstheme="minorHAnsi"/>
                <w:bCs/>
                <w:sz w:val="22"/>
                <w:szCs w:val="22"/>
                <w:lang w:val="en-GB"/>
              </w:rPr>
            </w:pPr>
            <w:smartTag w:uri="urn:schemas-microsoft-com:office:smarttags" w:element="metricconverter">
              <w:smartTagPr>
                <w:attr w:name="ProductID" w:val="80.000 kg"/>
              </w:smartTagPr>
              <w:r w:rsidRPr="009E53A6">
                <w:rPr>
                  <w:rFonts w:asciiTheme="minorHAnsi" w:hAnsiTheme="minorHAnsi" w:cstheme="minorHAnsi"/>
                  <w:bCs/>
                  <w:sz w:val="22"/>
                  <w:szCs w:val="22"/>
                  <w:lang w:val="en-GB"/>
                </w:rPr>
                <w:t>80.000 kg</w:t>
              </w:r>
            </w:smartTag>
          </w:p>
        </w:tc>
      </w:tr>
    </w:tbl>
    <w:p w:rsidR="009E53A6" w:rsidRPr="009E53A6" w:rsidRDefault="009E53A6" w:rsidP="009E53A6">
      <w:pPr>
        <w:spacing w:after="0"/>
        <w:rPr>
          <w:rFonts w:asciiTheme="minorHAnsi" w:hAnsiTheme="minorHAnsi" w:cstheme="minorHAnsi"/>
          <w:bCs/>
          <w:sz w:val="22"/>
          <w:szCs w:val="22"/>
          <w:lang w:val="en-GB"/>
        </w:rPr>
      </w:pPr>
    </w:p>
    <w:p w:rsidR="009E53A6" w:rsidRDefault="00861449" w:rsidP="009E53A6">
      <w:pPr>
        <w:spacing w:after="0"/>
        <w:rPr>
          <w:rFonts w:asciiTheme="minorHAnsi" w:hAnsiTheme="minorHAnsi" w:cstheme="minorHAnsi"/>
          <w:bCs/>
          <w:sz w:val="22"/>
          <w:szCs w:val="22"/>
          <w:lang w:val="en-US"/>
        </w:rPr>
      </w:pPr>
      <w:r>
        <w:rPr>
          <w:rFonts w:asciiTheme="minorHAnsi" w:hAnsiTheme="minorHAnsi" w:cstheme="minorHAnsi"/>
          <w:bCs/>
          <w:sz w:val="22"/>
          <w:szCs w:val="22"/>
          <w:lang w:val="en-US"/>
        </w:rPr>
        <w:t>Table 4</w:t>
      </w:r>
      <w:r w:rsidR="006C457B" w:rsidRPr="006C457B">
        <w:rPr>
          <w:rFonts w:asciiTheme="minorHAnsi" w:hAnsiTheme="minorHAnsi" w:cstheme="minorHAnsi"/>
          <w:bCs/>
          <w:sz w:val="22"/>
          <w:szCs w:val="22"/>
          <w:lang w:val="en-US"/>
        </w:rPr>
        <w:t>. Waste data</w:t>
      </w:r>
    </w:p>
    <w:p w:rsidR="00D50071" w:rsidRPr="006C457B" w:rsidRDefault="00D50071" w:rsidP="009E53A6">
      <w:pPr>
        <w:spacing w:after="0"/>
        <w:rPr>
          <w:rFonts w:asciiTheme="minorHAnsi" w:hAnsiTheme="minorHAnsi" w:cstheme="minorHAnsi"/>
          <w:bCs/>
          <w:sz w:val="22"/>
          <w:szCs w:val="22"/>
          <w:lang w:val="en-US"/>
        </w:rPr>
      </w:pPr>
    </w:p>
    <w:tbl>
      <w:tblPr>
        <w:tblStyle w:val="Tabellaprofessionale"/>
        <w:tblW w:w="4161" w:type="dxa"/>
        <w:jc w:val="center"/>
        <w:tblLayout w:type="fixed"/>
        <w:tblLook w:val="0000"/>
      </w:tblPr>
      <w:tblGrid>
        <w:gridCol w:w="2310"/>
        <w:gridCol w:w="1851"/>
      </w:tblGrid>
      <w:tr w:rsidR="009E53A6" w:rsidRPr="009E53A6" w:rsidTr="006C457B">
        <w:trPr>
          <w:trHeight w:val="350"/>
          <w:jc w:val="center"/>
        </w:trPr>
        <w:tc>
          <w:tcPr>
            <w:tcW w:w="2310" w:type="dxa"/>
          </w:tcPr>
          <w:p w:rsidR="009E53A6" w:rsidRPr="006C457B" w:rsidRDefault="009E53A6" w:rsidP="009E53A6">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Description</w:t>
            </w:r>
          </w:p>
        </w:tc>
        <w:tc>
          <w:tcPr>
            <w:tcW w:w="1851" w:type="dxa"/>
          </w:tcPr>
          <w:p w:rsidR="009E53A6" w:rsidRPr="006C457B" w:rsidRDefault="009E53A6" w:rsidP="009E53A6">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Unit/total</w:t>
            </w:r>
          </w:p>
        </w:tc>
      </w:tr>
      <w:tr w:rsidR="009E53A6" w:rsidRPr="009E53A6" w:rsidTr="006C457B">
        <w:trPr>
          <w:trHeight w:val="248"/>
          <w:jc w:val="center"/>
        </w:trPr>
        <w:tc>
          <w:tcPr>
            <w:tcW w:w="2310"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Hazardous Waste</w:t>
            </w:r>
          </w:p>
        </w:tc>
        <w:tc>
          <w:tcPr>
            <w:tcW w:w="1851"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8,800 kg"/>
              </w:smartTagPr>
              <w:r w:rsidRPr="009E53A6">
                <w:rPr>
                  <w:rFonts w:asciiTheme="minorHAnsi" w:hAnsiTheme="minorHAnsi" w:cstheme="minorHAnsi"/>
                  <w:bCs/>
                  <w:sz w:val="22"/>
                  <w:szCs w:val="22"/>
                  <w:lang w:val="en-GB"/>
                </w:rPr>
                <w:t>8,800 kg</w:t>
              </w:r>
            </w:smartTag>
          </w:p>
        </w:tc>
      </w:tr>
      <w:tr w:rsidR="009E53A6" w:rsidRPr="009E53A6" w:rsidTr="006C457B">
        <w:trPr>
          <w:trHeight w:val="288"/>
          <w:jc w:val="center"/>
        </w:trPr>
        <w:tc>
          <w:tcPr>
            <w:tcW w:w="2310"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Other wastes</w:t>
            </w:r>
          </w:p>
        </w:tc>
        <w:tc>
          <w:tcPr>
            <w:tcW w:w="1851"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665,135 kg"/>
              </w:smartTagPr>
              <w:r w:rsidRPr="009E53A6">
                <w:rPr>
                  <w:rFonts w:asciiTheme="minorHAnsi" w:hAnsiTheme="minorHAnsi" w:cstheme="minorHAnsi"/>
                  <w:bCs/>
                  <w:sz w:val="22"/>
                  <w:szCs w:val="22"/>
                  <w:lang w:val="en-GB"/>
                </w:rPr>
                <w:t>665,135 kg</w:t>
              </w:r>
            </w:smartTag>
          </w:p>
        </w:tc>
      </w:tr>
      <w:tr w:rsidR="009E53A6" w:rsidRPr="009E53A6" w:rsidTr="006C457B">
        <w:trPr>
          <w:trHeight w:val="231"/>
          <w:jc w:val="center"/>
        </w:trPr>
        <w:tc>
          <w:tcPr>
            <w:tcW w:w="2310" w:type="dxa"/>
          </w:tcPr>
          <w:p w:rsidR="009E53A6" w:rsidRPr="009E53A6" w:rsidRDefault="003457C1" w:rsidP="009E53A6">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W</w:t>
            </w:r>
            <w:r w:rsidR="009E53A6" w:rsidRPr="009E53A6">
              <w:rPr>
                <w:rFonts w:asciiTheme="minorHAnsi" w:hAnsiTheme="minorHAnsi" w:cstheme="minorHAnsi"/>
                <w:bCs/>
                <w:sz w:val="22"/>
                <w:szCs w:val="22"/>
                <w:lang w:val="it-IT"/>
              </w:rPr>
              <w:t>aste</w:t>
            </w:r>
          </w:p>
        </w:tc>
        <w:tc>
          <w:tcPr>
            <w:tcW w:w="1851"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5,469,336 kg"/>
              </w:smartTagPr>
              <w:r w:rsidRPr="009E53A6">
                <w:rPr>
                  <w:rFonts w:asciiTheme="minorHAnsi" w:hAnsiTheme="minorHAnsi" w:cstheme="minorHAnsi"/>
                  <w:bCs/>
                  <w:sz w:val="22"/>
                  <w:szCs w:val="22"/>
                  <w:lang w:val="it-IT"/>
                </w:rPr>
                <w:t>5,469,336 kg</w:t>
              </w:r>
            </w:smartTag>
          </w:p>
        </w:tc>
      </w:tr>
    </w:tbl>
    <w:p w:rsidR="006C457B" w:rsidRDefault="006C457B" w:rsidP="009E53A6">
      <w:pPr>
        <w:spacing w:after="0"/>
        <w:rPr>
          <w:rFonts w:asciiTheme="minorHAnsi" w:hAnsiTheme="minorHAnsi" w:cstheme="minorHAnsi"/>
          <w:bCs/>
          <w:sz w:val="22"/>
          <w:szCs w:val="22"/>
          <w:lang w:val="en-GB"/>
        </w:rPr>
      </w:pPr>
    </w:p>
    <w:p w:rsidR="006C457B" w:rsidRDefault="006C457B" w:rsidP="009E53A6">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Table</w:t>
      </w:r>
      <w:r w:rsidR="00E27B98">
        <w:rPr>
          <w:rFonts w:asciiTheme="minorHAnsi" w:hAnsiTheme="minorHAnsi" w:cstheme="minorHAnsi"/>
          <w:bCs/>
          <w:sz w:val="22"/>
          <w:szCs w:val="22"/>
          <w:lang w:val="it-IT"/>
        </w:rPr>
        <w:t xml:space="preserve"> </w:t>
      </w:r>
      <w:r w:rsidR="00861449">
        <w:rPr>
          <w:rFonts w:asciiTheme="minorHAnsi" w:hAnsiTheme="minorHAnsi" w:cstheme="minorHAnsi"/>
          <w:bCs/>
          <w:sz w:val="22"/>
          <w:szCs w:val="22"/>
          <w:lang w:val="it-IT"/>
        </w:rPr>
        <w:t>5</w:t>
      </w:r>
      <w:r w:rsidRPr="006C457B">
        <w:rPr>
          <w:rFonts w:asciiTheme="minorHAnsi" w:hAnsiTheme="minorHAnsi" w:cstheme="minorHAnsi"/>
          <w:bCs/>
          <w:sz w:val="22"/>
          <w:szCs w:val="22"/>
          <w:lang w:val="it-IT"/>
        </w:rPr>
        <w:t>. Packaging data</w:t>
      </w:r>
    </w:p>
    <w:p w:rsidR="00D50071" w:rsidRPr="00D50071" w:rsidRDefault="00D50071" w:rsidP="009E53A6">
      <w:pPr>
        <w:spacing w:after="0"/>
        <w:rPr>
          <w:rFonts w:asciiTheme="minorHAnsi" w:hAnsiTheme="minorHAnsi" w:cstheme="minorHAnsi"/>
          <w:bCs/>
          <w:sz w:val="22"/>
          <w:szCs w:val="22"/>
          <w:lang w:val="it-IT"/>
        </w:rPr>
      </w:pPr>
    </w:p>
    <w:tbl>
      <w:tblPr>
        <w:tblStyle w:val="Tabellaprofessionale"/>
        <w:tblW w:w="4320" w:type="dxa"/>
        <w:jc w:val="center"/>
        <w:tblLayout w:type="fixed"/>
        <w:tblLook w:val="0000"/>
      </w:tblPr>
      <w:tblGrid>
        <w:gridCol w:w="2806"/>
        <w:gridCol w:w="1514"/>
      </w:tblGrid>
      <w:tr w:rsidR="009E53A6" w:rsidRPr="009E53A6" w:rsidTr="006C457B">
        <w:trPr>
          <w:trHeight w:val="350"/>
          <w:jc w:val="center"/>
        </w:trPr>
        <w:tc>
          <w:tcPr>
            <w:tcW w:w="2806" w:type="dxa"/>
          </w:tcPr>
          <w:p w:rsidR="009E53A6" w:rsidRPr="006C457B" w:rsidRDefault="009E53A6" w:rsidP="009E53A6">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Description</w:t>
            </w:r>
          </w:p>
        </w:tc>
        <w:tc>
          <w:tcPr>
            <w:tcW w:w="1514" w:type="dxa"/>
          </w:tcPr>
          <w:p w:rsidR="009E53A6" w:rsidRPr="006C457B" w:rsidRDefault="009E53A6" w:rsidP="009E53A6">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Unit/total</w:t>
            </w:r>
          </w:p>
        </w:tc>
      </w:tr>
      <w:tr w:rsidR="009E53A6" w:rsidRPr="009E53A6" w:rsidTr="006C457B">
        <w:trPr>
          <w:trHeight w:val="338"/>
          <w:jc w:val="center"/>
        </w:trPr>
        <w:tc>
          <w:tcPr>
            <w:tcW w:w="2806"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Paper and carton packaging</w:t>
            </w:r>
          </w:p>
        </w:tc>
        <w:tc>
          <w:tcPr>
            <w:tcW w:w="1514"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3674816 kg"/>
              </w:smartTagPr>
              <w:r w:rsidRPr="009E53A6">
                <w:rPr>
                  <w:rFonts w:asciiTheme="minorHAnsi" w:hAnsiTheme="minorHAnsi" w:cstheme="minorHAnsi"/>
                  <w:bCs/>
                  <w:sz w:val="22"/>
                  <w:szCs w:val="22"/>
                  <w:lang w:val="it-IT"/>
                </w:rPr>
                <w:t>3674816 kg</w:t>
              </w:r>
            </w:smartTag>
          </w:p>
        </w:tc>
      </w:tr>
      <w:tr w:rsidR="009E53A6" w:rsidRPr="009E53A6" w:rsidTr="006C457B">
        <w:trPr>
          <w:trHeight w:val="231"/>
          <w:jc w:val="center"/>
        </w:trPr>
        <w:tc>
          <w:tcPr>
            <w:tcW w:w="2806"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Plastic packaging</w:t>
            </w:r>
          </w:p>
        </w:tc>
        <w:tc>
          <w:tcPr>
            <w:tcW w:w="1514"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57644.5 kg"/>
              </w:smartTagPr>
              <w:r w:rsidRPr="009E53A6">
                <w:rPr>
                  <w:rFonts w:asciiTheme="minorHAnsi" w:hAnsiTheme="minorHAnsi" w:cstheme="minorHAnsi"/>
                  <w:bCs/>
                  <w:sz w:val="22"/>
                  <w:szCs w:val="22"/>
                  <w:lang w:val="it-IT"/>
                </w:rPr>
                <w:t>57644.5 kg</w:t>
              </w:r>
            </w:smartTag>
          </w:p>
        </w:tc>
      </w:tr>
      <w:tr w:rsidR="009E53A6" w:rsidRPr="009E53A6" w:rsidTr="006C457B">
        <w:trPr>
          <w:trHeight w:val="231"/>
          <w:jc w:val="center"/>
        </w:trPr>
        <w:tc>
          <w:tcPr>
            <w:tcW w:w="2806"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Wood packaging</w:t>
            </w:r>
          </w:p>
        </w:tc>
        <w:tc>
          <w:tcPr>
            <w:tcW w:w="1514"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1282278 kg"/>
              </w:smartTagPr>
              <w:r w:rsidRPr="009E53A6">
                <w:rPr>
                  <w:rFonts w:asciiTheme="minorHAnsi" w:hAnsiTheme="minorHAnsi" w:cstheme="minorHAnsi"/>
                  <w:bCs/>
                  <w:sz w:val="22"/>
                  <w:szCs w:val="22"/>
                  <w:lang w:val="it-IT"/>
                </w:rPr>
                <w:t>1282278 kg</w:t>
              </w:r>
            </w:smartTag>
          </w:p>
        </w:tc>
      </w:tr>
      <w:tr w:rsidR="009E53A6" w:rsidRPr="009E53A6" w:rsidTr="006C457B">
        <w:trPr>
          <w:trHeight w:val="231"/>
          <w:jc w:val="center"/>
        </w:trPr>
        <w:tc>
          <w:tcPr>
            <w:tcW w:w="2806" w:type="dxa"/>
          </w:tcPr>
          <w:p w:rsidR="009E53A6" w:rsidRPr="009E53A6" w:rsidRDefault="009E53A6" w:rsidP="009E53A6">
            <w:pPr>
              <w:spacing w:after="0"/>
              <w:rPr>
                <w:rFonts w:asciiTheme="minorHAnsi" w:hAnsiTheme="minorHAnsi" w:cstheme="minorHAnsi"/>
                <w:bCs/>
                <w:sz w:val="22"/>
                <w:szCs w:val="22"/>
                <w:lang w:val="it-IT"/>
              </w:rPr>
            </w:pPr>
            <w:r w:rsidRPr="009E53A6">
              <w:rPr>
                <w:rFonts w:asciiTheme="minorHAnsi" w:hAnsiTheme="minorHAnsi" w:cstheme="minorHAnsi"/>
                <w:bCs/>
                <w:sz w:val="22"/>
                <w:szCs w:val="22"/>
                <w:lang w:val="it-IT"/>
              </w:rPr>
              <w:t>Iron packaging</w:t>
            </w:r>
          </w:p>
        </w:tc>
        <w:tc>
          <w:tcPr>
            <w:tcW w:w="1514" w:type="dxa"/>
          </w:tcPr>
          <w:p w:rsidR="009E53A6" w:rsidRPr="009E53A6" w:rsidRDefault="009E53A6" w:rsidP="009E53A6">
            <w:pPr>
              <w:spacing w:after="0"/>
              <w:rPr>
                <w:rFonts w:asciiTheme="minorHAnsi" w:hAnsiTheme="minorHAnsi" w:cstheme="minorHAnsi"/>
                <w:bCs/>
                <w:sz w:val="22"/>
                <w:szCs w:val="22"/>
                <w:lang w:val="it-IT"/>
              </w:rPr>
            </w:pPr>
            <w:smartTag w:uri="urn:schemas-microsoft-com:office:smarttags" w:element="metricconverter">
              <w:smartTagPr>
                <w:attr w:name="ProductID" w:val="8900 kg"/>
              </w:smartTagPr>
              <w:r w:rsidRPr="009E53A6">
                <w:rPr>
                  <w:rFonts w:asciiTheme="minorHAnsi" w:hAnsiTheme="minorHAnsi" w:cstheme="minorHAnsi"/>
                  <w:bCs/>
                  <w:sz w:val="22"/>
                  <w:szCs w:val="22"/>
                  <w:lang w:val="it-IT"/>
                </w:rPr>
                <w:t>8900 kg</w:t>
              </w:r>
            </w:smartTag>
          </w:p>
        </w:tc>
      </w:tr>
    </w:tbl>
    <w:p w:rsidR="00DE2A9B" w:rsidRDefault="00DE2A9B" w:rsidP="000B1551">
      <w:pPr>
        <w:spacing w:after="0"/>
        <w:rPr>
          <w:rFonts w:asciiTheme="minorHAnsi" w:hAnsiTheme="minorHAnsi" w:cstheme="minorHAnsi"/>
          <w:bCs/>
          <w:sz w:val="22"/>
          <w:szCs w:val="22"/>
          <w:lang w:val="en-US"/>
        </w:rPr>
      </w:pPr>
    </w:p>
    <w:p w:rsidR="00DE2A9B" w:rsidRDefault="00861449" w:rsidP="000B1551">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Table 6</w:t>
      </w:r>
      <w:r w:rsidR="00D50071">
        <w:rPr>
          <w:rFonts w:asciiTheme="minorHAnsi" w:hAnsiTheme="minorHAnsi" w:cstheme="minorHAnsi"/>
          <w:bCs/>
          <w:sz w:val="22"/>
          <w:szCs w:val="22"/>
          <w:lang w:val="it-IT"/>
        </w:rPr>
        <w:t>. LCA</w:t>
      </w:r>
      <w:r w:rsidR="00D50071" w:rsidRPr="006C457B">
        <w:rPr>
          <w:rFonts w:asciiTheme="minorHAnsi" w:hAnsiTheme="minorHAnsi" w:cstheme="minorHAnsi"/>
          <w:bCs/>
          <w:sz w:val="22"/>
          <w:szCs w:val="22"/>
          <w:lang w:val="it-IT"/>
        </w:rPr>
        <w:t xml:space="preserve"> data</w:t>
      </w:r>
    </w:p>
    <w:p w:rsidR="00D50071" w:rsidRPr="00D50071" w:rsidRDefault="00D50071" w:rsidP="000B1551">
      <w:pPr>
        <w:spacing w:after="0"/>
        <w:rPr>
          <w:rFonts w:asciiTheme="minorHAnsi" w:hAnsiTheme="minorHAnsi" w:cstheme="minorHAnsi"/>
          <w:bCs/>
          <w:sz w:val="22"/>
          <w:szCs w:val="22"/>
          <w:lang w:val="it-IT"/>
        </w:rPr>
      </w:pPr>
    </w:p>
    <w:tbl>
      <w:tblPr>
        <w:tblStyle w:val="Tabellaprofessionale"/>
        <w:tblW w:w="5594" w:type="dxa"/>
        <w:jc w:val="center"/>
        <w:tblLayout w:type="fixed"/>
        <w:tblLook w:val="0000"/>
      </w:tblPr>
      <w:tblGrid>
        <w:gridCol w:w="2806"/>
        <w:gridCol w:w="2788"/>
      </w:tblGrid>
      <w:tr w:rsidR="00DE2A9B" w:rsidRPr="009E53A6" w:rsidTr="00DE2A9B">
        <w:trPr>
          <w:trHeight w:val="350"/>
          <w:jc w:val="center"/>
        </w:trPr>
        <w:tc>
          <w:tcPr>
            <w:tcW w:w="2806" w:type="dxa"/>
          </w:tcPr>
          <w:p w:rsidR="00DE2A9B" w:rsidRPr="006C457B" w:rsidRDefault="00DE2A9B" w:rsidP="005F7D5F">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Description</w:t>
            </w:r>
          </w:p>
        </w:tc>
        <w:tc>
          <w:tcPr>
            <w:tcW w:w="2788" w:type="dxa"/>
          </w:tcPr>
          <w:p w:rsidR="00DE2A9B" w:rsidRPr="006C457B" w:rsidRDefault="00DE2A9B" w:rsidP="005F7D5F">
            <w:pPr>
              <w:spacing w:after="0"/>
              <w:rPr>
                <w:rFonts w:asciiTheme="minorHAnsi" w:hAnsiTheme="minorHAnsi" w:cstheme="minorHAnsi"/>
                <w:b/>
                <w:bCs/>
                <w:iCs/>
                <w:sz w:val="22"/>
                <w:szCs w:val="22"/>
                <w:lang w:val="en-GB"/>
              </w:rPr>
            </w:pPr>
            <w:r w:rsidRPr="006C457B">
              <w:rPr>
                <w:rFonts w:asciiTheme="minorHAnsi" w:hAnsiTheme="minorHAnsi" w:cstheme="minorHAnsi"/>
                <w:b/>
                <w:bCs/>
                <w:iCs/>
                <w:sz w:val="22"/>
                <w:szCs w:val="22"/>
                <w:lang w:val="en-GB"/>
              </w:rPr>
              <w:t>Unit/total</w:t>
            </w:r>
          </w:p>
        </w:tc>
      </w:tr>
      <w:tr w:rsidR="00DE2A9B" w:rsidRPr="009E53A6" w:rsidTr="00DE2A9B">
        <w:trPr>
          <w:trHeight w:val="338"/>
          <w:jc w:val="center"/>
        </w:trPr>
        <w:tc>
          <w:tcPr>
            <w:tcW w:w="2806" w:type="dxa"/>
          </w:tcPr>
          <w:p w:rsidR="00DE2A9B" w:rsidRPr="009E53A6" w:rsidRDefault="00DE2A9B" w:rsidP="005F7D5F">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Acidification</w:t>
            </w:r>
          </w:p>
        </w:tc>
        <w:tc>
          <w:tcPr>
            <w:tcW w:w="2788" w:type="dxa"/>
          </w:tcPr>
          <w:p w:rsidR="00DE2A9B" w:rsidRPr="009E53A6" w:rsidRDefault="00DE2A9B" w:rsidP="005F7D5F">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6.55 g SO</w:t>
            </w:r>
            <w:r w:rsidRPr="00DE2A9B">
              <w:rPr>
                <w:rFonts w:asciiTheme="minorHAnsi" w:hAnsiTheme="minorHAnsi" w:cstheme="minorHAnsi"/>
                <w:bCs/>
                <w:sz w:val="22"/>
                <w:szCs w:val="22"/>
                <w:vertAlign w:val="subscript"/>
                <w:lang w:val="it-IT"/>
              </w:rPr>
              <w:t>2</w:t>
            </w:r>
            <w:r>
              <w:rPr>
                <w:rFonts w:asciiTheme="minorHAnsi" w:hAnsiTheme="minorHAnsi" w:cstheme="minorHAnsi"/>
                <w:bCs/>
                <w:sz w:val="22"/>
                <w:szCs w:val="22"/>
                <w:lang w:val="it-IT"/>
              </w:rPr>
              <w:t>/kg products</w:t>
            </w:r>
          </w:p>
        </w:tc>
      </w:tr>
      <w:tr w:rsidR="00DE2A9B" w:rsidRPr="009E53A6" w:rsidTr="00DE2A9B">
        <w:trPr>
          <w:trHeight w:val="231"/>
          <w:jc w:val="center"/>
        </w:trPr>
        <w:tc>
          <w:tcPr>
            <w:tcW w:w="2806" w:type="dxa"/>
          </w:tcPr>
          <w:p w:rsidR="00DE2A9B" w:rsidRPr="009E53A6" w:rsidRDefault="00DE2A9B" w:rsidP="005F7D5F">
            <w:pPr>
              <w:spacing w:after="0"/>
              <w:rPr>
                <w:rFonts w:asciiTheme="minorHAnsi" w:hAnsiTheme="minorHAnsi" w:cstheme="minorHAnsi"/>
                <w:bCs/>
                <w:sz w:val="22"/>
                <w:szCs w:val="22"/>
                <w:lang w:val="it-IT"/>
              </w:rPr>
            </w:pPr>
            <w:r>
              <w:rPr>
                <w:rFonts w:asciiTheme="minorHAnsi" w:hAnsiTheme="minorHAnsi" w:cstheme="minorHAnsi"/>
                <w:bCs/>
                <w:sz w:val="22"/>
                <w:szCs w:val="22"/>
                <w:lang w:val="it-IT"/>
              </w:rPr>
              <w:t xml:space="preserve">GWP 100 </w:t>
            </w:r>
          </w:p>
        </w:tc>
        <w:tc>
          <w:tcPr>
            <w:tcW w:w="2788" w:type="dxa"/>
          </w:tcPr>
          <w:p w:rsidR="00DE2A9B" w:rsidRPr="00DE2A9B" w:rsidRDefault="00DE2A9B" w:rsidP="005F7D5F">
            <w:pPr>
              <w:spacing w:after="0"/>
              <w:rPr>
                <w:rFonts w:asciiTheme="minorHAnsi" w:hAnsiTheme="minorHAnsi" w:cstheme="minorHAnsi"/>
                <w:bCs/>
                <w:sz w:val="22"/>
                <w:szCs w:val="22"/>
                <w:lang w:val="en-US"/>
              </w:rPr>
            </w:pPr>
            <w:r w:rsidRPr="00DE2A9B">
              <w:rPr>
                <w:rFonts w:asciiTheme="minorHAnsi" w:hAnsiTheme="minorHAnsi" w:cstheme="minorHAnsi"/>
                <w:bCs/>
                <w:sz w:val="22"/>
                <w:szCs w:val="22"/>
                <w:lang w:val="en-US"/>
              </w:rPr>
              <w:t>0.855 kg C</w:t>
            </w:r>
            <w:r>
              <w:rPr>
                <w:rFonts w:asciiTheme="minorHAnsi" w:hAnsiTheme="minorHAnsi" w:cstheme="minorHAnsi"/>
                <w:bCs/>
                <w:sz w:val="22"/>
                <w:szCs w:val="22"/>
                <w:lang w:val="en-US"/>
              </w:rPr>
              <w:t>O</w:t>
            </w:r>
            <w:r w:rsidRPr="00DE2A9B">
              <w:rPr>
                <w:rFonts w:asciiTheme="minorHAnsi" w:hAnsiTheme="minorHAnsi" w:cstheme="minorHAnsi"/>
                <w:bCs/>
                <w:sz w:val="22"/>
                <w:szCs w:val="22"/>
                <w:vertAlign w:val="subscript"/>
                <w:lang w:val="en-US"/>
              </w:rPr>
              <w:t>2</w:t>
            </w:r>
            <w:r w:rsidRPr="00DE2A9B">
              <w:rPr>
                <w:rFonts w:asciiTheme="minorHAnsi" w:hAnsiTheme="minorHAnsi" w:cstheme="minorHAnsi"/>
                <w:bCs/>
                <w:sz w:val="22"/>
                <w:szCs w:val="22"/>
                <w:lang w:val="en-US"/>
              </w:rPr>
              <w:t xml:space="preserve"> </w:t>
            </w:r>
            <w:proofErr w:type="spellStart"/>
            <w:r w:rsidRPr="00DE2A9B">
              <w:rPr>
                <w:rFonts w:asciiTheme="minorHAnsi" w:hAnsiTheme="minorHAnsi" w:cstheme="minorHAnsi"/>
                <w:bCs/>
                <w:sz w:val="22"/>
                <w:szCs w:val="22"/>
                <w:lang w:val="en-US"/>
              </w:rPr>
              <w:t>eq</w:t>
            </w:r>
            <w:proofErr w:type="spellEnd"/>
            <w:r w:rsidRPr="00DE2A9B">
              <w:rPr>
                <w:rFonts w:asciiTheme="minorHAnsi" w:hAnsiTheme="minorHAnsi" w:cstheme="minorHAnsi"/>
                <w:bCs/>
                <w:sz w:val="22"/>
                <w:szCs w:val="22"/>
                <w:lang w:val="en-US"/>
              </w:rPr>
              <w:t>/kg pro</w:t>
            </w:r>
            <w:r>
              <w:rPr>
                <w:rFonts w:asciiTheme="minorHAnsi" w:hAnsiTheme="minorHAnsi" w:cstheme="minorHAnsi"/>
                <w:bCs/>
                <w:sz w:val="22"/>
                <w:szCs w:val="22"/>
                <w:lang w:val="en-US"/>
              </w:rPr>
              <w:t>duct</w:t>
            </w:r>
          </w:p>
        </w:tc>
      </w:tr>
      <w:tr w:rsidR="00DE2A9B" w:rsidRPr="009E53A6" w:rsidTr="00DE2A9B">
        <w:trPr>
          <w:trHeight w:val="231"/>
          <w:jc w:val="center"/>
        </w:trPr>
        <w:tc>
          <w:tcPr>
            <w:tcW w:w="2806" w:type="dxa"/>
          </w:tcPr>
          <w:p w:rsidR="00DE2A9B" w:rsidRPr="00DE2A9B" w:rsidRDefault="00DE2A9B" w:rsidP="005F7D5F">
            <w:pPr>
              <w:spacing w:after="0"/>
              <w:rPr>
                <w:rFonts w:asciiTheme="minorHAnsi" w:hAnsiTheme="minorHAnsi" w:cstheme="minorHAnsi"/>
                <w:bCs/>
                <w:sz w:val="22"/>
                <w:szCs w:val="22"/>
                <w:lang w:val="en-US"/>
              </w:rPr>
            </w:pPr>
            <w:proofErr w:type="spellStart"/>
            <w:r>
              <w:rPr>
                <w:rFonts w:asciiTheme="minorHAnsi" w:hAnsiTheme="minorHAnsi" w:cstheme="minorHAnsi"/>
                <w:bCs/>
                <w:sz w:val="22"/>
                <w:szCs w:val="22"/>
                <w:lang w:val="en-US"/>
              </w:rPr>
              <w:t>Ecotoxitcity</w:t>
            </w:r>
            <w:proofErr w:type="spellEnd"/>
          </w:p>
        </w:tc>
        <w:tc>
          <w:tcPr>
            <w:tcW w:w="2788" w:type="dxa"/>
          </w:tcPr>
          <w:p w:rsidR="00DE2A9B" w:rsidRPr="00DE2A9B" w:rsidRDefault="00DE2A9B" w:rsidP="005F7D5F">
            <w:pPr>
              <w:spacing w:after="0"/>
              <w:rPr>
                <w:rFonts w:asciiTheme="minorHAnsi" w:hAnsiTheme="minorHAnsi" w:cstheme="minorHAnsi"/>
                <w:bCs/>
                <w:sz w:val="22"/>
                <w:szCs w:val="22"/>
                <w:lang w:val="en-US"/>
              </w:rPr>
            </w:pPr>
            <w:r>
              <w:rPr>
                <w:rFonts w:asciiTheme="minorHAnsi" w:hAnsiTheme="minorHAnsi" w:cstheme="minorHAnsi"/>
                <w:bCs/>
                <w:sz w:val="22"/>
                <w:szCs w:val="22"/>
                <w:lang w:val="en-US"/>
              </w:rPr>
              <w:t xml:space="preserve">14.2 </w:t>
            </w:r>
            <w:proofErr w:type="spellStart"/>
            <w:r>
              <w:rPr>
                <w:rFonts w:asciiTheme="minorHAnsi" w:hAnsiTheme="minorHAnsi" w:cstheme="minorHAnsi"/>
                <w:bCs/>
                <w:sz w:val="22"/>
                <w:szCs w:val="22"/>
                <w:lang w:val="en-US"/>
              </w:rPr>
              <w:t>cgPb</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eq</w:t>
            </w:r>
            <w:proofErr w:type="spellEnd"/>
            <w:r>
              <w:rPr>
                <w:rFonts w:asciiTheme="minorHAnsi" w:hAnsiTheme="minorHAnsi" w:cstheme="minorHAnsi"/>
                <w:bCs/>
                <w:sz w:val="22"/>
                <w:szCs w:val="22"/>
                <w:lang w:val="en-US"/>
              </w:rPr>
              <w:t>/kg product</w:t>
            </w:r>
          </w:p>
        </w:tc>
      </w:tr>
    </w:tbl>
    <w:p w:rsidR="005168D1" w:rsidRDefault="005168D1" w:rsidP="000B1551">
      <w:pPr>
        <w:spacing w:after="0"/>
        <w:rPr>
          <w:rFonts w:asciiTheme="minorHAnsi" w:hAnsiTheme="minorHAnsi" w:cstheme="minorHAnsi"/>
          <w:bCs/>
          <w:sz w:val="22"/>
          <w:szCs w:val="22"/>
          <w:lang w:val="en-US"/>
        </w:rPr>
      </w:pPr>
    </w:p>
    <w:p w:rsidR="007839EB" w:rsidRPr="003072FB" w:rsidRDefault="007839EB" w:rsidP="000B1551">
      <w:pPr>
        <w:spacing w:after="0"/>
        <w:rPr>
          <w:rFonts w:asciiTheme="minorHAnsi" w:hAnsiTheme="minorHAnsi" w:cstheme="minorHAnsi"/>
          <w:sz w:val="22"/>
          <w:szCs w:val="22"/>
          <w:lang w:val="en-US"/>
        </w:rPr>
      </w:pPr>
    </w:p>
    <w:p w:rsidR="00853AE7" w:rsidRPr="006421BA" w:rsidRDefault="00853AE7" w:rsidP="00853AE7">
      <w:pPr>
        <w:pStyle w:val="Titolo2"/>
        <w:rPr>
          <w:i/>
          <w:lang w:val="en-US"/>
        </w:rPr>
      </w:pPr>
      <w:bookmarkStart w:id="11" w:name="_Toc306645426"/>
      <w:r w:rsidRPr="00853AE7">
        <w:rPr>
          <w:i/>
          <w:lang w:val="en-US"/>
        </w:rPr>
        <w:t>ANP/</w:t>
      </w:r>
      <w:r w:rsidR="004711B3">
        <w:rPr>
          <w:i/>
          <w:lang w:val="en-US"/>
        </w:rPr>
        <w:t>BOCR</w:t>
      </w:r>
      <w:r w:rsidRPr="00853AE7">
        <w:rPr>
          <w:i/>
          <w:lang w:val="en-US"/>
        </w:rPr>
        <w:t xml:space="preserve"> model</w:t>
      </w:r>
      <w:bookmarkEnd w:id="11"/>
    </w:p>
    <w:p w:rsidR="00853AE7" w:rsidRDefault="00853AE7" w:rsidP="00536AAB">
      <w:pPr>
        <w:spacing w:after="0"/>
        <w:rPr>
          <w:rFonts w:asciiTheme="minorHAnsi" w:hAnsiTheme="minorHAnsi" w:cstheme="minorHAnsi"/>
          <w:sz w:val="22"/>
          <w:szCs w:val="22"/>
          <w:lang w:val="en-US"/>
        </w:rPr>
      </w:pPr>
      <w:r>
        <w:rPr>
          <w:rFonts w:asciiTheme="minorHAnsi" w:hAnsiTheme="minorHAnsi" w:cstheme="minorHAnsi"/>
          <w:sz w:val="22"/>
          <w:szCs w:val="22"/>
          <w:lang w:val="en-US"/>
        </w:rPr>
        <w:t>In this section we will analyze ANP/</w:t>
      </w:r>
      <w:r w:rsidR="004711B3">
        <w:rPr>
          <w:rFonts w:asciiTheme="minorHAnsi" w:hAnsiTheme="minorHAnsi" w:cstheme="minorHAnsi"/>
          <w:sz w:val="22"/>
          <w:szCs w:val="22"/>
          <w:lang w:val="en-US"/>
        </w:rPr>
        <w:t>BOCR</w:t>
      </w:r>
      <w:r>
        <w:rPr>
          <w:rFonts w:asciiTheme="minorHAnsi" w:hAnsiTheme="minorHAnsi" w:cstheme="minorHAnsi"/>
          <w:sz w:val="22"/>
          <w:szCs w:val="22"/>
          <w:lang w:val="en-US"/>
        </w:rPr>
        <w:t xml:space="preserve"> Model and its elements.</w:t>
      </w:r>
    </w:p>
    <w:p w:rsidR="00853AE7" w:rsidRDefault="00853AE7" w:rsidP="00536AAB">
      <w:pPr>
        <w:spacing w:after="0"/>
        <w:rPr>
          <w:rFonts w:asciiTheme="minorHAnsi" w:hAnsiTheme="minorHAnsi" w:cstheme="minorHAnsi"/>
          <w:sz w:val="22"/>
          <w:szCs w:val="22"/>
          <w:lang w:val="en-US"/>
        </w:rPr>
      </w:pPr>
    </w:p>
    <w:p w:rsidR="00620A85" w:rsidRDefault="004B4949" w:rsidP="00536AAB">
      <w:pPr>
        <w:spacing w:after="0"/>
        <w:rPr>
          <w:rFonts w:asciiTheme="minorHAnsi" w:hAnsiTheme="minorHAnsi" w:cstheme="minorHAnsi"/>
          <w:sz w:val="22"/>
          <w:szCs w:val="22"/>
          <w:lang w:val="en-US"/>
        </w:rPr>
      </w:pPr>
      <w:r>
        <w:rPr>
          <w:rFonts w:asciiTheme="minorHAnsi" w:hAnsiTheme="minorHAnsi" w:cstheme="minorHAnsi"/>
          <w:sz w:val="22"/>
          <w:szCs w:val="22"/>
          <w:lang w:val="en-US"/>
        </w:rPr>
        <w:t>The process of developing an ANP/</w:t>
      </w:r>
      <w:r w:rsidR="004711B3">
        <w:rPr>
          <w:rFonts w:asciiTheme="minorHAnsi" w:hAnsiTheme="minorHAnsi" w:cstheme="minorHAnsi"/>
          <w:sz w:val="22"/>
          <w:szCs w:val="22"/>
          <w:lang w:val="en-US"/>
        </w:rPr>
        <w:t>BOCR</w:t>
      </w:r>
      <w:r>
        <w:rPr>
          <w:rFonts w:asciiTheme="minorHAnsi" w:hAnsiTheme="minorHAnsi" w:cstheme="minorHAnsi"/>
          <w:sz w:val="22"/>
          <w:szCs w:val="22"/>
          <w:lang w:val="en-US"/>
        </w:rPr>
        <w:t xml:space="preserve"> model follows these practical steps:</w:t>
      </w:r>
    </w:p>
    <w:p w:rsidR="004B4949" w:rsidRPr="004B4949" w:rsidRDefault="00E6406D"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Structure </w:t>
      </w:r>
      <w:r w:rsidR="004B4949" w:rsidRPr="004B4949">
        <w:rPr>
          <w:rFonts w:asciiTheme="minorHAnsi" w:hAnsiTheme="minorHAnsi" w:cstheme="minorHAnsi"/>
          <w:lang w:val="en-US"/>
        </w:rPr>
        <w:t>the problem with respect to its goal</w:t>
      </w:r>
      <w:r w:rsidR="004B4949">
        <w:rPr>
          <w:rFonts w:asciiTheme="minorHAnsi" w:hAnsiTheme="minorHAnsi" w:cstheme="minorHAnsi"/>
          <w:lang w:val="en-US"/>
        </w:rPr>
        <w:t>;</w:t>
      </w:r>
    </w:p>
    <w:p w:rsidR="004B4949" w:rsidRPr="004B4949" w:rsidRDefault="00E6406D"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Create the </w:t>
      </w:r>
      <w:r w:rsidR="004B4949" w:rsidRPr="004B4949">
        <w:rPr>
          <w:rFonts w:asciiTheme="minorHAnsi" w:hAnsiTheme="minorHAnsi" w:cstheme="minorHAnsi"/>
          <w:lang w:val="en-US"/>
        </w:rPr>
        <w:t>benefits, oppor</w:t>
      </w:r>
      <w:r w:rsidR="004B4949">
        <w:rPr>
          <w:rFonts w:asciiTheme="minorHAnsi" w:hAnsiTheme="minorHAnsi" w:cstheme="minorHAnsi"/>
          <w:lang w:val="en-US"/>
        </w:rPr>
        <w:t>tunities, costs and risks</w:t>
      </w:r>
      <w:r>
        <w:rPr>
          <w:rFonts w:asciiTheme="minorHAnsi" w:hAnsiTheme="minorHAnsi" w:cstheme="minorHAnsi"/>
          <w:lang w:val="en-US"/>
        </w:rPr>
        <w:t xml:space="preserve"> networks</w:t>
      </w:r>
      <w:r w:rsidR="004B4949">
        <w:rPr>
          <w:rFonts w:asciiTheme="minorHAnsi" w:hAnsiTheme="minorHAnsi" w:cstheme="minorHAnsi"/>
          <w:lang w:val="en-US"/>
        </w:rPr>
        <w:t>;</w:t>
      </w:r>
    </w:p>
    <w:p w:rsidR="00536AAB" w:rsidRDefault="00E6406D"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Establish </w:t>
      </w:r>
      <w:r w:rsidR="004B4949" w:rsidRPr="004B4949">
        <w:rPr>
          <w:rFonts w:asciiTheme="minorHAnsi" w:hAnsiTheme="minorHAnsi" w:cstheme="minorHAnsi"/>
          <w:lang w:val="en-US"/>
        </w:rPr>
        <w:t>control criteria</w:t>
      </w:r>
      <w:r>
        <w:rPr>
          <w:rFonts w:asciiTheme="minorHAnsi" w:hAnsiTheme="minorHAnsi" w:cstheme="minorHAnsi"/>
          <w:lang w:val="en-US"/>
        </w:rPr>
        <w:t xml:space="preserve"> to evaluate the </w:t>
      </w:r>
      <w:r w:rsidR="00C6728A">
        <w:rPr>
          <w:rFonts w:asciiTheme="minorHAnsi" w:hAnsiTheme="minorHAnsi" w:cstheme="minorHAnsi"/>
          <w:lang w:val="en-US"/>
        </w:rPr>
        <w:t>benefit, opportunities, costs, and risks</w:t>
      </w:r>
      <w:r w:rsidR="004B4949">
        <w:rPr>
          <w:rFonts w:asciiTheme="minorHAnsi" w:hAnsiTheme="minorHAnsi" w:cstheme="minorHAnsi"/>
          <w:lang w:val="en-US"/>
        </w:rPr>
        <w:t>;</w:t>
      </w:r>
      <w:r w:rsidR="004B4949" w:rsidRPr="004B4949">
        <w:rPr>
          <w:rFonts w:asciiTheme="minorHAnsi" w:hAnsiTheme="minorHAnsi" w:cstheme="minorHAnsi"/>
          <w:lang w:val="en-US"/>
        </w:rPr>
        <w:t xml:space="preserve"> </w:t>
      </w:r>
    </w:p>
    <w:p w:rsidR="004B4949" w:rsidRPr="00536AAB" w:rsidRDefault="00C6728A"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Define the </w:t>
      </w:r>
      <w:r w:rsidR="004B4949" w:rsidRPr="00536AAB">
        <w:rPr>
          <w:rFonts w:asciiTheme="minorHAnsi" w:hAnsiTheme="minorHAnsi" w:cstheme="minorHAnsi"/>
          <w:lang w:val="en-US"/>
        </w:rPr>
        <w:t>decision su</w:t>
      </w:r>
      <w:r w:rsidR="00536AAB">
        <w:rPr>
          <w:rFonts w:asciiTheme="minorHAnsi" w:hAnsiTheme="minorHAnsi" w:cstheme="minorHAnsi"/>
          <w:lang w:val="en-US"/>
        </w:rPr>
        <w:t>bnets for each control criteria;</w:t>
      </w:r>
    </w:p>
    <w:p w:rsidR="00536AAB" w:rsidRDefault="00C6728A"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Complete the </w:t>
      </w:r>
      <w:proofErr w:type="spellStart"/>
      <w:r w:rsidR="00536AAB">
        <w:rPr>
          <w:rFonts w:asciiTheme="minorHAnsi" w:hAnsiTheme="minorHAnsi" w:cstheme="minorHAnsi"/>
          <w:lang w:val="en-US"/>
        </w:rPr>
        <w:t>pairwise</w:t>
      </w:r>
      <w:proofErr w:type="spellEnd"/>
      <w:r w:rsidR="00536AAB">
        <w:rPr>
          <w:rFonts w:asciiTheme="minorHAnsi" w:hAnsiTheme="minorHAnsi" w:cstheme="minorHAnsi"/>
          <w:lang w:val="en-US"/>
        </w:rPr>
        <w:t xml:space="preserve"> comparison on cluster elements;</w:t>
      </w:r>
    </w:p>
    <w:p w:rsidR="004B4949" w:rsidRPr="004B4949" w:rsidRDefault="00C6728A"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Evaluate the </w:t>
      </w:r>
      <w:r w:rsidR="007F24E7">
        <w:rPr>
          <w:rFonts w:asciiTheme="minorHAnsi" w:hAnsiTheme="minorHAnsi" w:cstheme="minorHAnsi"/>
          <w:lang w:val="en-US"/>
        </w:rPr>
        <w:t>rating model</w:t>
      </w:r>
      <w:r>
        <w:rPr>
          <w:rFonts w:asciiTheme="minorHAnsi" w:hAnsiTheme="minorHAnsi" w:cstheme="minorHAnsi"/>
          <w:lang w:val="en-US"/>
        </w:rPr>
        <w:t xml:space="preserve"> to combine the benefits, opportunities, costs, and risks</w:t>
      </w:r>
      <w:r w:rsidR="00536AAB">
        <w:rPr>
          <w:rFonts w:asciiTheme="minorHAnsi" w:hAnsiTheme="minorHAnsi" w:cstheme="minorHAnsi"/>
          <w:lang w:val="en-US"/>
        </w:rPr>
        <w:t>;</w:t>
      </w:r>
    </w:p>
    <w:p w:rsidR="004B4949" w:rsidRPr="004B4949" w:rsidRDefault="00C6728A"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t xml:space="preserve">Synthesize/Combine the model with </w:t>
      </w:r>
      <w:r w:rsidR="004B4949" w:rsidRPr="004B4949">
        <w:rPr>
          <w:rFonts w:asciiTheme="minorHAnsi" w:hAnsiTheme="minorHAnsi" w:cstheme="minorHAnsi"/>
          <w:lang w:val="en-US"/>
        </w:rPr>
        <w:t xml:space="preserve">respect to </w:t>
      </w:r>
      <w:r>
        <w:rPr>
          <w:rFonts w:asciiTheme="minorHAnsi" w:hAnsiTheme="minorHAnsi" w:cstheme="minorHAnsi"/>
          <w:lang w:val="en-US"/>
        </w:rPr>
        <w:t xml:space="preserve">the </w:t>
      </w:r>
      <w:r w:rsidR="004B4949" w:rsidRPr="004B4949">
        <w:rPr>
          <w:rFonts w:asciiTheme="minorHAnsi" w:hAnsiTheme="minorHAnsi" w:cstheme="minorHAnsi"/>
          <w:lang w:val="en-US"/>
        </w:rPr>
        <w:t>strategic criteria</w:t>
      </w:r>
      <w:r w:rsidR="007F24E7">
        <w:rPr>
          <w:rFonts w:asciiTheme="minorHAnsi" w:hAnsiTheme="minorHAnsi" w:cstheme="minorHAnsi"/>
          <w:lang w:val="en-US"/>
        </w:rPr>
        <w:t>;</w:t>
      </w:r>
    </w:p>
    <w:p w:rsidR="004B4949" w:rsidRDefault="00C6728A" w:rsidP="00536AAB">
      <w:pPr>
        <w:pStyle w:val="Paragrafoelenco"/>
        <w:numPr>
          <w:ilvl w:val="0"/>
          <w:numId w:val="40"/>
        </w:numPr>
        <w:spacing w:after="0"/>
        <w:jc w:val="both"/>
        <w:rPr>
          <w:rFonts w:asciiTheme="minorHAnsi" w:hAnsiTheme="minorHAnsi" w:cstheme="minorHAnsi"/>
          <w:lang w:val="en-US"/>
        </w:rPr>
      </w:pPr>
      <w:r>
        <w:rPr>
          <w:rFonts w:asciiTheme="minorHAnsi" w:hAnsiTheme="minorHAnsi" w:cstheme="minorHAnsi"/>
          <w:lang w:val="en-US"/>
        </w:rPr>
        <w:lastRenderedPageBreak/>
        <w:t xml:space="preserve">Perform </w:t>
      </w:r>
      <w:r w:rsidR="007F24E7">
        <w:rPr>
          <w:rFonts w:asciiTheme="minorHAnsi" w:hAnsiTheme="minorHAnsi" w:cstheme="minorHAnsi"/>
          <w:lang w:val="en-US"/>
        </w:rPr>
        <w:t>s</w:t>
      </w:r>
      <w:r w:rsidR="004B4949" w:rsidRPr="004B4949">
        <w:rPr>
          <w:rFonts w:asciiTheme="minorHAnsi" w:hAnsiTheme="minorHAnsi" w:cstheme="minorHAnsi"/>
          <w:lang w:val="en-US"/>
        </w:rPr>
        <w:t xml:space="preserve">ensitivity analysis to test </w:t>
      </w:r>
      <w:r>
        <w:rPr>
          <w:rFonts w:asciiTheme="minorHAnsi" w:hAnsiTheme="minorHAnsi" w:cstheme="minorHAnsi"/>
          <w:lang w:val="en-US"/>
        </w:rPr>
        <w:t xml:space="preserve">the </w:t>
      </w:r>
      <w:r w:rsidR="004B4949" w:rsidRPr="004B4949">
        <w:rPr>
          <w:rFonts w:asciiTheme="minorHAnsi" w:hAnsiTheme="minorHAnsi" w:cstheme="minorHAnsi"/>
          <w:lang w:val="en-US"/>
        </w:rPr>
        <w:t>stability of the results</w:t>
      </w:r>
      <w:r w:rsidR="007F24E7">
        <w:rPr>
          <w:rFonts w:asciiTheme="minorHAnsi" w:hAnsiTheme="minorHAnsi" w:cstheme="minorHAnsi"/>
          <w:lang w:val="en-US"/>
        </w:rPr>
        <w:t>.</w:t>
      </w:r>
    </w:p>
    <w:p w:rsidR="005168D1" w:rsidRPr="003072FB" w:rsidRDefault="005168D1" w:rsidP="000B1551">
      <w:pPr>
        <w:spacing w:after="0"/>
        <w:rPr>
          <w:rFonts w:asciiTheme="minorHAnsi" w:hAnsiTheme="minorHAnsi" w:cstheme="minorHAnsi"/>
          <w:sz w:val="22"/>
          <w:szCs w:val="22"/>
          <w:lang w:val="en-US"/>
        </w:rPr>
      </w:pPr>
    </w:p>
    <w:p w:rsidR="00607EC7" w:rsidRPr="003072FB" w:rsidRDefault="0011185C" w:rsidP="005168D1">
      <w:pPr>
        <w:jc w:val="center"/>
        <w:rPr>
          <w:rFonts w:asciiTheme="minorHAnsi" w:hAnsiTheme="minorHAnsi" w:cstheme="minorHAnsi"/>
          <w:sz w:val="22"/>
          <w:szCs w:val="22"/>
          <w:lang w:val="en-US"/>
        </w:rPr>
      </w:pPr>
      <w:r>
        <w:rPr>
          <w:rFonts w:asciiTheme="minorHAnsi" w:hAnsiTheme="minorHAnsi" w:cstheme="minorHAnsi"/>
          <w:noProof/>
          <w:sz w:val="22"/>
          <w:szCs w:val="22"/>
          <w:lang w:val="it-IT"/>
        </w:rPr>
        <w:drawing>
          <wp:inline distT="0" distB="0" distL="0" distR="0">
            <wp:extent cx="6330315" cy="2646680"/>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30315" cy="2646680"/>
                    </a:xfrm>
                    <a:prstGeom prst="rect">
                      <a:avLst/>
                    </a:prstGeom>
                    <a:noFill/>
                    <a:ln w="9525">
                      <a:noFill/>
                      <a:miter lim="800000"/>
                      <a:headEnd/>
                      <a:tailEnd/>
                    </a:ln>
                  </pic:spPr>
                </pic:pic>
              </a:graphicData>
            </a:graphic>
          </wp:inline>
        </w:drawing>
      </w:r>
    </w:p>
    <w:p w:rsidR="005168D1" w:rsidRPr="003072FB" w:rsidRDefault="00612A86" w:rsidP="00481EF6">
      <w:pPr>
        <w:rPr>
          <w:rFonts w:asciiTheme="minorHAnsi" w:hAnsiTheme="minorHAnsi" w:cstheme="minorHAnsi"/>
          <w:bCs/>
          <w:sz w:val="20"/>
          <w:lang w:val="en-GB"/>
        </w:rPr>
      </w:pPr>
      <w:r>
        <w:rPr>
          <w:rFonts w:asciiTheme="minorHAnsi" w:hAnsiTheme="minorHAnsi" w:cstheme="minorHAnsi"/>
          <w:bCs/>
          <w:sz w:val="20"/>
          <w:lang w:val="en-GB"/>
        </w:rPr>
        <w:t>Figure 4</w:t>
      </w:r>
      <w:r w:rsidR="003B4289" w:rsidRPr="003072FB">
        <w:rPr>
          <w:rFonts w:asciiTheme="minorHAnsi" w:hAnsiTheme="minorHAnsi" w:cstheme="minorHAnsi"/>
          <w:bCs/>
          <w:sz w:val="20"/>
          <w:lang w:val="en-GB"/>
        </w:rPr>
        <w:t xml:space="preserve">. </w:t>
      </w:r>
      <w:r w:rsidR="005168D1" w:rsidRPr="003072FB">
        <w:rPr>
          <w:rFonts w:asciiTheme="minorHAnsi" w:hAnsiTheme="minorHAnsi" w:cstheme="minorHAnsi"/>
          <w:bCs/>
          <w:sz w:val="20"/>
          <w:lang w:val="en-GB"/>
        </w:rPr>
        <w:t>ANP/</w:t>
      </w:r>
      <w:r w:rsidR="004711B3">
        <w:rPr>
          <w:rFonts w:asciiTheme="minorHAnsi" w:hAnsiTheme="minorHAnsi" w:cstheme="minorHAnsi"/>
          <w:bCs/>
          <w:sz w:val="20"/>
          <w:lang w:val="en-GB"/>
        </w:rPr>
        <w:t>BOCR</w:t>
      </w:r>
      <w:r w:rsidR="005168D1" w:rsidRPr="003072FB">
        <w:rPr>
          <w:rFonts w:asciiTheme="minorHAnsi" w:hAnsiTheme="minorHAnsi" w:cstheme="minorHAnsi"/>
          <w:bCs/>
          <w:sz w:val="20"/>
          <w:lang w:val="en-GB"/>
        </w:rPr>
        <w:t xml:space="preserve"> Model</w:t>
      </w:r>
    </w:p>
    <w:p w:rsidR="00035355" w:rsidRDefault="00035355" w:rsidP="00861449">
      <w:pPr>
        <w:spacing w:after="0"/>
        <w:rPr>
          <w:rFonts w:asciiTheme="minorHAnsi" w:hAnsiTheme="minorHAnsi" w:cstheme="minorHAnsi"/>
          <w:bCs/>
          <w:sz w:val="22"/>
          <w:szCs w:val="22"/>
          <w:lang w:val="en-GB"/>
        </w:rPr>
      </w:pPr>
    </w:p>
    <w:p w:rsidR="00504F71" w:rsidRDefault="00861449" w:rsidP="00861449">
      <w:pPr>
        <w:spacing w:after="0"/>
        <w:rPr>
          <w:rFonts w:asciiTheme="minorHAnsi" w:hAnsiTheme="minorHAnsi" w:cstheme="minorHAnsi"/>
          <w:i/>
          <w:iCs/>
          <w:sz w:val="22"/>
          <w:szCs w:val="22"/>
          <w:lang w:val="en-US"/>
        </w:rPr>
      </w:pPr>
      <w:r w:rsidRPr="003072FB">
        <w:rPr>
          <w:rFonts w:asciiTheme="minorHAnsi" w:hAnsiTheme="minorHAnsi" w:cstheme="minorHAnsi"/>
          <w:bCs/>
          <w:sz w:val="22"/>
          <w:szCs w:val="22"/>
          <w:lang w:val="en-GB"/>
        </w:rPr>
        <w:t>The ANP model has been developed by a specific software tool, Super Decisions Software for Decision-Making®</w:t>
      </w:r>
      <w:r w:rsidRPr="003072FB">
        <w:rPr>
          <w:rFonts w:asciiTheme="minorHAnsi" w:hAnsiTheme="minorHAnsi" w:cstheme="minorHAnsi"/>
          <w:i/>
          <w:iCs/>
          <w:sz w:val="22"/>
          <w:szCs w:val="22"/>
          <w:lang w:val="en-US"/>
        </w:rPr>
        <w:t xml:space="preserve">. </w:t>
      </w:r>
    </w:p>
    <w:p w:rsidR="00504F71" w:rsidRDefault="00504F71" w:rsidP="00861449">
      <w:pPr>
        <w:spacing w:after="0"/>
        <w:rPr>
          <w:rFonts w:asciiTheme="minorHAnsi" w:hAnsiTheme="minorHAnsi" w:cstheme="minorHAnsi"/>
          <w:i/>
          <w:iCs/>
          <w:sz w:val="22"/>
          <w:szCs w:val="22"/>
          <w:lang w:val="en-US"/>
        </w:rPr>
      </w:pPr>
    </w:p>
    <w:p w:rsidR="00504F71" w:rsidRPr="00504F71" w:rsidRDefault="00504F71" w:rsidP="00504F71">
      <w:pPr>
        <w:pStyle w:val="Titolo3"/>
        <w:rPr>
          <w:rFonts w:asciiTheme="minorHAnsi" w:hAnsiTheme="minorHAnsi" w:cstheme="minorHAnsi"/>
          <w:sz w:val="22"/>
          <w:szCs w:val="22"/>
          <w:lang w:val="en-US"/>
        </w:rPr>
      </w:pPr>
      <w:bookmarkStart w:id="12" w:name="_Toc306645427"/>
      <w:r w:rsidRPr="00504F71">
        <w:rPr>
          <w:rFonts w:asciiTheme="minorHAnsi" w:hAnsiTheme="minorHAnsi" w:cstheme="minorHAnsi"/>
          <w:sz w:val="22"/>
          <w:szCs w:val="22"/>
          <w:lang w:val="en-US"/>
        </w:rPr>
        <w:t>5.2.1 Alternatives</w:t>
      </w:r>
      <w:bookmarkEnd w:id="12"/>
    </w:p>
    <w:p w:rsidR="005168D1" w:rsidRDefault="00C6728A" w:rsidP="00861449">
      <w:pPr>
        <w:spacing w:after="0"/>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w:t>
      </w:r>
      <w:r w:rsidR="00935E2C" w:rsidRPr="00935E2C">
        <w:rPr>
          <w:rFonts w:asciiTheme="minorHAnsi" w:hAnsiTheme="minorHAnsi" w:cstheme="minorHAnsi"/>
          <w:b/>
          <w:bCs/>
          <w:sz w:val="22"/>
          <w:szCs w:val="22"/>
          <w:lang w:val="en-GB"/>
        </w:rPr>
        <w:t>alternatives</w:t>
      </w:r>
      <w:r w:rsidR="00935E2C">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cluster </w:t>
      </w:r>
      <w:r w:rsidR="00935E2C">
        <w:rPr>
          <w:rFonts w:asciiTheme="minorHAnsi" w:hAnsiTheme="minorHAnsi" w:cstheme="minorHAnsi"/>
          <w:bCs/>
          <w:sz w:val="22"/>
          <w:szCs w:val="22"/>
          <w:lang w:val="en-GB"/>
        </w:rPr>
        <w:t>is</w:t>
      </w:r>
      <w:r w:rsidR="00861449" w:rsidRPr="003072FB">
        <w:rPr>
          <w:rFonts w:asciiTheme="minorHAnsi" w:hAnsiTheme="minorHAnsi" w:cstheme="minorHAnsi"/>
          <w:bCs/>
          <w:sz w:val="22"/>
          <w:szCs w:val="22"/>
          <w:lang w:val="en-GB"/>
        </w:rPr>
        <w:t xml:space="preserve"> represented by </w:t>
      </w:r>
      <w:r w:rsidR="00861449" w:rsidRPr="00536AAB">
        <w:rPr>
          <w:rFonts w:asciiTheme="minorHAnsi" w:hAnsiTheme="minorHAnsi" w:cstheme="minorHAnsi"/>
          <w:bCs/>
          <w:sz w:val="22"/>
          <w:szCs w:val="22"/>
          <w:lang w:val="en-GB"/>
        </w:rPr>
        <w:t xml:space="preserve">(A1) Installation of emission abatement, (A2) </w:t>
      </w:r>
      <w:r w:rsidR="00861449" w:rsidRPr="00861449">
        <w:rPr>
          <w:rFonts w:asciiTheme="minorHAnsi" w:hAnsiTheme="minorHAnsi" w:cstheme="minorHAnsi"/>
          <w:bCs/>
          <w:sz w:val="22"/>
          <w:szCs w:val="22"/>
          <w:lang w:val="en-GB"/>
        </w:rPr>
        <w:t xml:space="preserve">Installation of evaporative towers to </w:t>
      </w:r>
      <w:r>
        <w:rPr>
          <w:rFonts w:asciiTheme="minorHAnsi" w:hAnsiTheme="minorHAnsi" w:cstheme="minorHAnsi"/>
          <w:bCs/>
          <w:sz w:val="22"/>
          <w:szCs w:val="22"/>
          <w:lang w:val="en-GB"/>
        </w:rPr>
        <w:t xml:space="preserve">recycle </w:t>
      </w:r>
      <w:r w:rsidR="00861449" w:rsidRPr="00861449">
        <w:rPr>
          <w:rFonts w:asciiTheme="minorHAnsi" w:hAnsiTheme="minorHAnsi" w:cstheme="minorHAnsi"/>
          <w:bCs/>
          <w:sz w:val="22"/>
          <w:szCs w:val="22"/>
          <w:lang w:val="en-GB"/>
        </w:rPr>
        <w:t>water</w:t>
      </w:r>
      <w:r w:rsidR="00861449" w:rsidRPr="00536AAB">
        <w:rPr>
          <w:rFonts w:asciiTheme="minorHAnsi" w:hAnsiTheme="minorHAnsi" w:cstheme="minorHAnsi"/>
          <w:bCs/>
          <w:sz w:val="22"/>
          <w:szCs w:val="22"/>
          <w:lang w:val="en-GB"/>
        </w:rPr>
        <w:t>, (A3)</w:t>
      </w:r>
      <w:r w:rsidR="00861449">
        <w:rPr>
          <w:rFonts w:asciiTheme="minorHAnsi" w:hAnsiTheme="minorHAnsi" w:cstheme="minorHAnsi"/>
          <w:sz w:val="22"/>
          <w:szCs w:val="22"/>
          <w:lang w:val="en-US"/>
        </w:rPr>
        <w:t xml:space="preserve"> </w:t>
      </w:r>
      <w:r w:rsidR="00861449" w:rsidRPr="00861449">
        <w:rPr>
          <w:rFonts w:asciiTheme="minorHAnsi" w:hAnsiTheme="minorHAnsi" w:cstheme="minorHAnsi"/>
          <w:bCs/>
          <w:sz w:val="22"/>
          <w:szCs w:val="22"/>
          <w:lang w:val="en-GB"/>
        </w:rPr>
        <w:t>Installation of solar panel</w:t>
      </w:r>
      <w:r>
        <w:rPr>
          <w:rFonts w:asciiTheme="minorHAnsi" w:hAnsiTheme="minorHAnsi" w:cstheme="minorHAnsi"/>
          <w:bCs/>
          <w:sz w:val="22"/>
          <w:szCs w:val="22"/>
          <w:lang w:val="en-GB"/>
        </w:rPr>
        <w:t>s</w:t>
      </w:r>
      <w:r w:rsidR="00861449">
        <w:rPr>
          <w:rFonts w:asciiTheme="minorHAnsi" w:hAnsiTheme="minorHAnsi" w:cstheme="minorHAnsi"/>
          <w:sz w:val="22"/>
          <w:szCs w:val="22"/>
          <w:lang w:val="en-US"/>
        </w:rPr>
        <w:t xml:space="preserve">, (A4) </w:t>
      </w:r>
      <w:r w:rsidR="00861449" w:rsidRPr="00861449">
        <w:rPr>
          <w:rFonts w:asciiTheme="minorHAnsi" w:hAnsiTheme="minorHAnsi" w:cstheme="minorHAnsi"/>
          <w:bCs/>
          <w:sz w:val="22"/>
          <w:szCs w:val="22"/>
          <w:lang w:val="en-GB"/>
        </w:rPr>
        <w:t>Reuse packaging</w:t>
      </w:r>
      <w:r w:rsidR="00861449">
        <w:rPr>
          <w:rFonts w:asciiTheme="minorHAnsi" w:hAnsiTheme="minorHAnsi" w:cstheme="minorHAnsi"/>
          <w:sz w:val="22"/>
          <w:szCs w:val="22"/>
          <w:lang w:val="en-US"/>
        </w:rPr>
        <w:t xml:space="preserve"> and (A5) </w:t>
      </w:r>
      <w:r w:rsidR="00861449" w:rsidRPr="00861449">
        <w:rPr>
          <w:rFonts w:asciiTheme="minorHAnsi" w:hAnsiTheme="minorHAnsi" w:cstheme="minorHAnsi"/>
          <w:bCs/>
          <w:sz w:val="22"/>
          <w:szCs w:val="22"/>
          <w:lang w:val="en-GB"/>
        </w:rPr>
        <w:t>Reuse of second hand materials</w:t>
      </w:r>
      <w:r w:rsidR="00861449">
        <w:rPr>
          <w:rFonts w:asciiTheme="minorHAnsi" w:hAnsiTheme="minorHAnsi" w:cstheme="minorHAnsi"/>
          <w:bCs/>
          <w:sz w:val="22"/>
          <w:szCs w:val="22"/>
          <w:lang w:val="en-GB"/>
        </w:rPr>
        <w:t>.</w:t>
      </w:r>
    </w:p>
    <w:p w:rsidR="00FB4499" w:rsidRDefault="00FB4499" w:rsidP="00861449">
      <w:pPr>
        <w:spacing w:after="0"/>
        <w:rPr>
          <w:rFonts w:asciiTheme="minorHAnsi" w:hAnsiTheme="minorHAnsi" w:cstheme="minorHAnsi"/>
          <w:bCs/>
          <w:sz w:val="22"/>
          <w:szCs w:val="22"/>
          <w:lang w:val="en-GB"/>
        </w:rPr>
      </w:pPr>
    </w:p>
    <w:p w:rsidR="00FB4499" w:rsidRDefault="00FB4499" w:rsidP="00FB4499">
      <w:pPr>
        <w:pStyle w:val="Titolo3"/>
        <w:rPr>
          <w:rFonts w:asciiTheme="minorHAnsi" w:hAnsiTheme="minorHAnsi" w:cstheme="minorHAnsi"/>
          <w:sz w:val="22"/>
          <w:szCs w:val="22"/>
          <w:lang w:val="en-US"/>
        </w:rPr>
      </w:pPr>
      <w:bookmarkStart w:id="13" w:name="_Toc306645428"/>
      <w:r>
        <w:rPr>
          <w:rFonts w:asciiTheme="minorHAnsi" w:hAnsiTheme="minorHAnsi" w:cstheme="minorHAnsi"/>
          <w:sz w:val="22"/>
          <w:szCs w:val="22"/>
          <w:lang w:val="en-US"/>
        </w:rPr>
        <w:t>5.2.2</w:t>
      </w:r>
      <w:r w:rsidR="003A22BE">
        <w:rPr>
          <w:rFonts w:asciiTheme="minorHAnsi" w:hAnsiTheme="minorHAnsi" w:cstheme="minorHAnsi"/>
          <w:sz w:val="22"/>
          <w:szCs w:val="22"/>
          <w:lang w:val="en-US"/>
        </w:rPr>
        <w:t xml:space="preserve"> Criteria</w:t>
      </w:r>
      <w:bookmarkEnd w:id="13"/>
    </w:p>
    <w:p w:rsidR="003A22BE" w:rsidRPr="003A22BE" w:rsidRDefault="003A22BE" w:rsidP="003A22BE">
      <w:pPr>
        <w:rPr>
          <w:rFonts w:asciiTheme="minorHAnsi" w:hAnsiTheme="minorHAnsi" w:cstheme="minorHAnsi"/>
          <w:sz w:val="22"/>
          <w:szCs w:val="22"/>
          <w:lang w:val="en-US"/>
        </w:rPr>
      </w:pPr>
      <w:r w:rsidRPr="003A22BE">
        <w:rPr>
          <w:rFonts w:asciiTheme="minorHAnsi" w:hAnsiTheme="minorHAnsi" w:cstheme="minorHAnsi"/>
          <w:sz w:val="22"/>
          <w:szCs w:val="22"/>
          <w:lang w:val="en-US"/>
        </w:rPr>
        <w:t>The criteria</w:t>
      </w:r>
      <w:r>
        <w:rPr>
          <w:rFonts w:asciiTheme="minorHAnsi" w:hAnsiTheme="minorHAnsi" w:cstheme="minorHAnsi"/>
          <w:sz w:val="22"/>
          <w:szCs w:val="22"/>
          <w:lang w:val="en-US"/>
        </w:rPr>
        <w:t xml:space="preserve"> are described below:</w:t>
      </w:r>
    </w:p>
    <w:p w:rsidR="00FB4499" w:rsidRDefault="00FB4499" w:rsidP="00861449">
      <w:pPr>
        <w:spacing w:after="0"/>
        <w:rPr>
          <w:rFonts w:asciiTheme="minorHAnsi" w:hAnsiTheme="minorHAnsi" w:cstheme="minorHAnsi"/>
          <w:bCs/>
          <w:sz w:val="22"/>
          <w:szCs w:val="22"/>
          <w:lang w:val="en-GB"/>
        </w:rPr>
      </w:pP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Manufacturing and Logistics Costs</w:t>
      </w:r>
      <w:r w:rsidR="003A22BE">
        <w:rPr>
          <w:rFonts w:asciiTheme="minorHAnsi" w:hAnsiTheme="minorHAnsi" w:cstheme="minorHAnsi"/>
          <w:lang w:val="en-US"/>
        </w:rPr>
        <w:t>: T</w:t>
      </w:r>
      <w:r w:rsidRPr="00FB4499">
        <w:rPr>
          <w:rFonts w:asciiTheme="minorHAnsi" w:hAnsiTheme="minorHAnsi" w:cstheme="minorHAnsi"/>
          <w:lang w:val="en-US"/>
        </w:rPr>
        <w:t>hese encompass the costs throughout the entire supply chain.</w:t>
      </w: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New Negotiations</w:t>
      </w:r>
      <w:r w:rsidRPr="00FB4499">
        <w:rPr>
          <w:rFonts w:asciiTheme="minorHAnsi" w:hAnsiTheme="minorHAnsi" w:cstheme="minorHAnsi"/>
          <w:lang w:val="en-US"/>
        </w:rPr>
        <w:t xml:space="preserve">: Changes that come about because of negotiations from other members of the supply chain, e.g. </w:t>
      </w:r>
      <w:proofErr w:type="spellStart"/>
      <w:r w:rsidRPr="00FB4499">
        <w:rPr>
          <w:rFonts w:asciiTheme="minorHAnsi" w:hAnsiTheme="minorHAnsi" w:cstheme="minorHAnsi"/>
          <w:lang w:val="en-US"/>
        </w:rPr>
        <w:t>Walmart</w:t>
      </w:r>
      <w:proofErr w:type="spellEnd"/>
      <w:r w:rsidRPr="00FB4499">
        <w:rPr>
          <w:rFonts w:asciiTheme="minorHAnsi" w:hAnsiTheme="minorHAnsi" w:cstheme="minorHAnsi"/>
          <w:lang w:val="en-US"/>
        </w:rPr>
        <w:t xml:space="preserve"> demanding a 25% reduction in packaging.</w:t>
      </w: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Environmental Certification</w:t>
      </w:r>
      <w:r w:rsidRPr="00FB4499">
        <w:rPr>
          <w:rFonts w:asciiTheme="minorHAnsi" w:hAnsiTheme="minorHAnsi" w:cstheme="minorHAnsi"/>
          <w:lang w:val="en-US"/>
        </w:rPr>
        <w:t>: The need to satisfy the requirements for ISO certification and of Legislation, e.g. catalytic converters.</w:t>
      </w: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Environmental Pressures</w:t>
      </w:r>
      <w:r w:rsidRPr="00FB4499">
        <w:rPr>
          <w:rFonts w:asciiTheme="minorHAnsi" w:hAnsiTheme="minorHAnsi" w:cstheme="minorHAnsi"/>
          <w:lang w:val="en-US"/>
        </w:rPr>
        <w:t xml:space="preserve">: Similar to environmental certification but for issues that have not been mandated, e.g. </w:t>
      </w:r>
      <w:proofErr w:type="spellStart"/>
      <w:r w:rsidRPr="00FB4499">
        <w:rPr>
          <w:rFonts w:asciiTheme="minorHAnsi" w:hAnsiTheme="minorHAnsi" w:cstheme="minorHAnsi"/>
          <w:lang w:val="en-US"/>
        </w:rPr>
        <w:t>fracking</w:t>
      </w:r>
      <w:proofErr w:type="spellEnd"/>
      <w:r w:rsidRPr="00FB4499">
        <w:rPr>
          <w:rFonts w:asciiTheme="minorHAnsi" w:hAnsiTheme="minorHAnsi" w:cstheme="minorHAnsi"/>
          <w:lang w:val="en-US"/>
        </w:rPr>
        <w:t xml:space="preserve"> chemicals.</w:t>
      </w: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Local Community Needs</w:t>
      </w:r>
      <w:r w:rsidRPr="00FB4499">
        <w:rPr>
          <w:rFonts w:asciiTheme="minorHAnsi" w:hAnsiTheme="minorHAnsi" w:cstheme="minorHAnsi"/>
          <w:lang w:val="en-US"/>
        </w:rPr>
        <w:t>: Requests from the community that are not mandated by law, e.g. noise pollution.</w:t>
      </w:r>
    </w:p>
    <w:p w:rsidR="00FB4499" w:rsidRPr="00FB4499" w:rsidRDefault="00FB4499" w:rsidP="003A22BE">
      <w:pPr>
        <w:pStyle w:val="Paragrafoelenco"/>
        <w:numPr>
          <w:ilvl w:val="0"/>
          <w:numId w:val="48"/>
        </w:numPr>
        <w:spacing w:after="0"/>
        <w:jc w:val="both"/>
        <w:rPr>
          <w:rFonts w:asciiTheme="minorHAnsi" w:hAnsiTheme="minorHAnsi" w:cstheme="minorHAnsi"/>
          <w:lang w:val="en-US"/>
        </w:rPr>
      </w:pPr>
      <w:r w:rsidRPr="003A22BE">
        <w:rPr>
          <w:rFonts w:asciiTheme="minorHAnsi" w:hAnsiTheme="minorHAnsi" w:cstheme="minorHAnsi"/>
          <w:b/>
          <w:lang w:val="en-US"/>
        </w:rPr>
        <w:t>Social Pressures</w:t>
      </w:r>
      <w:r w:rsidRPr="00FB4499">
        <w:rPr>
          <w:rFonts w:asciiTheme="minorHAnsi" w:hAnsiTheme="minorHAnsi" w:cstheme="minorHAnsi"/>
          <w:lang w:val="en-US"/>
        </w:rPr>
        <w:t>: When a group or organization push for change within the supply chain. This is especially important for market share considerations, e.g. (coffee and deforestation).</w:t>
      </w:r>
    </w:p>
    <w:p w:rsidR="00607EC7" w:rsidRDefault="00607EC7" w:rsidP="005168D1">
      <w:pPr>
        <w:jc w:val="center"/>
        <w:rPr>
          <w:rFonts w:asciiTheme="minorHAnsi" w:hAnsiTheme="minorHAnsi" w:cstheme="minorHAnsi"/>
          <w:sz w:val="22"/>
          <w:szCs w:val="22"/>
          <w:lang w:val="en-US"/>
        </w:rPr>
      </w:pPr>
    </w:p>
    <w:p w:rsidR="00504F71" w:rsidRDefault="00504F71" w:rsidP="00504F71">
      <w:pPr>
        <w:pStyle w:val="Titolo3"/>
        <w:rPr>
          <w:rFonts w:asciiTheme="minorHAnsi" w:hAnsiTheme="minorHAnsi" w:cstheme="minorHAnsi"/>
          <w:sz w:val="22"/>
          <w:szCs w:val="22"/>
          <w:lang w:val="en-US"/>
        </w:rPr>
      </w:pPr>
      <w:bookmarkStart w:id="14" w:name="_Toc306645429"/>
      <w:r w:rsidRPr="00504F71">
        <w:rPr>
          <w:rFonts w:asciiTheme="minorHAnsi" w:hAnsiTheme="minorHAnsi" w:cstheme="minorHAnsi"/>
          <w:sz w:val="22"/>
          <w:szCs w:val="22"/>
          <w:lang w:val="en-US"/>
        </w:rPr>
        <w:lastRenderedPageBreak/>
        <w:t>5.2.</w:t>
      </w:r>
      <w:r w:rsidR="003A22BE">
        <w:rPr>
          <w:rFonts w:asciiTheme="minorHAnsi" w:hAnsiTheme="minorHAnsi" w:cstheme="minorHAnsi"/>
          <w:sz w:val="22"/>
          <w:szCs w:val="22"/>
          <w:lang w:val="en-US"/>
        </w:rPr>
        <w:t>3</w:t>
      </w:r>
      <w:r w:rsidRPr="00504F71">
        <w:rPr>
          <w:rFonts w:asciiTheme="minorHAnsi" w:hAnsiTheme="minorHAnsi" w:cstheme="minorHAnsi"/>
          <w:sz w:val="22"/>
          <w:szCs w:val="22"/>
          <w:lang w:val="en-US"/>
        </w:rPr>
        <w:t xml:space="preserve"> </w:t>
      </w:r>
      <w:r w:rsidR="00C6728A">
        <w:rPr>
          <w:rFonts w:asciiTheme="minorHAnsi" w:hAnsiTheme="minorHAnsi" w:cstheme="minorHAnsi"/>
          <w:sz w:val="22"/>
          <w:szCs w:val="22"/>
          <w:lang w:val="en-US"/>
        </w:rPr>
        <w:t>BOCR</w:t>
      </w:r>
      <w:r>
        <w:rPr>
          <w:rFonts w:asciiTheme="minorHAnsi" w:hAnsiTheme="minorHAnsi" w:cstheme="minorHAnsi"/>
          <w:sz w:val="22"/>
          <w:szCs w:val="22"/>
          <w:lang w:val="en-US"/>
        </w:rPr>
        <w:t xml:space="preserve"> Network</w:t>
      </w:r>
      <w:bookmarkEnd w:id="14"/>
    </w:p>
    <w:p w:rsidR="00504F71" w:rsidRDefault="00504F71" w:rsidP="003C29C1">
      <w:pPr>
        <w:rPr>
          <w:rFonts w:asciiTheme="minorHAnsi" w:hAnsiTheme="minorHAnsi" w:cstheme="minorHAnsi"/>
          <w:sz w:val="22"/>
          <w:szCs w:val="22"/>
          <w:lang w:val="en-US"/>
        </w:rPr>
      </w:pPr>
      <w:r w:rsidRPr="00504F71">
        <w:rPr>
          <w:rFonts w:asciiTheme="minorHAnsi" w:hAnsiTheme="minorHAnsi" w:cstheme="minorHAnsi"/>
          <w:sz w:val="22"/>
          <w:szCs w:val="22"/>
          <w:lang w:val="en-US"/>
        </w:rPr>
        <w:t>The strat</w:t>
      </w:r>
      <w:r>
        <w:rPr>
          <w:rFonts w:asciiTheme="minorHAnsi" w:hAnsiTheme="minorHAnsi" w:cstheme="minorHAnsi"/>
          <w:sz w:val="22"/>
          <w:szCs w:val="22"/>
          <w:lang w:val="en-US"/>
        </w:rPr>
        <w:t>egic c</w:t>
      </w:r>
      <w:r w:rsidR="00C013F1">
        <w:rPr>
          <w:rFonts w:asciiTheme="minorHAnsi" w:hAnsiTheme="minorHAnsi" w:cstheme="minorHAnsi"/>
          <w:sz w:val="22"/>
          <w:szCs w:val="22"/>
          <w:lang w:val="en-US"/>
        </w:rPr>
        <w:t>riteria and cluste</w:t>
      </w:r>
      <w:r w:rsidR="00C6728A">
        <w:rPr>
          <w:rFonts w:asciiTheme="minorHAnsi" w:hAnsiTheme="minorHAnsi" w:cstheme="minorHAnsi"/>
          <w:sz w:val="22"/>
          <w:szCs w:val="22"/>
          <w:lang w:val="en-US"/>
        </w:rPr>
        <w:t>r</w:t>
      </w:r>
      <w:r w:rsidR="00C013F1">
        <w:rPr>
          <w:rFonts w:asciiTheme="minorHAnsi" w:hAnsiTheme="minorHAnsi" w:cstheme="minorHAnsi"/>
          <w:sz w:val="22"/>
          <w:szCs w:val="22"/>
          <w:lang w:val="en-US"/>
        </w:rPr>
        <w:t>s are describ</w:t>
      </w:r>
      <w:r>
        <w:rPr>
          <w:rFonts w:asciiTheme="minorHAnsi" w:hAnsiTheme="minorHAnsi" w:cstheme="minorHAnsi"/>
          <w:sz w:val="22"/>
          <w:szCs w:val="22"/>
          <w:lang w:val="en-US"/>
        </w:rPr>
        <w:t>ed below:</w:t>
      </w:r>
    </w:p>
    <w:p w:rsidR="00504F71" w:rsidRDefault="00504F71" w:rsidP="003C29C1">
      <w:pPr>
        <w:rPr>
          <w:rFonts w:asciiTheme="minorHAnsi" w:hAnsiTheme="minorHAnsi" w:cstheme="minorHAnsi"/>
          <w:sz w:val="22"/>
          <w:szCs w:val="22"/>
          <w:lang w:val="en-US"/>
        </w:rPr>
      </w:pPr>
    </w:p>
    <w:p w:rsidR="00504F71" w:rsidRDefault="00504F71" w:rsidP="003C29C1">
      <w:pPr>
        <w:pStyle w:val="Paragrafoelenco"/>
        <w:numPr>
          <w:ilvl w:val="0"/>
          <w:numId w:val="41"/>
        </w:numPr>
        <w:pBdr>
          <w:bottom w:val="single" w:sz="4" w:space="1" w:color="auto"/>
        </w:pBdr>
        <w:jc w:val="both"/>
        <w:rPr>
          <w:rFonts w:asciiTheme="minorHAnsi" w:hAnsiTheme="minorHAnsi" w:cstheme="minorHAnsi"/>
          <w:lang w:val="en-US"/>
        </w:rPr>
      </w:pPr>
      <w:r w:rsidRPr="00504F71">
        <w:rPr>
          <w:rFonts w:asciiTheme="minorHAnsi" w:hAnsiTheme="minorHAnsi" w:cstheme="minorHAnsi"/>
          <w:lang w:val="en-US"/>
        </w:rPr>
        <w:t>Benefits</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Economic</w:t>
      </w:r>
    </w:p>
    <w:p w:rsidR="00504F71" w:rsidRPr="00F17845" w:rsidRDefault="00504F71" w:rsidP="003C29C1">
      <w:pPr>
        <w:pStyle w:val="Paragrafoelenco"/>
        <w:numPr>
          <w:ilvl w:val="0"/>
          <w:numId w:val="42"/>
        </w:numPr>
        <w:jc w:val="both"/>
        <w:rPr>
          <w:rFonts w:asciiTheme="minorHAnsi" w:hAnsiTheme="minorHAnsi" w:cstheme="minorHAnsi"/>
          <w:lang w:val="en-US"/>
        </w:rPr>
      </w:pPr>
      <w:r w:rsidRPr="00F17845">
        <w:rPr>
          <w:rFonts w:asciiTheme="minorHAnsi" w:hAnsiTheme="minorHAnsi" w:cstheme="minorHAnsi"/>
          <w:lang w:val="en-US"/>
        </w:rPr>
        <w:t>Advantages</w:t>
      </w:r>
      <w:r w:rsidR="002518FD" w:rsidRPr="00F17845">
        <w:rPr>
          <w:rFonts w:asciiTheme="minorHAnsi" w:hAnsiTheme="minorHAnsi" w:cstheme="minorHAnsi"/>
          <w:lang w:val="en-US"/>
        </w:rPr>
        <w:t xml:space="preserve">: </w:t>
      </w:r>
      <w:r w:rsidR="00F17845">
        <w:rPr>
          <w:rFonts w:asciiTheme="minorHAnsi" w:hAnsiTheme="minorHAnsi" w:cstheme="minorHAnsi"/>
          <w:lang w:val="en-US"/>
        </w:rPr>
        <w:t xml:space="preserve">Activities can </w:t>
      </w:r>
      <w:r w:rsidR="00F17845" w:rsidRPr="00F17845">
        <w:rPr>
          <w:rFonts w:asciiTheme="minorHAnsi" w:hAnsiTheme="minorHAnsi" w:cstheme="minorHAnsi"/>
          <w:lang w:val="en-US"/>
        </w:rPr>
        <w:t xml:space="preserve">build value through </w:t>
      </w:r>
      <w:r w:rsidR="00F17845">
        <w:rPr>
          <w:rFonts w:asciiTheme="minorHAnsi" w:hAnsiTheme="minorHAnsi" w:cstheme="minorHAnsi"/>
          <w:lang w:val="en-US"/>
        </w:rPr>
        <w:t xml:space="preserve">sustainable </w:t>
      </w:r>
      <w:r w:rsidR="00F17845" w:rsidRPr="00F17845">
        <w:rPr>
          <w:rFonts w:asciiTheme="minorHAnsi" w:hAnsiTheme="minorHAnsi" w:cstheme="minorHAnsi"/>
          <w:lang w:val="en-US"/>
        </w:rPr>
        <w:t>methods</w:t>
      </w:r>
      <w:r w:rsidR="00F17845">
        <w:rPr>
          <w:rFonts w:asciiTheme="minorHAnsi" w:hAnsiTheme="minorHAnsi" w:cstheme="minorHAnsi"/>
          <w:lang w:val="en-US"/>
        </w:rPr>
        <w:t>.</w:t>
      </w:r>
    </w:p>
    <w:p w:rsidR="00504F71" w:rsidRPr="003C29C1" w:rsidRDefault="00504F71" w:rsidP="003C29C1">
      <w:pPr>
        <w:pStyle w:val="Paragrafoelenco"/>
        <w:numPr>
          <w:ilvl w:val="0"/>
          <w:numId w:val="42"/>
        </w:numPr>
        <w:jc w:val="both"/>
        <w:rPr>
          <w:rFonts w:asciiTheme="minorHAnsi" w:hAnsiTheme="minorHAnsi" w:cstheme="minorHAnsi"/>
          <w:lang w:val="en-US"/>
        </w:rPr>
      </w:pPr>
      <w:r w:rsidRPr="00F17845">
        <w:rPr>
          <w:rFonts w:asciiTheme="minorHAnsi" w:hAnsiTheme="minorHAnsi" w:cstheme="minorHAnsi"/>
          <w:lang w:val="en-US"/>
        </w:rPr>
        <w:t>Sustainable Targets</w:t>
      </w:r>
      <w:r w:rsidR="003C29C1" w:rsidRPr="00F17845">
        <w:rPr>
          <w:rFonts w:asciiTheme="minorHAnsi" w:hAnsiTheme="minorHAnsi" w:cstheme="minorHAnsi"/>
          <w:lang w:val="en-US"/>
        </w:rPr>
        <w:t>: The e</w:t>
      </w:r>
      <w:r w:rsidR="00F17845">
        <w:rPr>
          <w:rFonts w:asciiTheme="minorHAnsi" w:hAnsiTheme="minorHAnsi" w:cstheme="minorHAnsi"/>
          <w:lang w:val="en-US"/>
        </w:rPr>
        <w:t>valuation and implementation of actions</w:t>
      </w:r>
      <w:r w:rsidR="003C29C1" w:rsidRPr="00F17845">
        <w:rPr>
          <w:rFonts w:asciiTheme="minorHAnsi" w:hAnsiTheme="minorHAnsi" w:cstheme="minorHAnsi"/>
          <w:lang w:val="en-US"/>
        </w:rPr>
        <w:t xml:space="preserve"> to reduce environmental impacts.</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 xml:space="preserve">Social </w:t>
      </w:r>
    </w:p>
    <w:p w:rsidR="00504F71" w:rsidRPr="00504F71" w:rsidRDefault="00504F71" w:rsidP="003C29C1">
      <w:pPr>
        <w:pStyle w:val="Paragrafoelenco"/>
        <w:numPr>
          <w:ilvl w:val="0"/>
          <w:numId w:val="45"/>
        </w:numPr>
        <w:jc w:val="both"/>
        <w:rPr>
          <w:rFonts w:asciiTheme="minorHAnsi" w:hAnsiTheme="minorHAnsi" w:cstheme="minorHAnsi"/>
          <w:lang w:val="en-US"/>
        </w:rPr>
      </w:pPr>
      <w:r w:rsidRPr="00504F71">
        <w:rPr>
          <w:rFonts w:asciiTheme="minorHAnsi" w:hAnsiTheme="minorHAnsi" w:cstheme="minorHAnsi"/>
          <w:lang w:val="en-US"/>
        </w:rPr>
        <w:t>Society</w:t>
      </w:r>
      <w:r w:rsidR="00F17845">
        <w:rPr>
          <w:rFonts w:asciiTheme="minorHAnsi" w:hAnsiTheme="minorHAnsi" w:cstheme="minorHAnsi"/>
          <w:lang w:val="en-US"/>
        </w:rPr>
        <w:t xml:space="preserve">: </w:t>
      </w:r>
      <w:r w:rsidR="00C6728A">
        <w:rPr>
          <w:rFonts w:asciiTheme="minorHAnsi" w:hAnsiTheme="minorHAnsi" w:cstheme="minorHAnsi"/>
          <w:lang w:val="en-US"/>
        </w:rPr>
        <w:t>Social benefits achieved from the</w:t>
      </w:r>
      <w:r w:rsidR="00F17845">
        <w:rPr>
          <w:rFonts w:asciiTheme="minorHAnsi" w:hAnsiTheme="minorHAnsi" w:cstheme="minorHAnsi"/>
          <w:lang w:val="en-US"/>
        </w:rPr>
        <w:t xml:space="preserve"> development of sustainability level.</w:t>
      </w:r>
    </w:p>
    <w:p w:rsidR="00504F71" w:rsidRPr="003C29C1" w:rsidRDefault="00504F71" w:rsidP="003C29C1">
      <w:pPr>
        <w:pStyle w:val="Paragrafoelenco"/>
        <w:numPr>
          <w:ilvl w:val="0"/>
          <w:numId w:val="45"/>
        </w:numPr>
        <w:jc w:val="both"/>
        <w:rPr>
          <w:rFonts w:asciiTheme="minorHAnsi" w:hAnsiTheme="minorHAnsi" w:cstheme="minorHAnsi"/>
          <w:lang w:val="en-US"/>
        </w:rPr>
      </w:pPr>
      <w:r w:rsidRPr="00504F71">
        <w:rPr>
          <w:rFonts w:asciiTheme="minorHAnsi" w:hAnsiTheme="minorHAnsi" w:cstheme="minorHAnsi"/>
          <w:lang w:val="en-US"/>
        </w:rPr>
        <w:t>Individual</w:t>
      </w:r>
      <w:r w:rsidR="00F17845">
        <w:rPr>
          <w:rFonts w:asciiTheme="minorHAnsi" w:hAnsiTheme="minorHAnsi" w:cstheme="minorHAnsi"/>
          <w:lang w:val="en-US"/>
        </w:rPr>
        <w:t>: Evaluation of actions to improve health care and reduce environmental damage.</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Environmental</w:t>
      </w:r>
    </w:p>
    <w:p w:rsidR="00504F71" w:rsidRPr="00C6728A" w:rsidRDefault="00504F71" w:rsidP="003C29C1">
      <w:pPr>
        <w:pStyle w:val="Paragrafoelenco"/>
        <w:numPr>
          <w:ilvl w:val="0"/>
          <w:numId w:val="44"/>
        </w:numPr>
        <w:jc w:val="both"/>
        <w:rPr>
          <w:rFonts w:asciiTheme="minorHAnsi" w:hAnsiTheme="minorHAnsi" w:cstheme="minorHAnsi"/>
          <w:lang w:val="en-US"/>
        </w:rPr>
      </w:pPr>
      <w:r w:rsidRPr="00C6728A">
        <w:rPr>
          <w:rFonts w:asciiTheme="minorHAnsi" w:hAnsiTheme="minorHAnsi" w:cstheme="minorHAnsi"/>
          <w:lang w:val="en-US"/>
        </w:rPr>
        <w:t>EPE</w:t>
      </w:r>
      <w:r w:rsidR="003C29C1" w:rsidRPr="00C6728A">
        <w:rPr>
          <w:rFonts w:asciiTheme="minorHAnsi" w:hAnsiTheme="minorHAnsi" w:cstheme="minorHAnsi"/>
          <w:lang w:val="en-US"/>
        </w:rPr>
        <w:t xml:space="preserve"> (MPI-ECI-OPI):</w:t>
      </w:r>
      <w:r w:rsidR="002518FD" w:rsidRPr="00C6728A">
        <w:rPr>
          <w:rFonts w:asciiTheme="minorHAnsi" w:hAnsiTheme="minorHAnsi" w:cstheme="minorHAnsi"/>
          <w:lang w:val="en-US"/>
        </w:rPr>
        <w:t xml:space="preserve"> Assessment of the status of environmental performance </w:t>
      </w:r>
      <w:r w:rsidR="00C6728A" w:rsidRPr="00C6728A">
        <w:rPr>
          <w:rFonts w:asciiTheme="minorHAnsi" w:hAnsiTheme="minorHAnsi" w:cstheme="minorHAnsi"/>
          <w:lang w:val="en-US"/>
        </w:rPr>
        <w:t xml:space="preserve">measures </w:t>
      </w:r>
      <w:r w:rsidR="00C6728A">
        <w:rPr>
          <w:rFonts w:asciiTheme="minorHAnsi" w:hAnsiTheme="minorHAnsi" w:cstheme="minorHAnsi"/>
          <w:lang w:val="en-US"/>
        </w:rPr>
        <w:t>.</w:t>
      </w:r>
    </w:p>
    <w:p w:rsidR="00504F71" w:rsidRDefault="00504F71" w:rsidP="003C29C1">
      <w:pPr>
        <w:pStyle w:val="Paragrafoelenco"/>
        <w:numPr>
          <w:ilvl w:val="0"/>
          <w:numId w:val="41"/>
        </w:numPr>
        <w:pBdr>
          <w:bottom w:val="single" w:sz="4" w:space="1" w:color="auto"/>
        </w:pBdr>
        <w:jc w:val="both"/>
        <w:rPr>
          <w:rFonts w:asciiTheme="minorHAnsi" w:hAnsiTheme="minorHAnsi" w:cstheme="minorHAnsi"/>
          <w:lang w:val="en-US"/>
        </w:rPr>
      </w:pPr>
      <w:r w:rsidRPr="00504F71">
        <w:rPr>
          <w:rFonts w:asciiTheme="minorHAnsi" w:hAnsiTheme="minorHAnsi" w:cstheme="minorHAnsi"/>
          <w:lang w:val="en-US"/>
        </w:rPr>
        <w:t>Opportunities</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Economic</w:t>
      </w:r>
    </w:p>
    <w:p w:rsidR="00504F71" w:rsidRPr="00F17845" w:rsidRDefault="00504F71" w:rsidP="00F17845">
      <w:pPr>
        <w:pStyle w:val="Paragrafoelenco"/>
        <w:numPr>
          <w:ilvl w:val="0"/>
          <w:numId w:val="42"/>
        </w:numPr>
        <w:jc w:val="both"/>
        <w:rPr>
          <w:rFonts w:asciiTheme="minorHAnsi" w:hAnsiTheme="minorHAnsi" w:cstheme="minorHAnsi"/>
          <w:lang w:val="en-US"/>
        </w:rPr>
      </w:pPr>
      <w:r w:rsidRPr="00504F71">
        <w:rPr>
          <w:rFonts w:asciiTheme="minorHAnsi" w:hAnsiTheme="minorHAnsi" w:cstheme="minorHAnsi"/>
          <w:lang w:val="en-US"/>
        </w:rPr>
        <w:t>Process</w:t>
      </w:r>
      <w:r w:rsidR="003C29C1">
        <w:rPr>
          <w:rFonts w:asciiTheme="minorHAnsi" w:hAnsiTheme="minorHAnsi" w:cstheme="minorHAnsi"/>
          <w:lang w:val="en-US"/>
        </w:rPr>
        <w:t xml:space="preserve">: </w:t>
      </w:r>
      <w:r w:rsidR="003C29C1" w:rsidRPr="003C29C1">
        <w:rPr>
          <w:rFonts w:asciiTheme="minorHAnsi" w:hAnsiTheme="minorHAnsi" w:cstheme="minorHAnsi"/>
          <w:lang w:val="en-US"/>
        </w:rPr>
        <w:t>Processes associated with planning, scheduling, and coordinating supply</w:t>
      </w:r>
      <w:r w:rsidR="003C29C1">
        <w:rPr>
          <w:rFonts w:asciiTheme="minorHAnsi" w:hAnsiTheme="minorHAnsi" w:cstheme="minorHAnsi"/>
          <w:lang w:val="en-US"/>
        </w:rPr>
        <w:t xml:space="preserve"> </w:t>
      </w:r>
      <w:r w:rsidR="003C29C1" w:rsidRPr="003C29C1">
        <w:rPr>
          <w:rFonts w:asciiTheme="minorHAnsi" w:hAnsiTheme="minorHAnsi" w:cstheme="minorHAnsi"/>
          <w:lang w:val="en-US"/>
        </w:rPr>
        <w:t>chain activities.</w:t>
      </w:r>
      <w:r w:rsidR="00F17845">
        <w:rPr>
          <w:rFonts w:asciiTheme="minorHAnsi" w:hAnsiTheme="minorHAnsi" w:cstheme="minorHAnsi"/>
          <w:lang w:val="en-US"/>
        </w:rPr>
        <w:t xml:space="preserve"> </w:t>
      </w:r>
      <w:r w:rsidR="00F17845" w:rsidRPr="002518FD">
        <w:rPr>
          <w:rFonts w:asciiTheme="minorHAnsi" w:hAnsiTheme="minorHAnsi" w:cstheme="minorHAnsi"/>
          <w:lang w:val="en-US"/>
        </w:rPr>
        <w:t>The effectiveness of an organization</w:t>
      </w:r>
      <w:r w:rsidR="00F17845">
        <w:rPr>
          <w:rFonts w:asciiTheme="minorHAnsi" w:hAnsiTheme="minorHAnsi" w:cstheme="minorHAnsi"/>
          <w:lang w:val="en-US"/>
        </w:rPr>
        <w:t xml:space="preserve"> </w:t>
      </w:r>
      <w:r w:rsidR="00F17845" w:rsidRPr="002518FD">
        <w:rPr>
          <w:rFonts w:asciiTheme="minorHAnsi" w:hAnsiTheme="minorHAnsi" w:cstheme="minorHAnsi"/>
          <w:lang w:val="en-US"/>
        </w:rPr>
        <w:t>in managing assets to support demand</w:t>
      </w:r>
      <w:r w:rsidR="00F17845">
        <w:rPr>
          <w:rFonts w:asciiTheme="minorHAnsi" w:hAnsiTheme="minorHAnsi" w:cstheme="minorHAnsi"/>
          <w:lang w:val="en-US"/>
        </w:rPr>
        <w:t xml:space="preserve"> </w:t>
      </w:r>
      <w:r w:rsidR="00F17845" w:rsidRPr="002518FD">
        <w:rPr>
          <w:rFonts w:asciiTheme="minorHAnsi" w:hAnsiTheme="minorHAnsi" w:cstheme="minorHAnsi"/>
          <w:lang w:val="en-US"/>
        </w:rPr>
        <w:t>satisfaction.</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 xml:space="preserve">Social </w:t>
      </w:r>
    </w:p>
    <w:p w:rsidR="00094792" w:rsidRDefault="00504F71" w:rsidP="003C29C1">
      <w:pPr>
        <w:pStyle w:val="Paragrafoelenco"/>
        <w:numPr>
          <w:ilvl w:val="0"/>
          <w:numId w:val="43"/>
        </w:numPr>
        <w:jc w:val="both"/>
        <w:rPr>
          <w:rFonts w:asciiTheme="minorHAnsi" w:hAnsiTheme="minorHAnsi" w:cstheme="minorHAnsi"/>
          <w:lang w:val="en-US"/>
        </w:rPr>
      </w:pPr>
      <w:r w:rsidRPr="00094792">
        <w:rPr>
          <w:rFonts w:asciiTheme="minorHAnsi" w:hAnsiTheme="minorHAnsi" w:cstheme="minorHAnsi"/>
          <w:lang w:val="en-US"/>
        </w:rPr>
        <w:t>Resources</w:t>
      </w:r>
      <w:r w:rsidR="003C29C1" w:rsidRPr="00094792">
        <w:rPr>
          <w:rFonts w:asciiTheme="minorHAnsi" w:hAnsiTheme="minorHAnsi" w:cstheme="minorHAnsi"/>
          <w:lang w:val="en-US"/>
        </w:rPr>
        <w:t>: Processes associated with the development of territory and Human Reso</w:t>
      </w:r>
      <w:r w:rsidR="002518FD" w:rsidRPr="00094792">
        <w:rPr>
          <w:rFonts w:asciiTheme="minorHAnsi" w:hAnsiTheme="minorHAnsi" w:cstheme="minorHAnsi"/>
          <w:lang w:val="en-US"/>
        </w:rPr>
        <w:t>u</w:t>
      </w:r>
      <w:r w:rsidR="003C29C1" w:rsidRPr="00094792">
        <w:rPr>
          <w:rFonts w:asciiTheme="minorHAnsi" w:hAnsiTheme="minorHAnsi" w:cstheme="minorHAnsi"/>
          <w:lang w:val="en-US"/>
        </w:rPr>
        <w:t>rce</w:t>
      </w:r>
      <w:r w:rsidR="00094792">
        <w:rPr>
          <w:rFonts w:asciiTheme="minorHAnsi" w:hAnsiTheme="minorHAnsi" w:cstheme="minorHAnsi"/>
          <w:lang w:val="en-US"/>
        </w:rPr>
        <w:t xml:space="preserve">s e.g. </w:t>
      </w:r>
      <w:r w:rsidR="00094792" w:rsidRPr="00094792">
        <w:rPr>
          <w:rFonts w:asciiTheme="minorHAnsi" w:hAnsiTheme="minorHAnsi" w:cstheme="minorHAnsi"/>
          <w:i/>
          <w:iCs/>
          <w:lang w:val="fr-FR"/>
        </w:rPr>
        <w:t xml:space="preserve">life long </w:t>
      </w:r>
      <w:proofErr w:type="spellStart"/>
      <w:r w:rsidR="00094792" w:rsidRPr="00094792">
        <w:rPr>
          <w:rFonts w:asciiTheme="minorHAnsi" w:hAnsiTheme="minorHAnsi" w:cstheme="minorHAnsi"/>
          <w:i/>
          <w:iCs/>
          <w:lang w:val="fr-FR"/>
        </w:rPr>
        <w:t>learning</w:t>
      </w:r>
      <w:proofErr w:type="spellEnd"/>
      <w:r w:rsidR="00094792">
        <w:rPr>
          <w:rFonts w:asciiTheme="minorHAnsi" w:hAnsiTheme="minorHAnsi" w:cstheme="minorHAnsi"/>
          <w:i/>
          <w:iCs/>
          <w:lang w:val="fr-FR"/>
        </w:rPr>
        <w:t>.</w:t>
      </w:r>
    </w:p>
    <w:p w:rsidR="00504F71" w:rsidRPr="00094792" w:rsidRDefault="00504F71" w:rsidP="003C29C1">
      <w:pPr>
        <w:pStyle w:val="Paragrafoelenco"/>
        <w:numPr>
          <w:ilvl w:val="0"/>
          <w:numId w:val="43"/>
        </w:numPr>
        <w:jc w:val="both"/>
        <w:rPr>
          <w:rFonts w:asciiTheme="minorHAnsi" w:hAnsiTheme="minorHAnsi" w:cstheme="minorHAnsi"/>
          <w:lang w:val="en-US"/>
        </w:rPr>
      </w:pPr>
      <w:r w:rsidRPr="00094792">
        <w:rPr>
          <w:rFonts w:asciiTheme="minorHAnsi" w:hAnsiTheme="minorHAnsi" w:cstheme="minorHAnsi"/>
          <w:lang w:val="en-US"/>
        </w:rPr>
        <w:t>Environmental</w:t>
      </w:r>
    </w:p>
    <w:p w:rsidR="00504F71" w:rsidRDefault="00504F71" w:rsidP="003C29C1">
      <w:pPr>
        <w:pStyle w:val="Paragrafoelenco"/>
        <w:numPr>
          <w:ilvl w:val="0"/>
          <w:numId w:val="43"/>
        </w:numPr>
        <w:jc w:val="both"/>
        <w:rPr>
          <w:rFonts w:asciiTheme="minorHAnsi" w:hAnsiTheme="minorHAnsi" w:cstheme="minorHAnsi"/>
          <w:lang w:val="en-US"/>
        </w:rPr>
      </w:pPr>
      <w:r w:rsidRPr="00504F71">
        <w:rPr>
          <w:rFonts w:asciiTheme="minorHAnsi" w:hAnsiTheme="minorHAnsi" w:cstheme="minorHAnsi"/>
          <w:lang w:val="en-US"/>
        </w:rPr>
        <w:t>Law</w:t>
      </w:r>
      <w:r w:rsidR="002518FD">
        <w:rPr>
          <w:rFonts w:asciiTheme="minorHAnsi" w:hAnsiTheme="minorHAnsi" w:cstheme="minorHAnsi"/>
          <w:lang w:val="en-US"/>
        </w:rPr>
        <w:t>:</w:t>
      </w:r>
      <w:r w:rsidR="002518FD" w:rsidRPr="002518FD">
        <w:rPr>
          <w:rFonts w:asciiTheme="minorHAnsi" w:hAnsiTheme="minorHAnsi" w:cstheme="minorHAnsi"/>
          <w:lang w:val="en-US"/>
        </w:rPr>
        <w:t xml:space="preserve"> Identification and quantification</w:t>
      </w:r>
      <w:r w:rsidR="002518FD">
        <w:rPr>
          <w:rFonts w:asciiTheme="minorHAnsi" w:hAnsiTheme="minorHAnsi" w:cstheme="minorHAnsi"/>
          <w:lang w:val="en-US"/>
        </w:rPr>
        <w:t xml:space="preserve"> of energy and resource use and </w:t>
      </w:r>
      <w:r w:rsidR="002518FD" w:rsidRPr="002518FD">
        <w:rPr>
          <w:rFonts w:asciiTheme="minorHAnsi" w:hAnsiTheme="minorHAnsi" w:cstheme="minorHAnsi"/>
          <w:lang w:val="en-US"/>
        </w:rPr>
        <w:t>environmental</w:t>
      </w:r>
      <w:r w:rsidR="002518FD">
        <w:rPr>
          <w:rFonts w:asciiTheme="minorHAnsi" w:hAnsiTheme="minorHAnsi" w:cstheme="minorHAnsi"/>
          <w:lang w:val="en-US"/>
        </w:rPr>
        <w:t xml:space="preserve"> </w:t>
      </w:r>
      <w:r w:rsidR="002518FD" w:rsidRPr="002518FD">
        <w:rPr>
          <w:rFonts w:asciiTheme="minorHAnsi" w:hAnsiTheme="minorHAnsi" w:cstheme="minorHAnsi"/>
          <w:lang w:val="en-US"/>
        </w:rPr>
        <w:t>releases to air, water, and land</w:t>
      </w:r>
      <w:r w:rsidR="002518FD">
        <w:rPr>
          <w:rFonts w:asciiTheme="minorHAnsi" w:hAnsiTheme="minorHAnsi" w:cstheme="minorHAnsi"/>
          <w:lang w:val="en-US"/>
        </w:rPr>
        <w:t xml:space="preserve"> according to European or National decrees.</w:t>
      </w:r>
    </w:p>
    <w:p w:rsidR="00504F71" w:rsidRPr="00504F71" w:rsidRDefault="00504F71" w:rsidP="003C29C1">
      <w:pPr>
        <w:pStyle w:val="Paragrafoelenco"/>
        <w:jc w:val="both"/>
        <w:rPr>
          <w:rFonts w:asciiTheme="minorHAnsi" w:hAnsiTheme="minorHAnsi" w:cstheme="minorHAnsi"/>
          <w:lang w:val="en-US"/>
        </w:rPr>
      </w:pPr>
    </w:p>
    <w:p w:rsidR="00504F71" w:rsidRDefault="00504F71" w:rsidP="003C29C1">
      <w:pPr>
        <w:pStyle w:val="Paragrafoelenco"/>
        <w:numPr>
          <w:ilvl w:val="0"/>
          <w:numId w:val="41"/>
        </w:numPr>
        <w:pBdr>
          <w:bottom w:val="single" w:sz="4" w:space="1" w:color="auto"/>
        </w:pBdr>
        <w:jc w:val="both"/>
        <w:rPr>
          <w:rFonts w:asciiTheme="minorHAnsi" w:hAnsiTheme="minorHAnsi" w:cstheme="minorHAnsi"/>
          <w:lang w:val="en-US"/>
        </w:rPr>
      </w:pPr>
      <w:r w:rsidRPr="00504F71">
        <w:rPr>
          <w:rFonts w:asciiTheme="minorHAnsi" w:hAnsiTheme="minorHAnsi" w:cstheme="minorHAnsi"/>
          <w:lang w:val="en-US"/>
        </w:rPr>
        <w:t>Costs</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Economic</w:t>
      </w:r>
    </w:p>
    <w:p w:rsidR="00504F71" w:rsidRPr="002F2C78" w:rsidRDefault="00504F71" w:rsidP="002F2C78">
      <w:pPr>
        <w:pStyle w:val="Paragrafoelenco"/>
        <w:numPr>
          <w:ilvl w:val="0"/>
          <w:numId w:val="43"/>
        </w:numPr>
        <w:jc w:val="both"/>
        <w:rPr>
          <w:rFonts w:asciiTheme="minorHAnsi" w:hAnsiTheme="minorHAnsi" w:cstheme="minorHAnsi"/>
          <w:lang w:val="en-US"/>
        </w:rPr>
      </w:pPr>
      <w:r w:rsidRPr="00504F71">
        <w:rPr>
          <w:rFonts w:asciiTheme="minorHAnsi" w:hAnsiTheme="minorHAnsi" w:cstheme="minorHAnsi"/>
          <w:lang w:val="en-US"/>
        </w:rPr>
        <w:t>Infrastructure</w:t>
      </w:r>
      <w:r w:rsidR="00302679">
        <w:rPr>
          <w:rFonts w:asciiTheme="minorHAnsi" w:hAnsiTheme="minorHAnsi" w:cstheme="minorHAnsi"/>
          <w:lang w:val="en-US"/>
        </w:rPr>
        <w:t xml:space="preserve">: Activities </w:t>
      </w:r>
      <w:r w:rsidR="002715F0" w:rsidRPr="002715F0">
        <w:rPr>
          <w:rFonts w:asciiTheme="minorHAnsi" w:hAnsiTheme="minorHAnsi" w:cstheme="minorHAnsi"/>
          <w:lang w:val="en-US"/>
        </w:rPr>
        <w:t>that require</w:t>
      </w:r>
      <w:r w:rsidR="002715F0">
        <w:rPr>
          <w:rFonts w:asciiTheme="minorHAnsi" w:hAnsiTheme="minorHAnsi" w:cstheme="minorHAnsi"/>
          <w:lang w:val="en-US"/>
        </w:rPr>
        <w:t xml:space="preserve"> economic </w:t>
      </w:r>
      <w:r w:rsidR="002715F0" w:rsidRPr="002715F0">
        <w:rPr>
          <w:rFonts w:asciiTheme="minorHAnsi" w:hAnsiTheme="minorHAnsi" w:cstheme="minorHAnsi"/>
          <w:lang w:val="en-US"/>
        </w:rPr>
        <w:t>investment to ensure a green supply chains</w:t>
      </w:r>
      <w:r w:rsidR="002F2C78">
        <w:rPr>
          <w:rFonts w:asciiTheme="minorHAnsi" w:hAnsiTheme="minorHAnsi" w:cstheme="minorHAnsi"/>
          <w:lang w:val="en-US"/>
        </w:rPr>
        <w:t>.</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 xml:space="preserve">Social </w:t>
      </w:r>
    </w:p>
    <w:p w:rsidR="00504F71" w:rsidRDefault="00504F71" w:rsidP="002F2C78">
      <w:pPr>
        <w:pStyle w:val="Paragrafoelenco"/>
        <w:numPr>
          <w:ilvl w:val="0"/>
          <w:numId w:val="43"/>
        </w:numPr>
        <w:jc w:val="both"/>
        <w:rPr>
          <w:rFonts w:asciiTheme="minorHAnsi" w:hAnsiTheme="minorHAnsi" w:cstheme="minorHAnsi"/>
          <w:lang w:val="en-US"/>
        </w:rPr>
      </w:pPr>
      <w:r w:rsidRPr="002F2C78">
        <w:rPr>
          <w:rFonts w:asciiTheme="minorHAnsi" w:hAnsiTheme="minorHAnsi" w:cstheme="minorHAnsi"/>
          <w:lang w:val="en-US"/>
        </w:rPr>
        <w:t>Human Resources</w:t>
      </w:r>
      <w:r w:rsidR="002F2C78" w:rsidRPr="002F2C78">
        <w:rPr>
          <w:rFonts w:asciiTheme="minorHAnsi" w:hAnsiTheme="minorHAnsi" w:cstheme="minorHAnsi"/>
          <w:lang w:val="en-US"/>
        </w:rPr>
        <w:t xml:space="preserve">: Activities that require economic investment to ensure </w:t>
      </w:r>
      <w:r w:rsidR="002F2C78">
        <w:rPr>
          <w:rFonts w:asciiTheme="minorHAnsi" w:hAnsiTheme="minorHAnsi" w:cstheme="minorHAnsi"/>
          <w:lang w:val="en-US"/>
        </w:rPr>
        <w:t>safeguard of employees, citizen, etc.</w:t>
      </w:r>
    </w:p>
    <w:p w:rsidR="00504F71" w:rsidRP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Environmental</w:t>
      </w:r>
    </w:p>
    <w:p w:rsidR="00504F71" w:rsidRPr="003C29C1" w:rsidRDefault="00504F71" w:rsidP="003C29C1">
      <w:pPr>
        <w:pStyle w:val="Paragrafoelenco"/>
        <w:numPr>
          <w:ilvl w:val="0"/>
          <w:numId w:val="43"/>
        </w:numPr>
        <w:jc w:val="both"/>
        <w:rPr>
          <w:rFonts w:asciiTheme="minorHAnsi" w:hAnsiTheme="minorHAnsi" w:cstheme="minorHAnsi"/>
          <w:lang w:val="en-US"/>
        </w:rPr>
      </w:pPr>
      <w:r w:rsidRPr="00504F71">
        <w:rPr>
          <w:rFonts w:asciiTheme="minorHAnsi" w:hAnsiTheme="minorHAnsi" w:cstheme="minorHAnsi"/>
          <w:lang w:val="en-US"/>
        </w:rPr>
        <w:t>Joint Venture</w:t>
      </w:r>
      <w:r w:rsidR="003C29C1">
        <w:rPr>
          <w:rFonts w:asciiTheme="minorHAnsi" w:hAnsiTheme="minorHAnsi" w:cstheme="minorHAnsi"/>
          <w:lang w:val="en-US"/>
        </w:rPr>
        <w:t xml:space="preserve">: </w:t>
      </w:r>
      <w:r w:rsidR="003C29C1" w:rsidRPr="003C29C1">
        <w:rPr>
          <w:rFonts w:asciiTheme="minorHAnsi" w:hAnsiTheme="minorHAnsi" w:cstheme="minorHAnsi"/>
          <w:lang w:val="en-US"/>
        </w:rPr>
        <w:t>Agreements with suppliers</w:t>
      </w:r>
      <w:r w:rsidR="003C29C1">
        <w:rPr>
          <w:rFonts w:asciiTheme="minorHAnsi" w:hAnsiTheme="minorHAnsi" w:cstheme="minorHAnsi"/>
          <w:lang w:val="en-US"/>
        </w:rPr>
        <w:t xml:space="preserve"> </w:t>
      </w:r>
      <w:r w:rsidR="00C6728A">
        <w:rPr>
          <w:rFonts w:asciiTheme="minorHAnsi" w:hAnsiTheme="minorHAnsi" w:cstheme="minorHAnsi"/>
          <w:lang w:val="en-US"/>
        </w:rPr>
        <w:t xml:space="preserve">that </w:t>
      </w:r>
      <w:r w:rsidR="003C29C1" w:rsidRPr="003C29C1">
        <w:rPr>
          <w:rFonts w:asciiTheme="minorHAnsi" w:hAnsiTheme="minorHAnsi" w:cstheme="minorHAnsi"/>
          <w:lang w:val="en-US"/>
        </w:rPr>
        <w:t>d</w:t>
      </w:r>
      <w:r w:rsidR="003C29C1">
        <w:rPr>
          <w:rFonts w:asciiTheme="minorHAnsi" w:hAnsiTheme="minorHAnsi" w:cstheme="minorHAnsi"/>
          <w:lang w:val="en-US"/>
        </w:rPr>
        <w:t>efine the levels of “sustainability</w:t>
      </w:r>
      <w:r w:rsidR="003C29C1" w:rsidRPr="003C29C1">
        <w:rPr>
          <w:rFonts w:asciiTheme="minorHAnsi" w:hAnsiTheme="minorHAnsi" w:cstheme="minorHAnsi"/>
          <w:lang w:val="en-US"/>
        </w:rPr>
        <w:t>” or resource</w:t>
      </w:r>
      <w:r w:rsidR="003C29C1">
        <w:rPr>
          <w:rFonts w:asciiTheme="minorHAnsi" w:hAnsiTheme="minorHAnsi" w:cstheme="minorHAnsi"/>
          <w:lang w:val="en-US"/>
        </w:rPr>
        <w:t xml:space="preserve"> </w:t>
      </w:r>
      <w:r w:rsidR="003C29C1" w:rsidRPr="003C29C1">
        <w:rPr>
          <w:rFonts w:asciiTheme="minorHAnsi" w:hAnsiTheme="minorHAnsi" w:cstheme="minorHAnsi"/>
          <w:lang w:val="en-US"/>
        </w:rPr>
        <w:t>upside available within state</w:t>
      </w:r>
      <w:r w:rsidR="00302679">
        <w:rPr>
          <w:rFonts w:asciiTheme="minorHAnsi" w:hAnsiTheme="minorHAnsi" w:cstheme="minorHAnsi"/>
          <w:lang w:val="en-US"/>
        </w:rPr>
        <w:t>.</w:t>
      </w:r>
    </w:p>
    <w:p w:rsidR="00504F71" w:rsidRPr="00504F71" w:rsidRDefault="00504F71" w:rsidP="003C29C1">
      <w:pPr>
        <w:pStyle w:val="Paragrafoelenco"/>
        <w:jc w:val="both"/>
        <w:rPr>
          <w:rFonts w:asciiTheme="minorHAnsi" w:hAnsiTheme="minorHAnsi" w:cstheme="minorHAnsi"/>
          <w:lang w:val="en-US"/>
        </w:rPr>
      </w:pPr>
    </w:p>
    <w:p w:rsidR="00504F71" w:rsidRDefault="00504F71" w:rsidP="003C29C1">
      <w:pPr>
        <w:pStyle w:val="Paragrafoelenco"/>
        <w:numPr>
          <w:ilvl w:val="0"/>
          <w:numId w:val="41"/>
        </w:numPr>
        <w:pBdr>
          <w:bottom w:val="single" w:sz="4" w:space="1" w:color="auto"/>
        </w:pBdr>
        <w:jc w:val="both"/>
        <w:rPr>
          <w:rFonts w:asciiTheme="minorHAnsi" w:hAnsiTheme="minorHAnsi" w:cstheme="minorHAnsi"/>
          <w:lang w:val="en-US"/>
        </w:rPr>
      </w:pPr>
      <w:r w:rsidRPr="00504F71">
        <w:rPr>
          <w:rFonts w:asciiTheme="minorHAnsi" w:hAnsiTheme="minorHAnsi" w:cstheme="minorHAnsi"/>
          <w:lang w:val="en-US"/>
        </w:rPr>
        <w:t>Risks</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Economic</w:t>
      </w:r>
    </w:p>
    <w:p w:rsidR="00504F71" w:rsidRPr="003C29C1" w:rsidRDefault="00504F71" w:rsidP="003C29C1">
      <w:pPr>
        <w:pStyle w:val="Paragrafoelenco"/>
        <w:numPr>
          <w:ilvl w:val="0"/>
          <w:numId w:val="43"/>
        </w:numPr>
        <w:jc w:val="both"/>
        <w:rPr>
          <w:rFonts w:asciiTheme="minorHAnsi" w:hAnsiTheme="minorHAnsi" w:cstheme="minorHAnsi"/>
          <w:lang w:val="en-US"/>
        </w:rPr>
      </w:pPr>
      <w:r w:rsidRPr="00504F71">
        <w:rPr>
          <w:rFonts w:asciiTheme="minorHAnsi" w:hAnsiTheme="minorHAnsi" w:cstheme="minorHAnsi"/>
          <w:lang w:val="en-US"/>
        </w:rPr>
        <w:t>Profit</w:t>
      </w:r>
      <w:r w:rsidR="0085182C">
        <w:rPr>
          <w:rFonts w:asciiTheme="minorHAnsi" w:hAnsiTheme="minorHAnsi" w:cstheme="minorHAnsi"/>
          <w:lang w:val="en-US"/>
        </w:rPr>
        <w:t>ability</w:t>
      </w:r>
      <w:r w:rsidR="004235A3">
        <w:rPr>
          <w:rFonts w:asciiTheme="minorHAnsi" w:hAnsiTheme="minorHAnsi" w:cstheme="minorHAnsi"/>
          <w:lang w:val="en-US"/>
        </w:rPr>
        <w:t xml:space="preserve">: </w:t>
      </w:r>
      <w:r w:rsidR="0085182C">
        <w:rPr>
          <w:rFonts w:asciiTheme="minorHAnsi" w:hAnsiTheme="minorHAnsi" w:cstheme="minorHAnsi"/>
          <w:lang w:val="en-US"/>
        </w:rPr>
        <w:t>Evaluation of the ability to earn a profit.</w:t>
      </w:r>
    </w:p>
    <w:p w:rsid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t xml:space="preserve">Social </w:t>
      </w:r>
    </w:p>
    <w:p w:rsidR="00504F71" w:rsidRPr="0085182C" w:rsidRDefault="00ED4B9B" w:rsidP="0085182C">
      <w:pPr>
        <w:pStyle w:val="Paragrafoelenco"/>
        <w:numPr>
          <w:ilvl w:val="0"/>
          <w:numId w:val="43"/>
        </w:numPr>
        <w:rPr>
          <w:rFonts w:asciiTheme="minorHAnsi" w:hAnsiTheme="minorHAnsi" w:cstheme="minorHAnsi"/>
          <w:lang w:val="en-US"/>
        </w:rPr>
      </w:pPr>
      <w:r>
        <w:rPr>
          <w:rFonts w:asciiTheme="minorHAnsi" w:hAnsiTheme="minorHAnsi" w:cstheme="minorHAnsi"/>
          <w:lang w:val="en-US"/>
        </w:rPr>
        <w:t xml:space="preserve">Social Risk: </w:t>
      </w:r>
      <w:r w:rsidRPr="00ED4B9B">
        <w:rPr>
          <w:rFonts w:asciiTheme="minorHAnsi" w:hAnsiTheme="minorHAnsi" w:cstheme="minorHAnsi"/>
          <w:lang w:val="en-US"/>
        </w:rPr>
        <w:t>Loss of competitiveness</w:t>
      </w:r>
      <w:r w:rsidR="0085182C">
        <w:rPr>
          <w:rFonts w:asciiTheme="minorHAnsi" w:hAnsiTheme="minorHAnsi" w:cstheme="minorHAnsi"/>
          <w:lang w:val="en-US"/>
        </w:rPr>
        <w:t>.</w:t>
      </w:r>
    </w:p>
    <w:p w:rsidR="00504F71" w:rsidRPr="00504F71" w:rsidRDefault="00504F71" w:rsidP="003C29C1">
      <w:pPr>
        <w:pStyle w:val="Paragrafoelenco"/>
        <w:jc w:val="both"/>
        <w:rPr>
          <w:rFonts w:asciiTheme="minorHAnsi" w:hAnsiTheme="minorHAnsi" w:cstheme="minorHAnsi"/>
          <w:lang w:val="en-US"/>
        </w:rPr>
      </w:pPr>
      <w:r>
        <w:rPr>
          <w:rFonts w:asciiTheme="minorHAnsi" w:hAnsiTheme="minorHAnsi" w:cstheme="minorHAnsi"/>
          <w:lang w:val="en-US"/>
        </w:rPr>
        <w:lastRenderedPageBreak/>
        <w:t>Environmental</w:t>
      </w:r>
    </w:p>
    <w:p w:rsidR="00504F71" w:rsidRPr="00504F71" w:rsidRDefault="00ED4B9B" w:rsidP="003C29C1">
      <w:pPr>
        <w:pStyle w:val="Paragrafoelenco"/>
        <w:numPr>
          <w:ilvl w:val="0"/>
          <w:numId w:val="46"/>
        </w:numPr>
        <w:jc w:val="both"/>
        <w:rPr>
          <w:rFonts w:asciiTheme="minorHAnsi" w:hAnsiTheme="minorHAnsi" w:cstheme="minorHAnsi"/>
          <w:lang w:val="en-US"/>
        </w:rPr>
      </w:pPr>
      <w:r>
        <w:rPr>
          <w:rFonts w:asciiTheme="minorHAnsi" w:hAnsiTheme="minorHAnsi" w:cstheme="minorHAnsi"/>
          <w:lang w:val="en-US"/>
        </w:rPr>
        <w:t>Environmental Risks</w:t>
      </w:r>
      <w:r w:rsidR="0085182C">
        <w:rPr>
          <w:rFonts w:asciiTheme="minorHAnsi" w:hAnsiTheme="minorHAnsi" w:cstheme="minorHAnsi"/>
          <w:lang w:val="en-US"/>
        </w:rPr>
        <w:t xml:space="preserve">: </w:t>
      </w:r>
      <w:r w:rsidR="00F90E85" w:rsidRPr="00F90E85">
        <w:rPr>
          <w:rFonts w:asciiTheme="minorHAnsi" w:hAnsiTheme="minorHAnsi" w:cstheme="minorHAnsi"/>
          <w:lang w:val="en-US"/>
        </w:rPr>
        <w:t>Actual or potential threat of a</w:t>
      </w:r>
      <w:r w:rsidR="00F90E85">
        <w:rPr>
          <w:rFonts w:asciiTheme="minorHAnsi" w:hAnsiTheme="minorHAnsi" w:cstheme="minorHAnsi"/>
          <w:lang w:val="en-US"/>
        </w:rPr>
        <w:t>dverse effects arising out of the</w:t>
      </w:r>
      <w:r w:rsidR="00F90E85" w:rsidRPr="00F90E85">
        <w:rPr>
          <w:rFonts w:asciiTheme="minorHAnsi" w:hAnsiTheme="minorHAnsi" w:cstheme="minorHAnsi"/>
          <w:lang w:val="en-US"/>
        </w:rPr>
        <w:t xml:space="preserve"> organization's activities</w:t>
      </w:r>
      <w:r w:rsidR="00F90E85">
        <w:rPr>
          <w:rFonts w:asciiTheme="minorHAnsi" w:hAnsiTheme="minorHAnsi" w:cstheme="minorHAnsi"/>
          <w:lang w:val="en-US"/>
        </w:rPr>
        <w:t>.</w:t>
      </w:r>
    </w:p>
    <w:p w:rsidR="002518FD" w:rsidRPr="003C29C1" w:rsidRDefault="00504F71" w:rsidP="002518FD">
      <w:pPr>
        <w:pStyle w:val="Paragrafoelenco"/>
        <w:numPr>
          <w:ilvl w:val="0"/>
          <w:numId w:val="44"/>
        </w:numPr>
        <w:jc w:val="both"/>
        <w:rPr>
          <w:rFonts w:asciiTheme="minorHAnsi" w:hAnsiTheme="minorHAnsi" w:cstheme="minorHAnsi"/>
          <w:lang w:val="en-US"/>
        </w:rPr>
      </w:pPr>
      <w:r w:rsidRPr="00504F71">
        <w:rPr>
          <w:rFonts w:asciiTheme="minorHAnsi" w:hAnsiTheme="minorHAnsi" w:cstheme="minorHAnsi"/>
          <w:lang w:val="en-US"/>
        </w:rPr>
        <w:t>LCA – Analysis of inventory</w:t>
      </w:r>
      <w:r w:rsidR="002518FD">
        <w:rPr>
          <w:rFonts w:asciiTheme="minorHAnsi" w:hAnsiTheme="minorHAnsi" w:cstheme="minorHAnsi"/>
          <w:lang w:val="en-US"/>
        </w:rPr>
        <w:t xml:space="preserve">: </w:t>
      </w:r>
      <w:r w:rsidR="002518FD" w:rsidRPr="003C29C1">
        <w:rPr>
          <w:rFonts w:asciiTheme="minorHAnsi" w:hAnsiTheme="minorHAnsi" w:cstheme="minorHAnsi"/>
          <w:lang w:val="en-US"/>
        </w:rPr>
        <w:t>Qualitative and quantitative characterization and assessment of the consequences</w:t>
      </w:r>
      <w:r w:rsidR="002518FD">
        <w:rPr>
          <w:rFonts w:asciiTheme="minorHAnsi" w:hAnsiTheme="minorHAnsi" w:cstheme="minorHAnsi"/>
          <w:lang w:val="en-US"/>
        </w:rPr>
        <w:t xml:space="preserve"> </w:t>
      </w:r>
      <w:r w:rsidR="002518FD" w:rsidRPr="003C29C1">
        <w:rPr>
          <w:rFonts w:asciiTheme="minorHAnsi" w:hAnsiTheme="minorHAnsi" w:cstheme="minorHAnsi"/>
          <w:lang w:val="en-US"/>
        </w:rPr>
        <w:t>on the environment</w:t>
      </w:r>
      <w:r w:rsidR="002518FD">
        <w:rPr>
          <w:rFonts w:asciiTheme="minorHAnsi" w:hAnsiTheme="minorHAnsi" w:cstheme="minorHAnsi"/>
          <w:lang w:val="en-US"/>
        </w:rPr>
        <w:t>.</w:t>
      </w:r>
    </w:p>
    <w:p w:rsidR="00504F71" w:rsidRPr="00504F71" w:rsidRDefault="00504F71" w:rsidP="002518FD">
      <w:pPr>
        <w:pStyle w:val="Paragrafoelenco"/>
        <w:ind w:left="1440"/>
        <w:jc w:val="both"/>
        <w:rPr>
          <w:rFonts w:asciiTheme="minorHAnsi" w:hAnsiTheme="minorHAnsi" w:cstheme="minorHAnsi"/>
          <w:lang w:val="en-US"/>
        </w:rPr>
      </w:pPr>
    </w:p>
    <w:p w:rsidR="00504F71" w:rsidRDefault="00504F71" w:rsidP="00620A85">
      <w:pPr>
        <w:spacing w:after="0"/>
        <w:rPr>
          <w:rFonts w:asciiTheme="minorHAnsi" w:hAnsiTheme="minorHAnsi" w:cstheme="minorHAnsi"/>
          <w:bCs/>
          <w:sz w:val="22"/>
          <w:szCs w:val="22"/>
          <w:lang w:val="en-GB"/>
        </w:rPr>
      </w:pPr>
    </w:p>
    <w:p w:rsidR="00620A85" w:rsidRPr="00D50071" w:rsidRDefault="00620A85" w:rsidP="00620A85">
      <w:pPr>
        <w:spacing w:after="0"/>
        <w:rPr>
          <w:rFonts w:asciiTheme="minorHAnsi" w:hAnsiTheme="minorHAnsi" w:cstheme="minorHAnsi"/>
          <w:sz w:val="22"/>
          <w:szCs w:val="22"/>
          <w:lang w:val="en-US"/>
        </w:rPr>
      </w:pPr>
      <w:r w:rsidRPr="00861449">
        <w:rPr>
          <w:rFonts w:asciiTheme="minorHAnsi" w:hAnsiTheme="minorHAnsi" w:cstheme="minorHAnsi"/>
          <w:bCs/>
          <w:sz w:val="22"/>
          <w:szCs w:val="22"/>
          <w:lang w:val="en-GB"/>
        </w:rPr>
        <w:t xml:space="preserve">Here </w:t>
      </w:r>
      <w:r>
        <w:rPr>
          <w:rFonts w:asciiTheme="minorHAnsi" w:hAnsiTheme="minorHAnsi" w:cstheme="minorHAnsi"/>
          <w:bCs/>
          <w:sz w:val="22"/>
          <w:szCs w:val="22"/>
          <w:lang w:val="en-GB"/>
        </w:rPr>
        <w:t xml:space="preserve">below, in Table 7, is show the </w:t>
      </w:r>
      <w:r w:rsidRPr="007F24E7">
        <w:rPr>
          <w:rFonts w:asciiTheme="minorHAnsi" w:hAnsiTheme="minorHAnsi" w:cstheme="minorHAnsi"/>
          <w:b/>
          <w:bCs/>
          <w:sz w:val="22"/>
          <w:szCs w:val="22"/>
          <w:lang w:val="en-GB"/>
        </w:rPr>
        <w:t>general model</w:t>
      </w:r>
      <w:r>
        <w:rPr>
          <w:rFonts w:asciiTheme="minorHAnsi" w:hAnsiTheme="minorHAnsi" w:cstheme="minorHAnsi"/>
          <w:bCs/>
          <w:sz w:val="22"/>
          <w:szCs w:val="22"/>
          <w:lang w:val="en-GB"/>
        </w:rPr>
        <w:t xml:space="preserve"> for </w:t>
      </w:r>
      <w:r>
        <w:rPr>
          <w:rFonts w:asciiTheme="minorHAnsi" w:hAnsiTheme="minorHAnsi" w:cstheme="minorHAnsi"/>
          <w:bCs/>
          <w:sz w:val="20"/>
          <w:lang w:val="en-GB"/>
        </w:rPr>
        <w:t xml:space="preserve">Decision Network and </w:t>
      </w:r>
      <w:r w:rsidR="004711B3">
        <w:rPr>
          <w:rFonts w:asciiTheme="minorHAnsi" w:hAnsiTheme="minorHAnsi" w:cstheme="minorHAnsi"/>
          <w:bCs/>
          <w:sz w:val="20"/>
          <w:lang w:val="en-GB"/>
        </w:rPr>
        <w:t>BOCR</w:t>
      </w:r>
      <w:r>
        <w:rPr>
          <w:rFonts w:asciiTheme="minorHAnsi" w:hAnsiTheme="minorHAnsi" w:cstheme="minorHAnsi"/>
          <w:bCs/>
          <w:sz w:val="20"/>
          <w:lang w:val="en-GB"/>
        </w:rPr>
        <w:t xml:space="preserve"> Analysis.</w:t>
      </w:r>
    </w:p>
    <w:p w:rsidR="00FB4499" w:rsidRDefault="00FB4499" w:rsidP="00620A85">
      <w:pPr>
        <w:spacing w:after="0"/>
        <w:rPr>
          <w:rFonts w:asciiTheme="minorHAnsi" w:hAnsiTheme="minorHAnsi" w:cstheme="minorHAnsi"/>
          <w:sz w:val="22"/>
          <w:szCs w:val="22"/>
          <w:lang w:val="en-US"/>
        </w:rPr>
      </w:pPr>
    </w:p>
    <w:p w:rsidR="00620A85" w:rsidRDefault="00620A85" w:rsidP="00620A85">
      <w:pPr>
        <w:spacing w:after="0"/>
        <w:rPr>
          <w:rFonts w:asciiTheme="minorHAnsi" w:hAnsiTheme="minorHAnsi" w:cstheme="minorHAnsi"/>
          <w:bCs/>
          <w:sz w:val="20"/>
          <w:lang w:val="en-GB"/>
        </w:rPr>
      </w:pPr>
      <w:r>
        <w:rPr>
          <w:rFonts w:asciiTheme="minorHAnsi" w:hAnsiTheme="minorHAnsi" w:cstheme="minorHAnsi"/>
          <w:sz w:val="22"/>
          <w:szCs w:val="22"/>
          <w:lang w:val="en-US"/>
        </w:rPr>
        <w:t>Table 7</w:t>
      </w:r>
      <w:r w:rsidRPr="003072FB">
        <w:rPr>
          <w:rFonts w:asciiTheme="minorHAnsi" w:hAnsiTheme="minorHAnsi" w:cstheme="minorHAnsi"/>
          <w:sz w:val="22"/>
          <w:szCs w:val="22"/>
          <w:lang w:val="en-US"/>
        </w:rPr>
        <w:t xml:space="preserve">: </w:t>
      </w:r>
      <w:r>
        <w:rPr>
          <w:rFonts w:asciiTheme="minorHAnsi" w:hAnsiTheme="minorHAnsi" w:cstheme="minorHAnsi"/>
          <w:bCs/>
          <w:sz w:val="20"/>
          <w:lang w:val="en-GB"/>
        </w:rPr>
        <w:t xml:space="preserve">Decision Network for </w:t>
      </w:r>
      <w:r w:rsidR="004711B3">
        <w:rPr>
          <w:rFonts w:asciiTheme="minorHAnsi" w:hAnsiTheme="minorHAnsi" w:cstheme="minorHAnsi"/>
          <w:bCs/>
          <w:sz w:val="20"/>
          <w:lang w:val="en-GB"/>
        </w:rPr>
        <w:t>BOCR</w:t>
      </w:r>
      <w:r>
        <w:rPr>
          <w:rFonts w:asciiTheme="minorHAnsi" w:hAnsiTheme="minorHAnsi" w:cstheme="minorHAnsi"/>
          <w:bCs/>
          <w:sz w:val="20"/>
          <w:lang w:val="en-GB"/>
        </w:rPr>
        <w:t xml:space="preserve"> Analysis </w:t>
      </w:r>
    </w:p>
    <w:p w:rsidR="00620A85" w:rsidRPr="00E20A98" w:rsidRDefault="00620A85" w:rsidP="00620A85">
      <w:pPr>
        <w:spacing w:after="0"/>
        <w:rPr>
          <w:rFonts w:asciiTheme="minorHAnsi" w:hAnsiTheme="minorHAnsi" w:cstheme="minorHAnsi"/>
          <w:b/>
          <w:sz w:val="22"/>
          <w:szCs w:val="22"/>
          <w:lang w:val="en-US"/>
        </w:rPr>
      </w:pPr>
      <w:r w:rsidRPr="00E20A98">
        <w:rPr>
          <w:rFonts w:asciiTheme="minorHAnsi" w:hAnsiTheme="minorHAnsi" w:cstheme="minorHAnsi"/>
          <w:b/>
          <w:sz w:val="22"/>
          <w:szCs w:val="22"/>
          <w:lang w:val="en-US"/>
        </w:rPr>
        <w:t>BENEFITS</w:t>
      </w:r>
    </w:p>
    <w:tbl>
      <w:tblPr>
        <w:tblStyle w:val="Grigliatabella"/>
        <w:tblW w:w="0" w:type="auto"/>
        <w:jc w:val="center"/>
        <w:shd w:val="clear" w:color="auto" w:fill="FFFFFF" w:themeFill="background1"/>
        <w:tblLook w:val="04A0"/>
      </w:tblPr>
      <w:tblGrid>
        <w:gridCol w:w="1416"/>
        <w:gridCol w:w="1505"/>
        <w:gridCol w:w="2530"/>
        <w:gridCol w:w="4243"/>
      </w:tblGrid>
      <w:tr w:rsidR="00620A85" w:rsidRPr="007322E5" w:rsidTr="003C29C1">
        <w:trPr>
          <w:jc w:val="center"/>
        </w:trPr>
        <w:tc>
          <w:tcPr>
            <w:tcW w:w="1416"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20A85" w:rsidRPr="007322E5" w:rsidRDefault="00504F71" w:rsidP="00504F71">
            <w:pP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20A85" w:rsidRPr="007322E5" w:rsidTr="003C29C1">
        <w:trPr>
          <w:trHeight w:val="264"/>
          <w:jc w:val="center"/>
        </w:trPr>
        <w:tc>
          <w:tcPr>
            <w:tcW w:w="1416" w:type="dxa"/>
            <w:vMerge w:val="restart"/>
            <w:shd w:val="clear" w:color="auto" w:fill="99FFCC"/>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Benefits</w:t>
            </w:r>
          </w:p>
        </w:tc>
        <w:tc>
          <w:tcPr>
            <w:tcW w:w="1505" w:type="dxa"/>
            <w:vMerge w:val="restart"/>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Advantages</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Company’s value increase</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Costs saving</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Profitable green</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Relation benefits</w:t>
            </w:r>
          </w:p>
        </w:tc>
      </w:tr>
      <w:tr w:rsidR="00620A85" w:rsidRPr="007322E5" w:rsidTr="003C29C1">
        <w:trPr>
          <w:trHeight w:val="256"/>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shd w:val="clear" w:color="auto" w:fill="FFFFFF" w:themeFill="background1"/>
          </w:tcPr>
          <w:p w:rsidR="00620A85" w:rsidRPr="007322E5" w:rsidRDefault="00620A85" w:rsidP="003C29C1">
            <w:pPr>
              <w:rPr>
                <w:rFonts w:asciiTheme="minorHAnsi" w:hAnsiTheme="minorHAnsi" w:cstheme="minorHAnsi"/>
                <w:szCs w:val="18"/>
                <w:lang w:val="en-US"/>
              </w:rPr>
            </w:pP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Sustainable Targets</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Optimize use of resources</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Optimize use of raw materials</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Reduce waste</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Reduce use of auxiliary materials</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Reduce packaging</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Optimize release of emissions</w:t>
            </w:r>
          </w:p>
        </w:tc>
      </w:tr>
      <w:tr w:rsidR="00620A85" w:rsidRPr="007322E5" w:rsidTr="003C29C1">
        <w:trPr>
          <w:trHeight w:val="256"/>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val="restart"/>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Society</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Damage Prevention</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 xml:space="preserve">Improvement local community’s relationship </w:t>
            </w:r>
          </w:p>
        </w:tc>
      </w:tr>
      <w:tr w:rsidR="00620A85" w:rsidRPr="007322E5" w:rsidTr="003C29C1">
        <w:trPr>
          <w:trHeight w:val="312"/>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shd w:val="clear" w:color="auto" w:fill="FFFFFF" w:themeFill="background1"/>
          </w:tcPr>
          <w:p w:rsidR="00620A85" w:rsidRPr="007322E5" w:rsidRDefault="00620A85" w:rsidP="003C29C1">
            <w:pPr>
              <w:rPr>
                <w:rFonts w:asciiTheme="minorHAnsi" w:hAnsiTheme="minorHAnsi" w:cstheme="minorHAnsi"/>
                <w:szCs w:val="18"/>
                <w:lang w:val="en-US"/>
              </w:rPr>
            </w:pP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Individual</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Health care</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Damage Reduction</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 xml:space="preserve">Improvement employees’ relationship </w:t>
            </w:r>
          </w:p>
        </w:tc>
      </w:tr>
      <w:tr w:rsidR="00620A85" w:rsidRPr="007322E5" w:rsidTr="003C29C1">
        <w:trPr>
          <w:trHeight w:val="312"/>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val="restart"/>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EPE - MPI</w:t>
            </w:r>
          </w:p>
        </w:tc>
        <w:tc>
          <w:tcPr>
            <w:tcW w:w="4243" w:type="dxa"/>
            <w:shd w:val="clear" w:color="auto" w:fill="FFFFFF" w:themeFill="background1"/>
          </w:tcPr>
          <w:p w:rsidR="00620A85" w:rsidRPr="00A9217F" w:rsidRDefault="00620A85" w:rsidP="003C29C1">
            <w:pPr>
              <w:rPr>
                <w:rFonts w:asciiTheme="minorHAnsi" w:hAnsiTheme="minorHAnsi" w:cstheme="minorHAnsi"/>
                <w:szCs w:val="18"/>
                <w:lang w:val="en-US"/>
              </w:rPr>
            </w:pPr>
            <w:r w:rsidRPr="00A9217F">
              <w:rPr>
                <w:rFonts w:asciiTheme="minorHAnsi" w:hAnsiTheme="minorHAnsi" w:cstheme="minorHAnsi"/>
                <w:szCs w:val="18"/>
                <w:lang w:val="en-US"/>
              </w:rPr>
              <w:t>Implementation of policies and programs</w:t>
            </w:r>
          </w:p>
          <w:p w:rsidR="00620A85" w:rsidRPr="00A9217F" w:rsidRDefault="00620A85" w:rsidP="003C29C1">
            <w:pPr>
              <w:rPr>
                <w:rFonts w:asciiTheme="minorHAnsi" w:hAnsiTheme="minorHAnsi" w:cstheme="minorHAnsi"/>
                <w:szCs w:val="18"/>
                <w:lang w:val="en-US"/>
              </w:rPr>
            </w:pPr>
            <w:r>
              <w:rPr>
                <w:rFonts w:asciiTheme="minorHAnsi" w:hAnsiTheme="minorHAnsi" w:cstheme="minorHAnsi"/>
                <w:szCs w:val="18"/>
                <w:lang w:val="en-US"/>
              </w:rPr>
              <w:t>Conformity</w:t>
            </w:r>
          </w:p>
          <w:p w:rsidR="00620A85" w:rsidRPr="00A9217F" w:rsidRDefault="00620A85" w:rsidP="003C29C1">
            <w:pPr>
              <w:rPr>
                <w:rFonts w:asciiTheme="minorHAnsi" w:hAnsiTheme="minorHAnsi" w:cstheme="minorHAnsi"/>
                <w:szCs w:val="18"/>
                <w:lang w:val="en-US"/>
              </w:rPr>
            </w:pPr>
            <w:r>
              <w:rPr>
                <w:rFonts w:asciiTheme="minorHAnsi" w:hAnsiTheme="minorHAnsi" w:cstheme="minorHAnsi"/>
                <w:szCs w:val="18"/>
                <w:lang w:val="en-US"/>
              </w:rPr>
              <w:t>F</w:t>
            </w:r>
            <w:r w:rsidRPr="00A9217F">
              <w:rPr>
                <w:rFonts w:asciiTheme="minorHAnsi" w:hAnsiTheme="minorHAnsi" w:cstheme="minorHAnsi"/>
                <w:szCs w:val="18"/>
                <w:lang w:val="en-US"/>
              </w:rPr>
              <w:t>inancial performance</w:t>
            </w:r>
          </w:p>
          <w:p w:rsidR="00620A85" w:rsidRDefault="00620A85" w:rsidP="003C29C1">
            <w:pPr>
              <w:rPr>
                <w:rFonts w:asciiTheme="minorHAnsi" w:hAnsiTheme="minorHAnsi" w:cstheme="minorHAnsi"/>
                <w:szCs w:val="18"/>
                <w:lang w:val="en-US"/>
              </w:rPr>
            </w:pPr>
            <w:r w:rsidRPr="00A9217F">
              <w:rPr>
                <w:rFonts w:asciiTheme="minorHAnsi" w:hAnsiTheme="minorHAnsi" w:cstheme="minorHAnsi"/>
                <w:szCs w:val="18"/>
                <w:lang w:val="en-US"/>
              </w:rPr>
              <w:t>Employees</w:t>
            </w:r>
            <w:r>
              <w:rPr>
                <w:rFonts w:asciiTheme="minorHAnsi" w:hAnsiTheme="minorHAnsi" w:cstheme="minorHAnsi"/>
                <w:szCs w:val="18"/>
                <w:lang w:val="en-US"/>
              </w:rPr>
              <w:t xml:space="preserve"> performance</w:t>
            </w:r>
          </w:p>
          <w:p w:rsidR="00620A85" w:rsidRPr="00FD6EFC" w:rsidRDefault="00620A85" w:rsidP="003C29C1">
            <w:pPr>
              <w:rPr>
                <w:rFonts w:asciiTheme="minorHAnsi" w:hAnsiTheme="minorHAnsi" w:cstheme="minorHAnsi"/>
                <w:szCs w:val="18"/>
                <w:lang w:val="en-US"/>
              </w:rPr>
            </w:pPr>
            <w:r w:rsidRPr="00FD6EFC">
              <w:rPr>
                <w:rFonts w:asciiTheme="minorHAnsi" w:hAnsiTheme="minorHAnsi" w:cstheme="minorHAnsi"/>
                <w:szCs w:val="18"/>
                <w:lang w:val="en-US"/>
              </w:rPr>
              <w:t>Management and planning</w:t>
            </w:r>
          </w:p>
          <w:p w:rsidR="00620A85" w:rsidRPr="00FD6EFC" w:rsidRDefault="00620A85" w:rsidP="003C29C1">
            <w:pPr>
              <w:rPr>
                <w:rFonts w:asciiTheme="minorHAnsi" w:hAnsiTheme="minorHAnsi" w:cstheme="minorHAnsi"/>
                <w:szCs w:val="18"/>
                <w:lang w:val="en-US"/>
              </w:rPr>
            </w:pPr>
            <w:r w:rsidRPr="00FD6EFC">
              <w:rPr>
                <w:rFonts w:asciiTheme="minorHAnsi" w:hAnsiTheme="minorHAnsi" w:cstheme="minorHAnsi"/>
                <w:szCs w:val="18"/>
                <w:lang w:val="en-US"/>
              </w:rPr>
              <w:t>Purchases and investments</w:t>
            </w:r>
          </w:p>
          <w:p w:rsidR="00620A85" w:rsidRPr="00FD6EFC" w:rsidRDefault="00620A85" w:rsidP="003C29C1">
            <w:pPr>
              <w:rPr>
                <w:rFonts w:asciiTheme="minorHAnsi" w:hAnsiTheme="minorHAnsi" w:cstheme="minorHAnsi"/>
                <w:szCs w:val="18"/>
                <w:lang w:val="en-US"/>
              </w:rPr>
            </w:pPr>
            <w:r w:rsidRPr="00FD6EFC">
              <w:rPr>
                <w:rFonts w:asciiTheme="minorHAnsi" w:hAnsiTheme="minorHAnsi" w:cstheme="minorHAnsi"/>
                <w:szCs w:val="18"/>
                <w:lang w:val="en-US"/>
              </w:rPr>
              <w:t>Health and safety</w:t>
            </w:r>
          </w:p>
          <w:p w:rsidR="00620A85" w:rsidRPr="00EC6D56" w:rsidRDefault="00620A85" w:rsidP="003C29C1">
            <w:pPr>
              <w:rPr>
                <w:rFonts w:asciiTheme="minorHAnsi" w:hAnsiTheme="minorHAnsi" w:cstheme="minorHAnsi"/>
                <w:szCs w:val="18"/>
                <w:lang w:val="en-US"/>
              </w:rPr>
            </w:pPr>
            <w:r w:rsidRPr="00FD6EFC">
              <w:rPr>
                <w:rFonts w:asciiTheme="minorHAnsi" w:hAnsiTheme="minorHAnsi" w:cstheme="minorHAnsi"/>
                <w:szCs w:val="18"/>
                <w:lang w:val="en-US"/>
              </w:rPr>
              <w:t>Community relations</w:t>
            </w:r>
          </w:p>
        </w:tc>
      </w:tr>
      <w:tr w:rsidR="00620A85" w:rsidRPr="007322E5" w:rsidTr="003C29C1">
        <w:trPr>
          <w:trHeight w:val="312"/>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shd w:val="clear" w:color="auto" w:fill="FFFFFF" w:themeFill="background1"/>
          </w:tcPr>
          <w:p w:rsidR="00620A85" w:rsidRPr="007322E5" w:rsidRDefault="00620A85" w:rsidP="003C29C1">
            <w:pPr>
              <w:rPr>
                <w:rFonts w:asciiTheme="minorHAnsi" w:hAnsiTheme="minorHAnsi" w:cstheme="minorHAnsi"/>
                <w:szCs w:val="18"/>
                <w:lang w:val="en-US"/>
              </w:rPr>
            </w:pPr>
          </w:p>
        </w:tc>
        <w:tc>
          <w:tcPr>
            <w:tcW w:w="2530"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EPE - ECI</w:t>
            </w:r>
          </w:p>
        </w:tc>
        <w:tc>
          <w:tcPr>
            <w:tcW w:w="4243" w:type="dxa"/>
            <w:shd w:val="clear" w:color="auto" w:fill="FFFFFF" w:themeFill="background1"/>
          </w:tcPr>
          <w:p w:rsidR="00620A85" w:rsidRPr="00FD6EFC" w:rsidRDefault="00620A85" w:rsidP="003C29C1">
            <w:pPr>
              <w:rPr>
                <w:rFonts w:asciiTheme="minorHAnsi" w:hAnsiTheme="minorHAnsi" w:cstheme="minorHAnsi"/>
                <w:szCs w:val="18"/>
                <w:lang w:val="en-US"/>
              </w:rPr>
            </w:pPr>
            <w:r>
              <w:rPr>
                <w:rFonts w:asciiTheme="minorHAnsi" w:hAnsiTheme="minorHAnsi" w:cstheme="minorHAnsi"/>
                <w:szCs w:val="18"/>
                <w:lang w:val="en-US"/>
              </w:rPr>
              <w:t>A</w:t>
            </w:r>
            <w:r w:rsidRPr="00FD6EFC">
              <w:rPr>
                <w:rFonts w:asciiTheme="minorHAnsi" w:hAnsiTheme="minorHAnsi" w:cstheme="minorHAnsi"/>
                <w:szCs w:val="18"/>
                <w:lang w:val="en-US"/>
              </w:rPr>
              <w:t>ir</w:t>
            </w:r>
          </w:p>
          <w:p w:rsidR="00620A85" w:rsidRPr="00FD6EFC" w:rsidRDefault="00620A85" w:rsidP="003C29C1">
            <w:pPr>
              <w:rPr>
                <w:rFonts w:asciiTheme="minorHAnsi" w:hAnsiTheme="minorHAnsi" w:cstheme="minorHAnsi"/>
                <w:szCs w:val="18"/>
                <w:lang w:val="en-US"/>
              </w:rPr>
            </w:pPr>
            <w:r>
              <w:rPr>
                <w:rFonts w:asciiTheme="minorHAnsi" w:hAnsiTheme="minorHAnsi" w:cstheme="minorHAnsi"/>
                <w:szCs w:val="18"/>
                <w:lang w:val="en-US"/>
              </w:rPr>
              <w:t>W</w:t>
            </w:r>
            <w:r w:rsidRPr="00FD6EFC">
              <w:rPr>
                <w:rFonts w:asciiTheme="minorHAnsi" w:hAnsiTheme="minorHAnsi" w:cstheme="minorHAnsi"/>
                <w:szCs w:val="18"/>
                <w:lang w:val="en-US"/>
              </w:rPr>
              <w:t>ater</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Land</w:t>
            </w:r>
          </w:p>
          <w:p w:rsidR="00620A85" w:rsidRPr="00FD6EFC" w:rsidRDefault="00620A85" w:rsidP="003C29C1">
            <w:pPr>
              <w:rPr>
                <w:rFonts w:asciiTheme="minorHAnsi" w:hAnsiTheme="minorHAnsi" w:cstheme="minorHAnsi"/>
                <w:szCs w:val="18"/>
                <w:lang w:val="en-US"/>
              </w:rPr>
            </w:pPr>
            <w:r>
              <w:rPr>
                <w:rFonts w:asciiTheme="minorHAnsi" w:hAnsiTheme="minorHAnsi" w:cstheme="minorHAnsi"/>
                <w:szCs w:val="18"/>
                <w:lang w:val="en-US"/>
              </w:rPr>
              <w:t>F</w:t>
            </w:r>
            <w:r w:rsidRPr="00FD6EFC">
              <w:rPr>
                <w:rFonts w:asciiTheme="minorHAnsi" w:hAnsiTheme="minorHAnsi" w:cstheme="minorHAnsi"/>
                <w:szCs w:val="18"/>
                <w:lang w:val="en-US"/>
              </w:rPr>
              <w:t>lora</w:t>
            </w:r>
          </w:p>
          <w:p w:rsidR="00620A85" w:rsidRPr="00FD6EFC" w:rsidRDefault="00620A85" w:rsidP="003C29C1">
            <w:pPr>
              <w:rPr>
                <w:rFonts w:asciiTheme="minorHAnsi" w:hAnsiTheme="minorHAnsi" w:cstheme="minorHAnsi"/>
                <w:szCs w:val="18"/>
                <w:lang w:val="en-US"/>
              </w:rPr>
            </w:pPr>
            <w:r>
              <w:rPr>
                <w:rFonts w:asciiTheme="minorHAnsi" w:hAnsiTheme="minorHAnsi" w:cstheme="minorHAnsi"/>
                <w:szCs w:val="18"/>
                <w:lang w:val="en-US"/>
              </w:rPr>
              <w:t>F</w:t>
            </w:r>
            <w:r w:rsidRPr="00FD6EFC">
              <w:rPr>
                <w:rFonts w:asciiTheme="minorHAnsi" w:hAnsiTheme="minorHAnsi" w:cstheme="minorHAnsi"/>
                <w:szCs w:val="18"/>
                <w:lang w:val="en-US"/>
              </w:rPr>
              <w:t>auna</w:t>
            </w:r>
          </w:p>
          <w:p w:rsidR="00620A85" w:rsidRPr="00FD6EFC" w:rsidRDefault="00620A85" w:rsidP="003C29C1">
            <w:pPr>
              <w:rPr>
                <w:rFonts w:asciiTheme="minorHAnsi" w:hAnsiTheme="minorHAnsi" w:cstheme="minorHAnsi"/>
                <w:szCs w:val="18"/>
                <w:lang w:val="en-US"/>
              </w:rPr>
            </w:pPr>
            <w:r>
              <w:rPr>
                <w:rFonts w:asciiTheme="minorHAnsi" w:hAnsiTheme="minorHAnsi" w:cstheme="minorHAnsi"/>
                <w:szCs w:val="18"/>
                <w:lang w:val="en-US"/>
              </w:rPr>
              <w:t>H</w:t>
            </w:r>
            <w:r w:rsidRPr="00FD6EFC">
              <w:rPr>
                <w:rFonts w:asciiTheme="minorHAnsi" w:hAnsiTheme="minorHAnsi" w:cstheme="minorHAnsi"/>
                <w:szCs w:val="18"/>
                <w:lang w:val="en-US"/>
              </w:rPr>
              <w:t>umans</w:t>
            </w:r>
          </w:p>
          <w:p w:rsidR="00620A85" w:rsidRPr="00EC6D56" w:rsidRDefault="00620A85" w:rsidP="003C29C1">
            <w:pPr>
              <w:rPr>
                <w:rFonts w:asciiTheme="minorHAnsi" w:hAnsiTheme="minorHAnsi" w:cstheme="minorHAnsi"/>
                <w:szCs w:val="18"/>
                <w:lang w:val="en-US"/>
              </w:rPr>
            </w:pPr>
            <w:r>
              <w:rPr>
                <w:rFonts w:asciiTheme="minorHAnsi" w:hAnsiTheme="minorHAnsi" w:cstheme="minorHAnsi"/>
                <w:szCs w:val="18"/>
                <w:lang w:val="en-US"/>
              </w:rPr>
              <w:t>Natural h</w:t>
            </w:r>
            <w:r w:rsidRPr="00FD6EFC">
              <w:rPr>
                <w:rFonts w:asciiTheme="minorHAnsi" w:hAnsiTheme="minorHAnsi" w:cstheme="minorHAnsi"/>
                <w:szCs w:val="18"/>
                <w:lang w:val="en-US"/>
              </w:rPr>
              <w:t>eritage and culture</w:t>
            </w:r>
          </w:p>
        </w:tc>
      </w:tr>
      <w:tr w:rsidR="00620A85" w:rsidRPr="007322E5" w:rsidTr="003C29C1">
        <w:trPr>
          <w:trHeight w:val="3867"/>
          <w:jc w:val="center"/>
        </w:trPr>
        <w:tc>
          <w:tcPr>
            <w:tcW w:w="1416" w:type="dxa"/>
            <w:vMerge/>
            <w:shd w:val="clear" w:color="auto" w:fill="99FFCC"/>
          </w:tcPr>
          <w:p w:rsidR="00620A85" w:rsidRPr="007322E5" w:rsidRDefault="00620A85" w:rsidP="003C29C1">
            <w:pPr>
              <w:rPr>
                <w:rFonts w:asciiTheme="minorHAnsi" w:hAnsiTheme="minorHAnsi" w:cstheme="minorHAnsi"/>
                <w:szCs w:val="18"/>
                <w:lang w:val="en-US"/>
              </w:rPr>
            </w:pPr>
          </w:p>
        </w:tc>
        <w:tc>
          <w:tcPr>
            <w:tcW w:w="1505" w:type="dxa"/>
            <w:vMerge/>
            <w:shd w:val="clear" w:color="auto" w:fill="FFFFFF" w:themeFill="background1"/>
          </w:tcPr>
          <w:p w:rsidR="00620A85" w:rsidRPr="007322E5" w:rsidRDefault="00620A85" w:rsidP="003C29C1">
            <w:pPr>
              <w:rPr>
                <w:rFonts w:asciiTheme="minorHAnsi" w:hAnsiTheme="minorHAnsi" w:cstheme="minorHAnsi"/>
                <w:szCs w:val="18"/>
                <w:lang w:val="en-US"/>
              </w:rPr>
            </w:pPr>
          </w:p>
        </w:tc>
        <w:tc>
          <w:tcPr>
            <w:tcW w:w="2530"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EPE - OPI</w:t>
            </w:r>
          </w:p>
        </w:tc>
        <w:tc>
          <w:tcPr>
            <w:tcW w:w="4243" w:type="dxa"/>
            <w:shd w:val="clear" w:color="auto" w:fill="FFFFFF" w:themeFill="background1"/>
          </w:tcPr>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M</w:t>
            </w:r>
            <w:r w:rsidRPr="0094453C">
              <w:rPr>
                <w:rFonts w:asciiTheme="minorHAnsi" w:hAnsiTheme="minorHAnsi" w:cstheme="minorHAnsi"/>
                <w:szCs w:val="18"/>
                <w:lang w:val="en-US"/>
              </w:rPr>
              <w:t>aterials</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E</w:t>
            </w:r>
            <w:r w:rsidRPr="0094453C">
              <w:rPr>
                <w:rFonts w:asciiTheme="minorHAnsi" w:hAnsiTheme="minorHAnsi" w:cstheme="minorHAnsi"/>
                <w:szCs w:val="18"/>
                <w:lang w:val="en-US"/>
              </w:rPr>
              <w:t>nergy</w:t>
            </w:r>
          </w:p>
          <w:p w:rsidR="00620A85" w:rsidRPr="0094453C" w:rsidRDefault="00620A85" w:rsidP="003C29C1">
            <w:pPr>
              <w:rPr>
                <w:rFonts w:asciiTheme="minorHAnsi" w:hAnsiTheme="minorHAnsi" w:cstheme="minorHAnsi"/>
                <w:szCs w:val="18"/>
                <w:lang w:val="en-US"/>
              </w:rPr>
            </w:pPr>
            <w:r w:rsidRPr="0094453C">
              <w:rPr>
                <w:rFonts w:asciiTheme="minorHAnsi" w:hAnsiTheme="minorHAnsi" w:cstheme="minorHAnsi"/>
                <w:szCs w:val="18"/>
                <w:lang w:val="en-US"/>
              </w:rPr>
              <w:t>Services to support the operation of the organization</w:t>
            </w:r>
          </w:p>
          <w:p w:rsidR="00620A85" w:rsidRDefault="00620A85" w:rsidP="003C29C1">
            <w:pPr>
              <w:rPr>
                <w:rFonts w:asciiTheme="minorHAnsi" w:hAnsiTheme="minorHAnsi" w:cstheme="minorHAnsi"/>
                <w:szCs w:val="18"/>
                <w:lang w:val="en-US"/>
              </w:rPr>
            </w:pPr>
            <w:r w:rsidRPr="0094453C">
              <w:rPr>
                <w:rFonts w:asciiTheme="minorHAnsi" w:hAnsiTheme="minorHAnsi" w:cstheme="minorHAnsi"/>
                <w:szCs w:val="18"/>
                <w:lang w:val="en-US"/>
              </w:rPr>
              <w:t>Products to support the operation of the organization</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D</w:t>
            </w:r>
            <w:r w:rsidRPr="0094453C">
              <w:rPr>
                <w:rFonts w:asciiTheme="minorHAnsi" w:hAnsiTheme="minorHAnsi" w:cstheme="minorHAnsi"/>
                <w:szCs w:val="18"/>
                <w:lang w:val="en-US"/>
              </w:rPr>
              <w:t>esign</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I</w:t>
            </w:r>
            <w:r w:rsidRPr="0094453C">
              <w:rPr>
                <w:rFonts w:asciiTheme="minorHAnsi" w:hAnsiTheme="minorHAnsi" w:cstheme="minorHAnsi"/>
                <w:szCs w:val="18"/>
                <w:lang w:val="en-US"/>
              </w:rPr>
              <w:t>nstallation</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O</w:t>
            </w:r>
            <w:r w:rsidRPr="0094453C">
              <w:rPr>
                <w:rFonts w:asciiTheme="minorHAnsi" w:hAnsiTheme="minorHAnsi" w:cstheme="minorHAnsi"/>
                <w:szCs w:val="18"/>
                <w:lang w:val="en-US"/>
              </w:rPr>
              <w:t>peration</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M</w:t>
            </w:r>
            <w:r w:rsidRPr="0094453C">
              <w:rPr>
                <w:rFonts w:asciiTheme="minorHAnsi" w:hAnsiTheme="minorHAnsi" w:cstheme="minorHAnsi"/>
                <w:szCs w:val="18"/>
                <w:lang w:val="en-US"/>
              </w:rPr>
              <w:t>aintenance</w:t>
            </w:r>
          </w:p>
          <w:p w:rsidR="00620A85" w:rsidRPr="0094453C" w:rsidRDefault="00620A85" w:rsidP="003C29C1">
            <w:pPr>
              <w:rPr>
                <w:rFonts w:asciiTheme="minorHAnsi" w:hAnsiTheme="minorHAnsi" w:cstheme="minorHAnsi"/>
                <w:szCs w:val="18"/>
                <w:lang w:val="en-US"/>
              </w:rPr>
            </w:pPr>
            <w:r>
              <w:rPr>
                <w:rFonts w:asciiTheme="minorHAnsi" w:hAnsiTheme="minorHAnsi" w:cstheme="minorHAnsi"/>
                <w:szCs w:val="18"/>
                <w:lang w:val="en-US"/>
              </w:rPr>
              <w:t>L</w:t>
            </w:r>
            <w:r w:rsidRPr="0094453C">
              <w:rPr>
                <w:rFonts w:asciiTheme="minorHAnsi" w:hAnsiTheme="minorHAnsi" w:cstheme="minorHAnsi"/>
                <w:szCs w:val="18"/>
                <w:lang w:val="en-US"/>
              </w:rPr>
              <w:t>and use</w:t>
            </w:r>
          </w:p>
          <w:p w:rsidR="00620A85" w:rsidRDefault="00620A85" w:rsidP="003C29C1">
            <w:pPr>
              <w:rPr>
                <w:rFonts w:asciiTheme="minorHAnsi" w:hAnsiTheme="minorHAnsi" w:cstheme="minorHAnsi"/>
                <w:szCs w:val="18"/>
                <w:lang w:val="en-US"/>
              </w:rPr>
            </w:pPr>
            <w:r w:rsidRPr="0094453C">
              <w:rPr>
                <w:rFonts w:asciiTheme="minorHAnsi" w:hAnsiTheme="minorHAnsi" w:cstheme="minorHAnsi"/>
                <w:szCs w:val="18"/>
                <w:lang w:val="en-US"/>
              </w:rPr>
              <w:t>Transportation</w:t>
            </w:r>
          </w:p>
          <w:p w:rsidR="00620A85" w:rsidRDefault="00620A85" w:rsidP="003C29C1">
            <w:pPr>
              <w:rPr>
                <w:rFonts w:asciiTheme="minorHAnsi" w:hAnsiTheme="minorHAnsi" w:cstheme="minorHAnsi"/>
                <w:szCs w:val="18"/>
              </w:rPr>
            </w:pPr>
            <w:proofErr w:type="spellStart"/>
            <w:r w:rsidRPr="00A9217F">
              <w:rPr>
                <w:rFonts w:asciiTheme="minorHAnsi" w:hAnsiTheme="minorHAnsi" w:cstheme="minorHAnsi"/>
                <w:szCs w:val="18"/>
              </w:rPr>
              <w:t>Products</w:t>
            </w:r>
            <w:proofErr w:type="spellEnd"/>
            <w:r w:rsidRPr="00A9217F">
              <w:rPr>
                <w:rFonts w:asciiTheme="minorHAnsi" w:hAnsiTheme="minorHAnsi" w:cstheme="minorHAnsi"/>
                <w:szCs w:val="18"/>
              </w:rPr>
              <w:t xml:space="preserve"> </w:t>
            </w:r>
            <w:proofErr w:type="spellStart"/>
            <w:r w:rsidRPr="00A9217F">
              <w:rPr>
                <w:rFonts w:asciiTheme="minorHAnsi" w:hAnsiTheme="minorHAnsi" w:cstheme="minorHAnsi"/>
                <w:szCs w:val="18"/>
              </w:rPr>
              <w:t>supplied</w:t>
            </w:r>
            <w:proofErr w:type="spellEnd"/>
            <w:r w:rsidRPr="00A9217F">
              <w:rPr>
                <w:rFonts w:asciiTheme="minorHAnsi" w:hAnsiTheme="minorHAnsi" w:cstheme="minorHAnsi"/>
                <w:szCs w:val="18"/>
              </w:rPr>
              <w:t xml:space="preserve"> by the </w:t>
            </w:r>
            <w:proofErr w:type="spellStart"/>
            <w:r w:rsidRPr="00A9217F">
              <w:rPr>
                <w:rFonts w:asciiTheme="minorHAnsi" w:hAnsiTheme="minorHAnsi" w:cstheme="minorHAnsi"/>
                <w:szCs w:val="18"/>
              </w:rPr>
              <w:t>organization</w:t>
            </w:r>
            <w:proofErr w:type="spellEnd"/>
          </w:p>
          <w:p w:rsidR="00620A85" w:rsidRDefault="00620A85" w:rsidP="003C29C1">
            <w:pPr>
              <w:rPr>
                <w:rFonts w:asciiTheme="minorHAnsi" w:hAnsiTheme="minorHAnsi" w:cstheme="minorHAnsi"/>
                <w:szCs w:val="18"/>
              </w:rPr>
            </w:pPr>
            <w:r w:rsidRPr="00A9217F">
              <w:rPr>
                <w:rFonts w:asciiTheme="minorHAnsi" w:hAnsiTheme="minorHAnsi" w:cstheme="minorHAnsi"/>
                <w:szCs w:val="18"/>
              </w:rPr>
              <w:t xml:space="preserve">Services </w:t>
            </w:r>
            <w:proofErr w:type="spellStart"/>
            <w:r w:rsidRPr="00A9217F">
              <w:rPr>
                <w:rFonts w:asciiTheme="minorHAnsi" w:hAnsiTheme="minorHAnsi" w:cstheme="minorHAnsi"/>
                <w:szCs w:val="18"/>
              </w:rPr>
              <w:t>provided</w:t>
            </w:r>
            <w:proofErr w:type="spellEnd"/>
            <w:r w:rsidRPr="00A9217F">
              <w:rPr>
                <w:rFonts w:asciiTheme="minorHAnsi" w:hAnsiTheme="minorHAnsi" w:cstheme="minorHAnsi"/>
                <w:szCs w:val="18"/>
              </w:rPr>
              <w:t xml:space="preserve"> by the </w:t>
            </w:r>
            <w:proofErr w:type="spellStart"/>
            <w:r w:rsidRPr="00A9217F">
              <w:rPr>
                <w:rFonts w:asciiTheme="minorHAnsi" w:hAnsiTheme="minorHAnsi" w:cstheme="minorHAnsi"/>
                <w:szCs w:val="18"/>
              </w:rPr>
              <w:t>organization</w:t>
            </w:r>
            <w:proofErr w:type="spellEnd"/>
          </w:p>
          <w:p w:rsidR="00620A85" w:rsidRDefault="00620A85" w:rsidP="003C29C1">
            <w:pPr>
              <w:rPr>
                <w:rFonts w:asciiTheme="minorHAnsi" w:hAnsiTheme="minorHAnsi" w:cstheme="minorHAnsi"/>
                <w:szCs w:val="18"/>
              </w:rPr>
            </w:pPr>
            <w:proofErr w:type="spellStart"/>
            <w:r>
              <w:rPr>
                <w:rFonts w:asciiTheme="minorHAnsi" w:hAnsiTheme="minorHAnsi" w:cstheme="minorHAnsi"/>
                <w:szCs w:val="18"/>
              </w:rPr>
              <w:t>Waste</w:t>
            </w:r>
            <w:proofErr w:type="spellEnd"/>
          </w:p>
          <w:p w:rsidR="00620A85" w:rsidRPr="00EC6D56" w:rsidRDefault="00620A85" w:rsidP="003C29C1">
            <w:pPr>
              <w:rPr>
                <w:rFonts w:asciiTheme="minorHAnsi" w:hAnsiTheme="minorHAnsi" w:cstheme="minorHAnsi"/>
                <w:szCs w:val="18"/>
                <w:lang w:val="en-US"/>
              </w:rPr>
            </w:pPr>
            <w:r>
              <w:rPr>
                <w:rFonts w:asciiTheme="minorHAnsi" w:hAnsiTheme="minorHAnsi" w:cstheme="minorHAnsi"/>
                <w:szCs w:val="18"/>
              </w:rPr>
              <w:t>E</w:t>
            </w:r>
            <w:r w:rsidRPr="00A9217F">
              <w:rPr>
                <w:rFonts w:asciiTheme="minorHAnsi" w:hAnsiTheme="minorHAnsi" w:cstheme="minorHAnsi"/>
                <w:szCs w:val="18"/>
              </w:rPr>
              <w:t>missions</w:t>
            </w:r>
          </w:p>
        </w:tc>
      </w:tr>
    </w:tbl>
    <w:p w:rsidR="00620A85" w:rsidRDefault="00620A85" w:rsidP="00620A85">
      <w:pPr>
        <w:rPr>
          <w:rFonts w:asciiTheme="minorHAnsi" w:hAnsiTheme="minorHAnsi" w:cstheme="minorHAnsi"/>
          <w:lang w:val="en-US"/>
        </w:rPr>
      </w:pPr>
    </w:p>
    <w:p w:rsidR="00620A85" w:rsidRPr="00E20A98" w:rsidRDefault="00620A85" w:rsidP="00620A85">
      <w:pPr>
        <w:rPr>
          <w:rFonts w:asciiTheme="minorHAnsi" w:hAnsiTheme="minorHAnsi" w:cstheme="minorHAnsi"/>
          <w:b/>
          <w:sz w:val="22"/>
          <w:szCs w:val="22"/>
          <w:lang w:val="en-US"/>
        </w:rPr>
      </w:pPr>
      <w:r w:rsidRPr="00E20A98">
        <w:rPr>
          <w:rFonts w:asciiTheme="minorHAnsi" w:hAnsiTheme="minorHAnsi" w:cstheme="minorHAnsi"/>
          <w:b/>
          <w:sz w:val="22"/>
          <w:szCs w:val="22"/>
          <w:lang w:val="en-US"/>
        </w:rPr>
        <w:t>OPPORTUNITIES</w:t>
      </w:r>
    </w:p>
    <w:tbl>
      <w:tblPr>
        <w:tblStyle w:val="Grigliatabella"/>
        <w:tblW w:w="0" w:type="auto"/>
        <w:jc w:val="center"/>
        <w:shd w:val="clear" w:color="auto" w:fill="FFFFFF" w:themeFill="background1"/>
        <w:tblLook w:val="04A0"/>
      </w:tblPr>
      <w:tblGrid>
        <w:gridCol w:w="1416"/>
        <w:gridCol w:w="1505"/>
        <w:gridCol w:w="2530"/>
        <w:gridCol w:w="4243"/>
      </w:tblGrid>
      <w:tr w:rsidR="00620A85" w:rsidRPr="007322E5" w:rsidTr="003C29C1">
        <w:trPr>
          <w:jc w:val="center"/>
        </w:trPr>
        <w:tc>
          <w:tcPr>
            <w:tcW w:w="1416"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20A85" w:rsidRPr="007322E5" w:rsidRDefault="00504F71" w:rsidP="003C29C1">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20A85" w:rsidRPr="007322E5" w:rsidTr="003C29C1">
        <w:trPr>
          <w:trHeight w:val="336"/>
          <w:jc w:val="center"/>
        </w:trPr>
        <w:tc>
          <w:tcPr>
            <w:tcW w:w="1416" w:type="dxa"/>
            <w:vMerge w:val="restart"/>
            <w:shd w:val="clear" w:color="auto" w:fill="C6D9F1" w:themeFill="text2" w:themeFillTint="33"/>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Opportunities</w:t>
            </w: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Process</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Improvement of production process</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Customers’ satisfaction</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Improvement stakeholders’ relationship</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Improvement bank’s relationship</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Adaptability – Be Creative</w:t>
            </w:r>
          </w:p>
          <w:p w:rsidR="00620A85" w:rsidRPr="007322E5" w:rsidRDefault="00620A85" w:rsidP="003C29C1">
            <w:pPr>
              <w:rPr>
                <w:rFonts w:asciiTheme="minorHAnsi" w:hAnsiTheme="minorHAnsi" w:cstheme="minorHAnsi"/>
                <w:szCs w:val="18"/>
                <w:lang w:val="en-US"/>
              </w:rPr>
            </w:pPr>
            <w:proofErr w:type="spellStart"/>
            <w:r w:rsidRPr="007322E5">
              <w:rPr>
                <w:rFonts w:asciiTheme="minorHAnsi" w:hAnsiTheme="minorHAnsi" w:cstheme="minorHAnsi"/>
                <w:szCs w:val="18"/>
              </w:rPr>
              <w:t>Development</w:t>
            </w:r>
            <w:proofErr w:type="spellEnd"/>
            <w:r w:rsidRPr="007322E5">
              <w:rPr>
                <w:rFonts w:asciiTheme="minorHAnsi" w:hAnsiTheme="minorHAnsi" w:cstheme="minorHAnsi"/>
                <w:szCs w:val="18"/>
              </w:rPr>
              <w:t xml:space="preserve"> of </w:t>
            </w:r>
            <w:proofErr w:type="spellStart"/>
            <w:r w:rsidRPr="007322E5">
              <w:rPr>
                <w:rFonts w:asciiTheme="minorHAnsi" w:hAnsiTheme="minorHAnsi" w:cstheme="minorHAnsi"/>
                <w:szCs w:val="18"/>
              </w:rPr>
              <w:t>environmental</w:t>
            </w:r>
            <w:proofErr w:type="spellEnd"/>
            <w:r w:rsidRPr="007322E5">
              <w:rPr>
                <w:rFonts w:asciiTheme="minorHAnsi" w:hAnsiTheme="minorHAnsi" w:cstheme="minorHAnsi"/>
                <w:szCs w:val="18"/>
              </w:rPr>
              <w:t xml:space="preserve"> </w:t>
            </w:r>
            <w:proofErr w:type="spellStart"/>
            <w:r w:rsidRPr="007322E5">
              <w:rPr>
                <w:rFonts w:asciiTheme="minorHAnsi" w:hAnsiTheme="minorHAnsi" w:cstheme="minorHAnsi"/>
                <w:szCs w:val="18"/>
              </w:rPr>
              <w:t>economic</w:t>
            </w:r>
            <w:proofErr w:type="spellEnd"/>
            <w:r w:rsidRPr="007322E5">
              <w:rPr>
                <w:rFonts w:asciiTheme="minorHAnsi" w:hAnsiTheme="minorHAnsi" w:cstheme="minorHAnsi"/>
                <w:szCs w:val="18"/>
              </w:rPr>
              <w:t xml:space="preserve"> and social culture </w:t>
            </w:r>
          </w:p>
        </w:tc>
      </w:tr>
      <w:tr w:rsidR="00620A85" w:rsidRPr="007322E5" w:rsidTr="003C29C1">
        <w:trPr>
          <w:trHeight w:val="266"/>
          <w:jc w:val="center"/>
        </w:trPr>
        <w:tc>
          <w:tcPr>
            <w:tcW w:w="1416" w:type="dxa"/>
            <w:vMerge/>
            <w:shd w:val="clear" w:color="auto" w:fill="C6D9F1" w:themeFill="text2" w:themeFillTint="33"/>
          </w:tcPr>
          <w:p w:rsidR="00620A85" w:rsidRPr="007322E5" w:rsidRDefault="00620A85" w:rsidP="003C29C1">
            <w:pPr>
              <w:rPr>
                <w:rFonts w:asciiTheme="minorHAnsi" w:hAnsiTheme="minorHAnsi" w:cstheme="minorHAnsi"/>
                <w:szCs w:val="18"/>
                <w:lang w:val="en-US"/>
              </w:rPr>
            </w:pP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Resources</w:t>
            </w:r>
          </w:p>
        </w:tc>
        <w:tc>
          <w:tcPr>
            <w:tcW w:w="4243" w:type="dxa"/>
            <w:shd w:val="clear" w:color="auto" w:fill="FFFFFF" w:themeFill="background1"/>
          </w:tcPr>
          <w:p w:rsidR="00620A85" w:rsidRPr="007322E5" w:rsidRDefault="00620A85" w:rsidP="003C29C1">
            <w:pPr>
              <w:rPr>
                <w:rFonts w:asciiTheme="minorHAnsi" w:hAnsiTheme="minorHAnsi" w:cstheme="minorHAnsi"/>
                <w:szCs w:val="18"/>
              </w:rPr>
            </w:pPr>
            <w:r w:rsidRPr="007322E5">
              <w:rPr>
                <w:rFonts w:asciiTheme="minorHAnsi" w:hAnsiTheme="minorHAnsi" w:cstheme="minorHAnsi"/>
                <w:szCs w:val="18"/>
              </w:rPr>
              <w:t xml:space="preserve">Promotion of territorial </w:t>
            </w:r>
            <w:proofErr w:type="spellStart"/>
            <w:r w:rsidRPr="007322E5">
              <w:rPr>
                <w:rFonts w:asciiTheme="minorHAnsi" w:hAnsiTheme="minorHAnsi" w:cstheme="minorHAnsi"/>
                <w:szCs w:val="18"/>
              </w:rPr>
              <w:t>identity</w:t>
            </w:r>
            <w:proofErr w:type="spellEnd"/>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Develop new professional skills</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Stimulate the establishment of quality products</w:t>
            </w:r>
          </w:p>
        </w:tc>
      </w:tr>
      <w:tr w:rsidR="00620A85" w:rsidRPr="007322E5" w:rsidTr="003C29C1">
        <w:trPr>
          <w:trHeight w:val="348"/>
          <w:jc w:val="center"/>
        </w:trPr>
        <w:tc>
          <w:tcPr>
            <w:tcW w:w="1416" w:type="dxa"/>
            <w:vMerge/>
            <w:shd w:val="clear" w:color="auto" w:fill="C6D9F1" w:themeFill="text2" w:themeFillTint="33"/>
          </w:tcPr>
          <w:p w:rsidR="00620A85" w:rsidRPr="007322E5" w:rsidRDefault="00620A85" w:rsidP="003C29C1">
            <w:pPr>
              <w:rPr>
                <w:rFonts w:asciiTheme="minorHAnsi" w:hAnsiTheme="minorHAnsi" w:cstheme="minorHAnsi"/>
                <w:szCs w:val="18"/>
                <w:lang w:val="en-US"/>
              </w:rPr>
            </w:pP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Law</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New sustainable regional planning</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European</w:t>
            </w:r>
            <w:r w:rsidR="002518FD">
              <w:rPr>
                <w:rFonts w:asciiTheme="minorHAnsi" w:hAnsiTheme="minorHAnsi" w:cstheme="minorHAnsi"/>
                <w:szCs w:val="18"/>
                <w:lang w:val="en-US"/>
              </w:rPr>
              <w:t>/National</w:t>
            </w:r>
            <w:r w:rsidRPr="007322E5">
              <w:rPr>
                <w:rFonts w:asciiTheme="minorHAnsi" w:hAnsiTheme="minorHAnsi" w:cstheme="minorHAnsi"/>
                <w:szCs w:val="18"/>
                <w:lang w:val="en-US"/>
              </w:rPr>
              <w:t xml:space="preserve"> Policies enforcement</w:t>
            </w:r>
          </w:p>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 xml:space="preserve">Sustainable production methods </w:t>
            </w:r>
          </w:p>
        </w:tc>
      </w:tr>
    </w:tbl>
    <w:p w:rsidR="00620A85" w:rsidRPr="00EC6D56" w:rsidRDefault="00620A85" w:rsidP="00620A85">
      <w:pPr>
        <w:rPr>
          <w:rFonts w:asciiTheme="minorHAnsi" w:hAnsiTheme="minorHAnsi" w:cstheme="minorHAnsi"/>
        </w:rPr>
      </w:pPr>
    </w:p>
    <w:p w:rsidR="00620A85" w:rsidRPr="00E20A98" w:rsidRDefault="00620A85" w:rsidP="00620A85">
      <w:pPr>
        <w:rPr>
          <w:rFonts w:asciiTheme="minorHAnsi" w:hAnsiTheme="minorHAnsi" w:cstheme="minorHAnsi"/>
          <w:b/>
          <w:sz w:val="22"/>
          <w:szCs w:val="22"/>
          <w:lang w:val="en-US"/>
        </w:rPr>
      </w:pPr>
      <w:r w:rsidRPr="00E20A98">
        <w:rPr>
          <w:rFonts w:asciiTheme="minorHAnsi" w:hAnsiTheme="minorHAnsi" w:cstheme="minorHAnsi"/>
          <w:b/>
          <w:sz w:val="22"/>
          <w:szCs w:val="22"/>
          <w:lang w:val="en-US"/>
        </w:rPr>
        <w:t>COSTS</w:t>
      </w:r>
    </w:p>
    <w:tbl>
      <w:tblPr>
        <w:tblStyle w:val="Grigliatabella"/>
        <w:tblW w:w="0" w:type="auto"/>
        <w:jc w:val="center"/>
        <w:shd w:val="clear" w:color="auto" w:fill="FFFFFF" w:themeFill="background1"/>
        <w:tblLook w:val="04A0"/>
      </w:tblPr>
      <w:tblGrid>
        <w:gridCol w:w="1416"/>
        <w:gridCol w:w="1505"/>
        <w:gridCol w:w="2530"/>
        <w:gridCol w:w="4243"/>
      </w:tblGrid>
      <w:tr w:rsidR="00620A85" w:rsidRPr="007322E5" w:rsidTr="003C29C1">
        <w:trPr>
          <w:jc w:val="center"/>
        </w:trPr>
        <w:tc>
          <w:tcPr>
            <w:tcW w:w="1416"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20A85" w:rsidRPr="007322E5" w:rsidRDefault="00504F71" w:rsidP="003C29C1">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20A85" w:rsidRPr="007322E5" w:rsidTr="003C29C1">
        <w:trPr>
          <w:trHeight w:val="288"/>
          <w:jc w:val="center"/>
        </w:trPr>
        <w:tc>
          <w:tcPr>
            <w:tcW w:w="1416" w:type="dxa"/>
            <w:vMerge w:val="restart"/>
            <w:shd w:val="clear" w:color="auto" w:fill="FFCCFF"/>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Costs</w:t>
            </w: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Infrastructure</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sidRPr="00FE5831">
              <w:rPr>
                <w:rFonts w:asciiTheme="minorHAnsi" w:hAnsiTheme="minorHAnsi" w:cstheme="minorHAnsi"/>
                <w:szCs w:val="18"/>
                <w:lang w:val="en-US"/>
              </w:rPr>
              <w:t xml:space="preserve">Increase in infrastructure costs </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 xml:space="preserve">Increase counseling </w:t>
            </w:r>
            <w:r w:rsidRPr="007322E5">
              <w:rPr>
                <w:rFonts w:asciiTheme="minorHAnsi" w:hAnsiTheme="minorHAnsi" w:cstheme="minorHAnsi"/>
                <w:szCs w:val="18"/>
                <w:lang w:val="en-US"/>
              </w:rPr>
              <w:t>costs</w:t>
            </w:r>
          </w:p>
        </w:tc>
      </w:tr>
      <w:tr w:rsidR="00620A85" w:rsidRPr="007322E5" w:rsidTr="003C29C1">
        <w:trPr>
          <w:trHeight w:val="252"/>
          <w:jc w:val="center"/>
        </w:trPr>
        <w:tc>
          <w:tcPr>
            <w:tcW w:w="1416" w:type="dxa"/>
            <w:vMerge/>
            <w:shd w:val="clear" w:color="auto" w:fill="FFCCFF"/>
          </w:tcPr>
          <w:p w:rsidR="00620A85" w:rsidRPr="007322E5" w:rsidRDefault="00620A85" w:rsidP="003C29C1">
            <w:pPr>
              <w:rPr>
                <w:rFonts w:asciiTheme="minorHAnsi" w:hAnsiTheme="minorHAnsi" w:cstheme="minorHAnsi"/>
                <w:szCs w:val="18"/>
                <w:lang w:val="en-US"/>
              </w:rPr>
            </w:pP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Human Resources</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T</w:t>
            </w:r>
            <w:r w:rsidRPr="007322E5">
              <w:rPr>
                <w:rFonts w:asciiTheme="minorHAnsi" w:hAnsiTheme="minorHAnsi" w:cstheme="minorHAnsi"/>
                <w:szCs w:val="18"/>
                <w:lang w:val="en-US"/>
              </w:rPr>
              <w:t>raining costs</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H</w:t>
            </w:r>
            <w:r w:rsidRPr="007322E5">
              <w:rPr>
                <w:rFonts w:asciiTheme="minorHAnsi" w:hAnsiTheme="minorHAnsi" w:cstheme="minorHAnsi"/>
                <w:szCs w:val="18"/>
                <w:lang w:val="en-US"/>
              </w:rPr>
              <w:t>ealth</w:t>
            </w:r>
            <w:r>
              <w:rPr>
                <w:rFonts w:asciiTheme="minorHAnsi" w:hAnsiTheme="minorHAnsi" w:cstheme="minorHAnsi"/>
                <w:szCs w:val="18"/>
                <w:lang w:val="en-US"/>
              </w:rPr>
              <w:t xml:space="preserve"> care</w:t>
            </w:r>
            <w:r w:rsidRPr="007322E5">
              <w:rPr>
                <w:rFonts w:asciiTheme="minorHAnsi" w:hAnsiTheme="minorHAnsi" w:cstheme="minorHAnsi"/>
                <w:szCs w:val="18"/>
                <w:lang w:val="en-US"/>
              </w:rPr>
              <w:t xml:space="preserve"> survey costs</w:t>
            </w:r>
          </w:p>
        </w:tc>
      </w:tr>
      <w:tr w:rsidR="00620A85" w:rsidRPr="007322E5" w:rsidTr="003C29C1">
        <w:trPr>
          <w:trHeight w:val="238"/>
          <w:jc w:val="center"/>
        </w:trPr>
        <w:tc>
          <w:tcPr>
            <w:tcW w:w="1416" w:type="dxa"/>
            <w:vMerge/>
            <w:shd w:val="clear" w:color="auto" w:fill="FFCCFF"/>
          </w:tcPr>
          <w:p w:rsidR="00620A85" w:rsidRPr="007322E5" w:rsidRDefault="00620A85" w:rsidP="003C29C1">
            <w:pPr>
              <w:rPr>
                <w:rFonts w:asciiTheme="minorHAnsi" w:hAnsiTheme="minorHAnsi" w:cstheme="minorHAnsi"/>
                <w:szCs w:val="18"/>
                <w:lang w:val="en-US"/>
              </w:rPr>
            </w:pP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Joint Venture</w:t>
            </w:r>
          </w:p>
        </w:tc>
        <w:tc>
          <w:tcPr>
            <w:tcW w:w="4243" w:type="dxa"/>
            <w:shd w:val="clear" w:color="auto" w:fill="FFFFFF" w:themeFill="background1"/>
          </w:tcPr>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Partner skills</w:t>
            </w:r>
          </w:p>
        </w:tc>
      </w:tr>
    </w:tbl>
    <w:p w:rsidR="00620A85" w:rsidRDefault="00620A85" w:rsidP="00620A85">
      <w:pPr>
        <w:rPr>
          <w:rFonts w:asciiTheme="minorHAnsi" w:hAnsiTheme="minorHAnsi" w:cstheme="minorHAnsi"/>
          <w:lang w:val="en-US"/>
        </w:rPr>
      </w:pPr>
    </w:p>
    <w:p w:rsidR="00620A85" w:rsidRDefault="00620A85" w:rsidP="00620A85">
      <w:pPr>
        <w:rPr>
          <w:rFonts w:asciiTheme="minorHAnsi" w:hAnsiTheme="minorHAnsi" w:cstheme="minorHAnsi"/>
          <w:lang w:val="en-US"/>
        </w:rPr>
      </w:pPr>
    </w:p>
    <w:p w:rsidR="00620A85" w:rsidRPr="00E20A98" w:rsidRDefault="00620A85" w:rsidP="00620A85">
      <w:pPr>
        <w:rPr>
          <w:rFonts w:asciiTheme="minorHAnsi" w:hAnsiTheme="minorHAnsi" w:cstheme="minorHAnsi"/>
          <w:b/>
          <w:sz w:val="22"/>
          <w:szCs w:val="22"/>
          <w:lang w:val="en-US"/>
        </w:rPr>
      </w:pPr>
      <w:r w:rsidRPr="00E20A98">
        <w:rPr>
          <w:rFonts w:asciiTheme="minorHAnsi" w:hAnsiTheme="minorHAnsi" w:cstheme="minorHAnsi"/>
          <w:b/>
          <w:sz w:val="22"/>
          <w:szCs w:val="22"/>
          <w:lang w:val="en-US"/>
        </w:rPr>
        <w:t>RISKS</w:t>
      </w:r>
    </w:p>
    <w:tbl>
      <w:tblPr>
        <w:tblStyle w:val="Grigliatabella"/>
        <w:tblW w:w="0" w:type="auto"/>
        <w:jc w:val="center"/>
        <w:shd w:val="clear" w:color="auto" w:fill="FFFFFF" w:themeFill="background1"/>
        <w:tblLook w:val="04A0"/>
      </w:tblPr>
      <w:tblGrid>
        <w:gridCol w:w="1416"/>
        <w:gridCol w:w="1505"/>
        <w:gridCol w:w="2530"/>
        <w:gridCol w:w="4243"/>
      </w:tblGrid>
      <w:tr w:rsidR="00620A85" w:rsidRPr="007322E5" w:rsidTr="003C29C1">
        <w:trPr>
          <w:jc w:val="center"/>
        </w:trPr>
        <w:tc>
          <w:tcPr>
            <w:tcW w:w="1416"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20A85" w:rsidRPr="007322E5" w:rsidRDefault="00504F71" w:rsidP="003C29C1">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20A85" w:rsidRPr="007322E5" w:rsidTr="003C29C1">
        <w:trPr>
          <w:trHeight w:val="276"/>
          <w:jc w:val="center"/>
        </w:trPr>
        <w:tc>
          <w:tcPr>
            <w:tcW w:w="1416" w:type="dxa"/>
            <w:vMerge w:val="restart"/>
            <w:shd w:val="clear" w:color="auto" w:fill="FFFFCC"/>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Risks</w:t>
            </w: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20A85" w:rsidRPr="007322E5" w:rsidRDefault="0085182C" w:rsidP="003C29C1">
            <w:pPr>
              <w:rPr>
                <w:rFonts w:asciiTheme="minorHAnsi" w:hAnsiTheme="minorHAnsi" w:cstheme="minorHAnsi"/>
                <w:szCs w:val="18"/>
                <w:lang w:val="en-US"/>
              </w:rPr>
            </w:pPr>
            <w:r w:rsidRPr="00504F71">
              <w:rPr>
                <w:rFonts w:asciiTheme="minorHAnsi" w:hAnsiTheme="minorHAnsi" w:cstheme="minorHAnsi"/>
                <w:lang w:val="en-US"/>
              </w:rPr>
              <w:t>Profit</w:t>
            </w:r>
            <w:r>
              <w:rPr>
                <w:rFonts w:asciiTheme="minorHAnsi" w:hAnsiTheme="minorHAnsi" w:cstheme="minorHAnsi"/>
                <w:lang w:val="en-US"/>
              </w:rPr>
              <w:t>ability</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Net profit Margin</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Standardization</w:t>
            </w:r>
          </w:p>
        </w:tc>
      </w:tr>
      <w:tr w:rsidR="00620A85" w:rsidRPr="007322E5" w:rsidTr="003C29C1">
        <w:trPr>
          <w:trHeight w:val="300"/>
          <w:jc w:val="center"/>
        </w:trPr>
        <w:tc>
          <w:tcPr>
            <w:tcW w:w="1416" w:type="dxa"/>
            <w:vMerge/>
            <w:shd w:val="clear" w:color="auto" w:fill="FFFFCC"/>
          </w:tcPr>
          <w:p w:rsidR="00620A85" w:rsidRPr="007322E5" w:rsidRDefault="00620A85" w:rsidP="003C29C1">
            <w:pPr>
              <w:rPr>
                <w:rFonts w:asciiTheme="minorHAnsi" w:hAnsiTheme="minorHAnsi" w:cstheme="minorHAnsi"/>
                <w:szCs w:val="18"/>
                <w:lang w:val="en-US"/>
              </w:rPr>
            </w:pPr>
          </w:p>
        </w:tc>
        <w:tc>
          <w:tcPr>
            <w:tcW w:w="1505" w:type="dxa"/>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20A85" w:rsidRPr="007322E5" w:rsidRDefault="0085182C" w:rsidP="003C29C1">
            <w:pPr>
              <w:rPr>
                <w:rFonts w:asciiTheme="minorHAnsi" w:hAnsiTheme="minorHAnsi" w:cstheme="minorHAnsi"/>
                <w:szCs w:val="18"/>
                <w:lang w:val="en-US"/>
              </w:rPr>
            </w:pPr>
            <w:r>
              <w:rPr>
                <w:rFonts w:asciiTheme="minorHAnsi" w:hAnsiTheme="minorHAnsi" w:cstheme="minorHAnsi"/>
                <w:szCs w:val="18"/>
                <w:lang w:val="en-US"/>
              </w:rPr>
              <w:t>Social Risks</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Legal Penalties</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lastRenderedPageBreak/>
              <w:t>Paternalism</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Stigma</w:t>
            </w:r>
          </w:p>
        </w:tc>
      </w:tr>
      <w:tr w:rsidR="00620A85" w:rsidRPr="007322E5" w:rsidTr="003C29C1">
        <w:trPr>
          <w:trHeight w:val="266"/>
          <w:jc w:val="center"/>
        </w:trPr>
        <w:tc>
          <w:tcPr>
            <w:tcW w:w="1416" w:type="dxa"/>
            <w:vMerge/>
            <w:shd w:val="clear" w:color="auto" w:fill="FFFFCC"/>
          </w:tcPr>
          <w:p w:rsidR="00620A85" w:rsidRPr="007322E5" w:rsidRDefault="00620A85" w:rsidP="003C29C1">
            <w:pPr>
              <w:rPr>
                <w:rFonts w:asciiTheme="minorHAnsi" w:hAnsiTheme="minorHAnsi" w:cstheme="minorHAnsi"/>
                <w:szCs w:val="18"/>
                <w:lang w:val="en-US"/>
              </w:rPr>
            </w:pPr>
          </w:p>
        </w:tc>
        <w:tc>
          <w:tcPr>
            <w:tcW w:w="1505" w:type="dxa"/>
            <w:vMerge w:val="restart"/>
            <w:shd w:val="clear" w:color="auto" w:fill="FFFFFF" w:themeFill="background1"/>
          </w:tcPr>
          <w:p w:rsidR="00620A85" w:rsidRPr="007322E5" w:rsidRDefault="00620A85" w:rsidP="003C29C1">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20A85" w:rsidRPr="007322E5" w:rsidRDefault="00ED4B9B" w:rsidP="003C29C1">
            <w:pPr>
              <w:rPr>
                <w:rFonts w:asciiTheme="minorHAnsi" w:hAnsiTheme="minorHAnsi" w:cstheme="minorHAnsi"/>
                <w:szCs w:val="18"/>
                <w:lang w:val="en-US"/>
              </w:rPr>
            </w:pPr>
            <w:r>
              <w:rPr>
                <w:rFonts w:asciiTheme="minorHAnsi" w:hAnsiTheme="minorHAnsi" w:cstheme="minorHAnsi"/>
                <w:lang w:val="en-US"/>
              </w:rPr>
              <w:t>Environmental Risks</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Data Collection</w:t>
            </w:r>
          </w:p>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Implementation of failure</w:t>
            </w:r>
          </w:p>
          <w:p w:rsidR="00620A85" w:rsidRPr="007322E5" w:rsidRDefault="00620A85" w:rsidP="003C29C1">
            <w:pPr>
              <w:rPr>
                <w:rFonts w:asciiTheme="minorHAnsi" w:hAnsiTheme="minorHAnsi" w:cstheme="minorHAnsi"/>
                <w:szCs w:val="18"/>
                <w:lang w:val="en-US"/>
              </w:rPr>
            </w:pPr>
            <w:r>
              <w:rPr>
                <w:rFonts w:asciiTheme="minorHAnsi" w:hAnsiTheme="minorHAnsi" w:cstheme="minorHAnsi"/>
                <w:szCs w:val="18"/>
                <w:lang w:val="en-US"/>
              </w:rPr>
              <w:t>Introduction of indirect Problems</w:t>
            </w:r>
          </w:p>
        </w:tc>
      </w:tr>
      <w:tr w:rsidR="00620A85" w:rsidRPr="007322E5" w:rsidTr="003C29C1">
        <w:trPr>
          <w:trHeight w:val="266"/>
          <w:jc w:val="center"/>
        </w:trPr>
        <w:tc>
          <w:tcPr>
            <w:tcW w:w="1416" w:type="dxa"/>
            <w:vMerge/>
            <w:shd w:val="clear" w:color="auto" w:fill="FFFFCC"/>
          </w:tcPr>
          <w:p w:rsidR="00620A85" w:rsidRPr="007322E5" w:rsidRDefault="00620A85" w:rsidP="003C29C1">
            <w:pPr>
              <w:rPr>
                <w:rFonts w:asciiTheme="minorHAnsi" w:hAnsiTheme="minorHAnsi" w:cstheme="minorHAnsi"/>
                <w:szCs w:val="18"/>
                <w:lang w:val="en-US"/>
              </w:rPr>
            </w:pPr>
          </w:p>
        </w:tc>
        <w:tc>
          <w:tcPr>
            <w:tcW w:w="1505" w:type="dxa"/>
            <w:vMerge/>
            <w:shd w:val="clear" w:color="auto" w:fill="FFFFFF" w:themeFill="background1"/>
          </w:tcPr>
          <w:p w:rsidR="00620A85" w:rsidRPr="007322E5" w:rsidRDefault="00620A85" w:rsidP="003C29C1">
            <w:pPr>
              <w:rPr>
                <w:rFonts w:asciiTheme="minorHAnsi" w:hAnsiTheme="minorHAnsi" w:cstheme="minorHAnsi"/>
                <w:szCs w:val="18"/>
                <w:lang w:val="en-US"/>
              </w:rPr>
            </w:pPr>
          </w:p>
        </w:tc>
        <w:tc>
          <w:tcPr>
            <w:tcW w:w="2530" w:type="dxa"/>
            <w:shd w:val="clear" w:color="auto" w:fill="FFFFFF" w:themeFill="background1"/>
          </w:tcPr>
          <w:p w:rsidR="00620A85" w:rsidRDefault="00620A85" w:rsidP="003C29C1">
            <w:pPr>
              <w:rPr>
                <w:rFonts w:asciiTheme="minorHAnsi" w:hAnsiTheme="minorHAnsi" w:cstheme="minorHAnsi"/>
                <w:szCs w:val="18"/>
                <w:lang w:val="en-US"/>
              </w:rPr>
            </w:pPr>
            <w:r w:rsidRPr="00015A31">
              <w:rPr>
                <w:rFonts w:asciiTheme="minorHAnsi" w:hAnsiTheme="minorHAnsi" w:cstheme="minorHAnsi"/>
                <w:szCs w:val="18"/>
                <w:lang w:val="en-US"/>
              </w:rPr>
              <w:t xml:space="preserve">LCA </w:t>
            </w:r>
            <w:r>
              <w:rPr>
                <w:rFonts w:asciiTheme="minorHAnsi" w:hAnsiTheme="minorHAnsi" w:cstheme="minorHAnsi"/>
                <w:szCs w:val="18"/>
                <w:lang w:val="en-US"/>
              </w:rPr>
              <w:t>–</w:t>
            </w:r>
            <w:r w:rsidRPr="00015A31">
              <w:rPr>
                <w:rFonts w:asciiTheme="minorHAnsi" w:hAnsiTheme="minorHAnsi" w:cstheme="minorHAnsi"/>
                <w:szCs w:val="18"/>
                <w:lang w:val="en-US"/>
              </w:rPr>
              <w:t xml:space="preserve"> </w:t>
            </w:r>
            <w:r>
              <w:rPr>
                <w:rFonts w:asciiTheme="minorHAnsi" w:hAnsiTheme="minorHAnsi" w:cstheme="minorHAnsi"/>
                <w:szCs w:val="18"/>
                <w:lang w:val="en-US"/>
              </w:rPr>
              <w:t>Analysis of inventory</w:t>
            </w:r>
          </w:p>
        </w:tc>
        <w:tc>
          <w:tcPr>
            <w:tcW w:w="4243" w:type="dxa"/>
            <w:shd w:val="clear" w:color="auto" w:fill="FFFFFF" w:themeFill="background1"/>
          </w:tcPr>
          <w:p w:rsidR="00620A85" w:rsidRDefault="00620A85" w:rsidP="003C29C1">
            <w:pPr>
              <w:rPr>
                <w:rFonts w:asciiTheme="minorHAnsi" w:hAnsiTheme="minorHAnsi" w:cstheme="minorHAnsi"/>
                <w:szCs w:val="18"/>
                <w:lang w:val="en-US"/>
              </w:rPr>
            </w:pPr>
            <w:r>
              <w:rPr>
                <w:rFonts w:asciiTheme="minorHAnsi" w:hAnsiTheme="minorHAnsi" w:cstheme="minorHAnsi"/>
                <w:szCs w:val="18"/>
                <w:lang w:val="en-US"/>
              </w:rPr>
              <w:t>G</w:t>
            </w:r>
            <w:r w:rsidRPr="00015A31">
              <w:rPr>
                <w:rFonts w:asciiTheme="minorHAnsi" w:hAnsiTheme="minorHAnsi" w:cstheme="minorHAnsi"/>
                <w:szCs w:val="18"/>
                <w:lang w:val="en-US"/>
              </w:rPr>
              <w:t xml:space="preserve">lobal warming potential </w:t>
            </w:r>
            <w:r>
              <w:rPr>
                <w:rFonts w:asciiTheme="minorHAnsi" w:hAnsiTheme="minorHAnsi" w:cstheme="minorHAnsi"/>
                <w:szCs w:val="18"/>
                <w:lang w:val="en-US"/>
              </w:rPr>
              <w:t>- GWP</w:t>
            </w:r>
          </w:p>
          <w:p w:rsidR="00620A85" w:rsidRPr="00015A31" w:rsidRDefault="00620A85" w:rsidP="003C29C1">
            <w:pPr>
              <w:rPr>
                <w:rFonts w:asciiTheme="minorHAnsi" w:hAnsiTheme="minorHAnsi" w:cstheme="minorHAnsi"/>
                <w:szCs w:val="18"/>
                <w:lang w:val="en-US"/>
              </w:rPr>
            </w:pPr>
            <w:r>
              <w:rPr>
                <w:rFonts w:asciiTheme="minorHAnsi" w:hAnsiTheme="minorHAnsi" w:cstheme="minorHAnsi"/>
                <w:szCs w:val="18"/>
                <w:lang w:val="en-US"/>
              </w:rPr>
              <w:t>Ozone</w:t>
            </w:r>
          </w:p>
          <w:p w:rsidR="00620A85" w:rsidRPr="00015A31" w:rsidRDefault="00620A85" w:rsidP="003C29C1">
            <w:pPr>
              <w:rPr>
                <w:rFonts w:asciiTheme="minorHAnsi" w:hAnsiTheme="minorHAnsi" w:cstheme="minorHAnsi"/>
                <w:szCs w:val="18"/>
                <w:lang w:val="en-US"/>
              </w:rPr>
            </w:pPr>
            <w:r w:rsidRPr="00015A31">
              <w:rPr>
                <w:rFonts w:asciiTheme="minorHAnsi" w:hAnsiTheme="minorHAnsi" w:cstheme="minorHAnsi"/>
                <w:szCs w:val="18"/>
                <w:lang w:val="en-US"/>
              </w:rPr>
              <w:t>Consumption of non-renewable resources</w:t>
            </w:r>
          </w:p>
          <w:p w:rsidR="00620A85" w:rsidRPr="00015A31" w:rsidRDefault="00620A85" w:rsidP="003C29C1">
            <w:pPr>
              <w:rPr>
                <w:rFonts w:asciiTheme="minorHAnsi" w:hAnsiTheme="minorHAnsi" w:cstheme="minorHAnsi"/>
                <w:szCs w:val="18"/>
                <w:lang w:val="en-US"/>
              </w:rPr>
            </w:pPr>
            <w:r>
              <w:rPr>
                <w:rFonts w:asciiTheme="minorHAnsi" w:hAnsiTheme="minorHAnsi" w:cstheme="minorHAnsi"/>
                <w:szCs w:val="18"/>
                <w:lang w:val="en-US"/>
              </w:rPr>
              <w:t>A</w:t>
            </w:r>
            <w:r w:rsidRPr="00015A31">
              <w:rPr>
                <w:rFonts w:asciiTheme="minorHAnsi" w:hAnsiTheme="minorHAnsi" w:cstheme="minorHAnsi"/>
                <w:szCs w:val="18"/>
                <w:lang w:val="en-US"/>
              </w:rPr>
              <w:t>cidification</w:t>
            </w:r>
          </w:p>
          <w:p w:rsidR="00620A85" w:rsidRPr="00015A31" w:rsidRDefault="00620A85" w:rsidP="003C29C1">
            <w:pPr>
              <w:rPr>
                <w:rFonts w:asciiTheme="minorHAnsi" w:hAnsiTheme="minorHAnsi" w:cstheme="minorHAnsi"/>
                <w:szCs w:val="18"/>
                <w:lang w:val="en-US"/>
              </w:rPr>
            </w:pPr>
            <w:proofErr w:type="spellStart"/>
            <w:r>
              <w:rPr>
                <w:rFonts w:asciiTheme="minorHAnsi" w:hAnsiTheme="minorHAnsi" w:cstheme="minorHAnsi"/>
                <w:szCs w:val="18"/>
                <w:lang w:val="en-US"/>
              </w:rPr>
              <w:t>E</w:t>
            </w:r>
            <w:r w:rsidRPr="00015A31">
              <w:rPr>
                <w:rFonts w:asciiTheme="minorHAnsi" w:hAnsiTheme="minorHAnsi" w:cstheme="minorHAnsi"/>
                <w:szCs w:val="18"/>
                <w:lang w:val="en-US"/>
              </w:rPr>
              <w:t>utrophication</w:t>
            </w:r>
            <w:proofErr w:type="spellEnd"/>
          </w:p>
          <w:p w:rsidR="00620A85" w:rsidRPr="00015A31" w:rsidRDefault="00620A85" w:rsidP="003C29C1">
            <w:pPr>
              <w:rPr>
                <w:rFonts w:asciiTheme="minorHAnsi" w:hAnsiTheme="minorHAnsi" w:cstheme="minorHAnsi"/>
                <w:szCs w:val="18"/>
                <w:lang w:val="en-US"/>
              </w:rPr>
            </w:pPr>
            <w:r>
              <w:rPr>
                <w:rFonts w:asciiTheme="minorHAnsi" w:hAnsiTheme="minorHAnsi" w:cstheme="minorHAnsi"/>
                <w:szCs w:val="18"/>
                <w:lang w:val="en-US"/>
              </w:rPr>
              <w:t>P</w:t>
            </w:r>
            <w:r w:rsidRPr="00015A31">
              <w:rPr>
                <w:rFonts w:asciiTheme="minorHAnsi" w:hAnsiTheme="minorHAnsi" w:cstheme="minorHAnsi"/>
                <w:szCs w:val="18"/>
                <w:lang w:val="en-US"/>
              </w:rPr>
              <w:t>hotochemical smog</w:t>
            </w:r>
          </w:p>
          <w:p w:rsidR="00620A85" w:rsidRDefault="00620A85" w:rsidP="003C29C1">
            <w:pPr>
              <w:rPr>
                <w:rFonts w:asciiTheme="minorHAnsi" w:hAnsiTheme="minorHAnsi" w:cstheme="minorHAnsi"/>
                <w:szCs w:val="18"/>
                <w:lang w:val="en-US"/>
              </w:rPr>
            </w:pPr>
            <w:proofErr w:type="spellStart"/>
            <w:r>
              <w:rPr>
                <w:rFonts w:asciiTheme="minorHAnsi" w:hAnsiTheme="minorHAnsi" w:cstheme="minorHAnsi"/>
                <w:szCs w:val="18"/>
                <w:lang w:val="en-US"/>
              </w:rPr>
              <w:t>Ecot</w:t>
            </w:r>
            <w:r w:rsidRPr="00015A31">
              <w:rPr>
                <w:rFonts w:asciiTheme="minorHAnsi" w:hAnsiTheme="minorHAnsi" w:cstheme="minorHAnsi"/>
                <w:szCs w:val="18"/>
                <w:lang w:val="en-US"/>
              </w:rPr>
              <w:t>oxicity</w:t>
            </w:r>
            <w:proofErr w:type="spellEnd"/>
          </w:p>
        </w:tc>
      </w:tr>
    </w:tbl>
    <w:p w:rsidR="00620A85" w:rsidRDefault="00620A85" w:rsidP="00620A85">
      <w:pPr>
        <w:rPr>
          <w:rFonts w:asciiTheme="minorHAnsi" w:hAnsiTheme="minorHAnsi" w:cstheme="minorHAnsi"/>
          <w:lang w:val="en-US"/>
        </w:rPr>
      </w:pPr>
    </w:p>
    <w:p w:rsidR="00620A85" w:rsidRPr="00E20A98" w:rsidRDefault="00620A85" w:rsidP="00620A85">
      <w:pPr>
        <w:rPr>
          <w:rFonts w:asciiTheme="minorHAnsi" w:hAnsiTheme="minorHAnsi" w:cstheme="minorHAnsi"/>
          <w:b/>
          <w:sz w:val="22"/>
          <w:szCs w:val="22"/>
          <w:lang w:val="en-US"/>
        </w:rPr>
      </w:pPr>
      <w:r w:rsidRPr="00E20A98">
        <w:rPr>
          <w:rFonts w:asciiTheme="minorHAnsi" w:hAnsiTheme="minorHAnsi" w:cstheme="minorHAnsi"/>
          <w:b/>
          <w:sz w:val="22"/>
          <w:szCs w:val="22"/>
          <w:lang w:val="en-US"/>
        </w:rPr>
        <w:t>ALTERNATIVES</w:t>
      </w:r>
    </w:p>
    <w:tbl>
      <w:tblPr>
        <w:tblStyle w:val="Grigliatabella"/>
        <w:tblW w:w="0" w:type="auto"/>
        <w:jc w:val="center"/>
        <w:shd w:val="clear" w:color="auto" w:fill="FFFFFF" w:themeFill="background1"/>
        <w:tblLook w:val="04A0"/>
      </w:tblPr>
      <w:tblGrid>
        <w:gridCol w:w="1416"/>
        <w:gridCol w:w="1505"/>
        <w:gridCol w:w="6773"/>
      </w:tblGrid>
      <w:tr w:rsidR="00620A85" w:rsidRPr="007322E5" w:rsidTr="00504F71">
        <w:trPr>
          <w:jc w:val="center"/>
        </w:trPr>
        <w:tc>
          <w:tcPr>
            <w:tcW w:w="1416" w:type="dxa"/>
            <w:tcBorders>
              <w:right w:val="single" w:sz="4" w:space="0" w:color="auto"/>
            </w:tcBorders>
            <w:shd w:val="clear" w:color="auto" w:fill="F2F2F2" w:themeFill="background1" w:themeFillShade="F2"/>
          </w:tcPr>
          <w:p w:rsidR="00620A85" w:rsidRPr="007322E5" w:rsidRDefault="00620A85" w:rsidP="003C29C1">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tcBorders>
              <w:top w:val="nil"/>
              <w:left w:val="single" w:sz="4" w:space="0" w:color="auto"/>
              <w:bottom w:val="single" w:sz="4" w:space="0" w:color="auto"/>
              <w:right w:val="nil"/>
            </w:tcBorders>
            <w:shd w:val="clear" w:color="auto" w:fill="auto"/>
          </w:tcPr>
          <w:p w:rsidR="00620A85" w:rsidRPr="007322E5" w:rsidRDefault="00620A85" w:rsidP="003C29C1">
            <w:pPr>
              <w:jc w:val="center"/>
              <w:rPr>
                <w:rFonts w:asciiTheme="minorHAnsi" w:hAnsiTheme="minorHAnsi" w:cstheme="minorHAnsi"/>
                <w:b/>
                <w:szCs w:val="18"/>
                <w:lang w:val="en-US"/>
              </w:rPr>
            </w:pPr>
          </w:p>
        </w:tc>
        <w:tc>
          <w:tcPr>
            <w:tcW w:w="6773" w:type="dxa"/>
            <w:tcBorders>
              <w:top w:val="nil"/>
              <w:left w:val="nil"/>
              <w:bottom w:val="single" w:sz="4" w:space="0" w:color="auto"/>
              <w:right w:val="nil"/>
            </w:tcBorders>
            <w:shd w:val="clear" w:color="auto" w:fill="auto"/>
          </w:tcPr>
          <w:p w:rsidR="00620A85" w:rsidRPr="007322E5" w:rsidRDefault="00620A85" w:rsidP="003C29C1">
            <w:pPr>
              <w:jc w:val="center"/>
              <w:rPr>
                <w:rFonts w:asciiTheme="minorHAnsi" w:hAnsiTheme="minorHAnsi" w:cstheme="minorHAnsi"/>
                <w:b/>
                <w:szCs w:val="18"/>
                <w:lang w:val="en-US"/>
              </w:rPr>
            </w:pPr>
          </w:p>
        </w:tc>
      </w:tr>
      <w:tr w:rsidR="00620A85" w:rsidRPr="007322E5" w:rsidTr="00504F71">
        <w:trPr>
          <w:trHeight w:val="1447"/>
          <w:jc w:val="center"/>
        </w:trPr>
        <w:tc>
          <w:tcPr>
            <w:tcW w:w="1416" w:type="dxa"/>
            <w:shd w:val="clear" w:color="auto" w:fill="F2F2F2" w:themeFill="background1" w:themeFillShade="F2"/>
          </w:tcPr>
          <w:p w:rsidR="00620A85" w:rsidRPr="00FF0A8D" w:rsidRDefault="00620A85" w:rsidP="003C29C1">
            <w:pPr>
              <w:rPr>
                <w:rFonts w:asciiTheme="minorHAnsi" w:hAnsiTheme="minorHAnsi" w:cstheme="minorHAnsi"/>
                <w:szCs w:val="18"/>
                <w:lang w:val="en-US"/>
              </w:rPr>
            </w:pPr>
            <w:r w:rsidRPr="00FF0A8D">
              <w:rPr>
                <w:rFonts w:asciiTheme="minorHAnsi" w:hAnsiTheme="minorHAnsi" w:cstheme="minorHAnsi"/>
                <w:szCs w:val="18"/>
                <w:lang w:val="en-US"/>
              </w:rPr>
              <w:t>ALTERNATIVES</w:t>
            </w:r>
          </w:p>
        </w:tc>
        <w:tc>
          <w:tcPr>
            <w:tcW w:w="1505" w:type="dxa"/>
            <w:tcBorders>
              <w:top w:val="single" w:sz="4" w:space="0" w:color="auto"/>
            </w:tcBorders>
            <w:shd w:val="clear" w:color="auto" w:fill="F2F2F2" w:themeFill="background1" w:themeFillShade="F2"/>
          </w:tcPr>
          <w:p w:rsidR="00620A85" w:rsidRPr="00FF0A8D" w:rsidRDefault="00504F71" w:rsidP="003C29C1">
            <w:pPr>
              <w:rPr>
                <w:rFonts w:asciiTheme="minorHAnsi" w:hAnsiTheme="minorHAnsi" w:cstheme="minorHAnsi"/>
                <w:szCs w:val="18"/>
                <w:lang w:val="en-US"/>
              </w:rPr>
            </w:pPr>
            <w:r>
              <w:rPr>
                <w:rFonts w:asciiTheme="minorHAnsi" w:hAnsiTheme="minorHAnsi" w:cstheme="minorHAnsi"/>
                <w:szCs w:val="18"/>
                <w:lang w:val="en-US"/>
              </w:rPr>
              <w:t>AL</w:t>
            </w:r>
            <w:r w:rsidR="00620A85" w:rsidRPr="00FF0A8D">
              <w:rPr>
                <w:rFonts w:asciiTheme="minorHAnsi" w:hAnsiTheme="minorHAnsi" w:cstheme="minorHAnsi"/>
                <w:szCs w:val="18"/>
                <w:lang w:val="en-US"/>
              </w:rPr>
              <w:t>L NETWORKS</w:t>
            </w:r>
          </w:p>
        </w:tc>
        <w:tc>
          <w:tcPr>
            <w:tcW w:w="6773" w:type="dxa"/>
            <w:tcBorders>
              <w:top w:val="single" w:sz="4" w:space="0" w:color="auto"/>
            </w:tcBorders>
            <w:shd w:val="clear" w:color="auto" w:fill="F2F2F2" w:themeFill="background1" w:themeFillShade="F2"/>
          </w:tcPr>
          <w:p w:rsidR="00620A85" w:rsidRDefault="00620A85" w:rsidP="003C29C1">
            <w:pPr>
              <w:pStyle w:val="Paragrafoelenco"/>
              <w:numPr>
                <w:ilvl w:val="0"/>
                <w:numId w:val="39"/>
              </w:numPr>
              <w:rPr>
                <w:rFonts w:asciiTheme="minorHAnsi" w:hAnsiTheme="minorHAnsi" w:cstheme="minorHAnsi"/>
                <w:sz w:val="18"/>
                <w:szCs w:val="18"/>
                <w:lang w:val="en-US"/>
              </w:rPr>
            </w:pPr>
            <w:r>
              <w:rPr>
                <w:rFonts w:asciiTheme="minorHAnsi" w:hAnsiTheme="minorHAnsi" w:cstheme="minorHAnsi"/>
                <w:sz w:val="18"/>
                <w:szCs w:val="18"/>
                <w:lang w:val="en-US"/>
              </w:rPr>
              <w:t>A1</w:t>
            </w:r>
          </w:p>
          <w:p w:rsidR="00620A85" w:rsidRDefault="00620A85" w:rsidP="003C29C1">
            <w:pPr>
              <w:pStyle w:val="Paragrafoelenco"/>
              <w:numPr>
                <w:ilvl w:val="0"/>
                <w:numId w:val="39"/>
              </w:numPr>
              <w:rPr>
                <w:rFonts w:asciiTheme="minorHAnsi" w:hAnsiTheme="minorHAnsi" w:cstheme="minorHAnsi"/>
                <w:sz w:val="18"/>
                <w:szCs w:val="18"/>
                <w:lang w:val="en-US"/>
              </w:rPr>
            </w:pPr>
            <w:r>
              <w:rPr>
                <w:rFonts w:asciiTheme="minorHAnsi" w:hAnsiTheme="minorHAnsi" w:cstheme="minorHAnsi"/>
                <w:sz w:val="18"/>
                <w:szCs w:val="18"/>
                <w:lang w:val="en-US"/>
              </w:rPr>
              <w:t>A2</w:t>
            </w:r>
          </w:p>
          <w:p w:rsidR="00620A85" w:rsidRDefault="00620A85" w:rsidP="003C29C1">
            <w:pPr>
              <w:pStyle w:val="Paragrafoelenco"/>
              <w:numPr>
                <w:ilvl w:val="0"/>
                <w:numId w:val="39"/>
              </w:numPr>
              <w:rPr>
                <w:rFonts w:asciiTheme="minorHAnsi" w:hAnsiTheme="minorHAnsi" w:cstheme="minorHAnsi"/>
                <w:sz w:val="18"/>
                <w:szCs w:val="18"/>
                <w:lang w:val="en-US"/>
              </w:rPr>
            </w:pPr>
            <w:r>
              <w:rPr>
                <w:rFonts w:asciiTheme="minorHAnsi" w:hAnsiTheme="minorHAnsi" w:cstheme="minorHAnsi"/>
                <w:sz w:val="18"/>
                <w:szCs w:val="18"/>
                <w:lang w:val="en-US"/>
              </w:rPr>
              <w:t>A3</w:t>
            </w:r>
          </w:p>
          <w:p w:rsidR="00620A85" w:rsidRDefault="00620A85" w:rsidP="003C29C1">
            <w:pPr>
              <w:pStyle w:val="Paragrafoelenco"/>
              <w:numPr>
                <w:ilvl w:val="0"/>
                <w:numId w:val="39"/>
              </w:numPr>
              <w:rPr>
                <w:rFonts w:asciiTheme="minorHAnsi" w:hAnsiTheme="minorHAnsi" w:cstheme="minorHAnsi"/>
                <w:sz w:val="18"/>
                <w:szCs w:val="18"/>
                <w:lang w:val="en-US"/>
              </w:rPr>
            </w:pPr>
            <w:r>
              <w:rPr>
                <w:rFonts w:asciiTheme="minorHAnsi" w:hAnsiTheme="minorHAnsi" w:cstheme="minorHAnsi"/>
                <w:sz w:val="18"/>
                <w:szCs w:val="18"/>
                <w:lang w:val="en-US"/>
              </w:rPr>
              <w:t>….</w:t>
            </w:r>
          </w:p>
          <w:p w:rsidR="00620A85" w:rsidRPr="00FF0A8D" w:rsidRDefault="00620A85" w:rsidP="003C29C1">
            <w:pPr>
              <w:pStyle w:val="Paragrafoelenco"/>
              <w:numPr>
                <w:ilvl w:val="0"/>
                <w:numId w:val="39"/>
              </w:numPr>
              <w:rPr>
                <w:rFonts w:asciiTheme="minorHAnsi" w:hAnsiTheme="minorHAnsi" w:cstheme="minorHAnsi"/>
                <w:sz w:val="18"/>
                <w:szCs w:val="18"/>
                <w:lang w:val="en-US"/>
              </w:rPr>
            </w:pPr>
            <w:r>
              <w:rPr>
                <w:rFonts w:asciiTheme="minorHAnsi" w:hAnsiTheme="minorHAnsi" w:cstheme="minorHAnsi"/>
                <w:sz w:val="18"/>
                <w:szCs w:val="18"/>
                <w:lang w:val="en-US"/>
              </w:rPr>
              <w:t>An</w:t>
            </w:r>
          </w:p>
        </w:tc>
      </w:tr>
    </w:tbl>
    <w:p w:rsidR="00620A85" w:rsidRPr="003072FB" w:rsidRDefault="00620A85" w:rsidP="003C29C1">
      <w:pPr>
        <w:rPr>
          <w:rFonts w:asciiTheme="minorHAnsi" w:hAnsiTheme="minorHAnsi" w:cstheme="minorHAnsi"/>
          <w:sz w:val="22"/>
          <w:szCs w:val="22"/>
          <w:lang w:val="en-US"/>
        </w:rPr>
      </w:pPr>
    </w:p>
    <w:p w:rsidR="00861449" w:rsidRPr="00861449" w:rsidRDefault="00861449" w:rsidP="005168D1">
      <w:pPr>
        <w:rPr>
          <w:rFonts w:asciiTheme="minorHAnsi" w:hAnsiTheme="minorHAnsi" w:cstheme="minorHAnsi"/>
          <w:bCs/>
          <w:sz w:val="22"/>
          <w:szCs w:val="22"/>
          <w:lang w:val="en-GB"/>
        </w:rPr>
      </w:pPr>
      <w:r w:rsidRPr="00861449">
        <w:rPr>
          <w:rFonts w:asciiTheme="minorHAnsi" w:hAnsiTheme="minorHAnsi" w:cstheme="minorHAnsi"/>
          <w:bCs/>
          <w:sz w:val="22"/>
          <w:szCs w:val="22"/>
          <w:lang w:val="en-GB"/>
        </w:rPr>
        <w:t xml:space="preserve">Here below in Table </w:t>
      </w:r>
      <w:r w:rsidR="00620A85">
        <w:rPr>
          <w:rFonts w:asciiTheme="minorHAnsi" w:hAnsiTheme="minorHAnsi" w:cstheme="minorHAnsi"/>
          <w:bCs/>
          <w:sz w:val="22"/>
          <w:szCs w:val="22"/>
          <w:lang w:val="en-GB"/>
        </w:rPr>
        <w:t>8, is show</w:t>
      </w:r>
      <w:r w:rsidR="00612A86">
        <w:rPr>
          <w:rFonts w:asciiTheme="minorHAnsi" w:hAnsiTheme="minorHAnsi" w:cstheme="minorHAnsi"/>
          <w:bCs/>
          <w:sz w:val="22"/>
          <w:szCs w:val="22"/>
          <w:lang w:val="en-GB"/>
        </w:rPr>
        <w:t xml:space="preserve"> </w:t>
      </w:r>
      <w:r w:rsidR="00620A85" w:rsidRPr="00620A85">
        <w:rPr>
          <w:rFonts w:asciiTheme="minorHAnsi" w:hAnsiTheme="minorHAnsi" w:cstheme="minorHAnsi"/>
          <w:b/>
          <w:bCs/>
          <w:sz w:val="22"/>
          <w:szCs w:val="22"/>
          <w:lang w:val="en-GB"/>
        </w:rPr>
        <w:t>our specific model</w:t>
      </w:r>
      <w:r w:rsidR="00620A85">
        <w:rPr>
          <w:rFonts w:asciiTheme="minorHAnsi" w:hAnsiTheme="minorHAnsi" w:cstheme="minorHAnsi"/>
          <w:bCs/>
          <w:sz w:val="22"/>
          <w:szCs w:val="22"/>
          <w:lang w:val="en-GB"/>
        </w:rPr>
        <w:t xml:space="preserve"> for </w:t>
      </w:r>
      <w:r w:rsidR="00620A85">
        <w:rPr>
          <w:rFonts w:asciiTheme="minorHAnsi" w:hAnsiTheme="minorHAnsi" w:cstheme="minorHAnsi"/>
          <w:bCs/>
          <w:sz w:val="20"/>
          <w:lang w:val="en-GB"/>
        </w:rPr>
        <w:t xml:space="preserve">Decision Network and </w:t>
      </w:r>
      <w:r w:rsidR="004711B3">
        <w:rPr>
          <w:rFonts w:asciiTheme="minorHAnsi" w:hAnsiTheme="minorHAnsi" w:cstheme="minorHAnsi"/>
          <w:bCs/>
          <w:sz w:val="20"/>
          <w:lang w:val="en-GB"/>
        </w:rPr>
        <w:t>BOCR</w:t>
      </w:r>
      <w:r w:rsidR="00620A85">
        <w:rPr>
          <w:rFonts w:asciiTheme="minorHAnsi" w:hAnsiTheme="minorHAnsi" w:cstheme="minorHAnsi"/>
          <w:bCs/>
          <w:sz w:val="20"/>
          <w:lang w:val="en-GB"/>
        </w:rPr>
        <w:t xml:space="preserve"> Analysis</w:t>
      </w:r>
    </w:p>
    <w:p w:rsidR="00620A85" w:rsidRDefault="00620A85" w:rsidP="005168D1">
      <w:pPr>
        <w:rPr>
          <w:rFonts w:asciiTheme="minorHAnsi" w:hAnsiTheme="minorHAnsi" w:cstheme="minorHAnsi"/>
          <w:bCs/>
          <w:sz w:val="20"/>
          <w:lang w:val="en-GB"/>
        </w:rPr>
      </w:pPr>
    </w:p>
    <w:p w:rsidR="005168D1" w:rsidRPr="003072FB" w:rsidRDefault="00415BAD" w:rsidP="005168D1">
      <w:pPr>
        <w:rPr>
          <w:rFonts w:asciiTheme="minorHAnsi" w:hAnsiTheme="minorHAnsi" w:cstheme="minorHAnsi"/>
          <w:bCs/>
          <w:sz w:val="20"/>
          <w:lang w:val="en-GB"/>
        </w:rPr>
      </w:pPr>
      <w:r>
        <w:rPr>
          <w:rFonts w:asciiTheme="minorHAnsi" w:hAnsiTheme="minorHAnsi" w:cstheme="minorHAnsi"/>
          <w:bCs/>
          <w:sz w:val="20"/>
          <w:lang w:val="en-GB"/>
        </w:rPr>
        <w:t>Tabl</w:t>
      </w:r>
      <w:r w:rsidR="00D50071">
        <w:rPr>
          <w:rFonts w:asciiTheme="minorHAnsi" w:hAnsiTheme="minorHAnsi" w:cstheme="minorHAnsi"/>
          <w:bCs/>
          <w:sz w:val="20"/>
          <w:lang w:val="en-GB"/>
        </w:rPr>
        <w:t>e</w:t>
      </w:r>
      <w:r w:rsidR="005168D1" w:rsidRPr="003072FB">
        <w:rPr>
          <w:rFonts w:asciiTheme="minorHAnsi" w:hAnsiTheme="minorHAnsi" w:cstheme="minorHAnsi"/>
          <w:bCs/>
          <w:sz w:val="20"/>
          <w:lang w:val="en-GB"/>
        </w:rPr>
        <w:t xml:space="preserve"> </w:t>
      </w:r>
      <w:r w:rsidR="00620A85">
        <w:rPr>
          <w:rFonts w:asciiTheme="minorHAnsi" w:hAnsiTheme="minorHAnsi" w:cstheme="minorHAnsi"/>
          <w:bCs/>
          <w:sz w:val="20"/>
          <w:lang w:val="en-GB"/>
        </w:rPr>
        <w:t>8</w:t>
      </w:r>
      <w:r w:rsidR="00D50071">
        <w:rPr>
          <w:rFonts w:asciiTheme="minorHAnsi" w:hAnsiTheme="minorHAnsi" w:cstheme="minorHAnsi"/>
          <w:bCs/>
          <w:sz w:val="20"/>
          <w:lang w:val="en-GB"/>
        </w:rPr>
        <w:t xml:space="preserve">. Decision Network for </w:t>
      </w:r>
      <w:r w:rsidR="004711B3">
        <w:rPr>
          <w:rFonts w:asciiTheme="minorHAnsi" w:hAnsiTheme="minorHAnsi" w:cstheme="minorHAnsi"/>
          <w:bCs/>
          <w:sz w:val="20"/>
          <w:lang w:val="en-GB"/>
        </w:rPr>
        <w:t>BOCR</w:t>
      </w:r>
      <w:r w:rsidR="00D50071">
        <w:rPr>
          <w:rFonts w:asciiTheme="minorHAnsi" w:hAnsiTheme="minorHAnsi" w:cstheme="minorHAnsi"/>
          <w:bCs/>
          <w:sz w:val="20"/>
          <w:lang w:val="en-GB"/>
        </w:rPr>
        <w:t xml:space="preserve"> Analysis</w:t>
      </w:r>
    </w:p>
    <w:p w:rsidR="00992618" w:rsidRDefault="00992618" w:rsidP="00481EF6">
      <w:pPr>
        <w:rPr>
          <w:rFonts w:asciiTheme="minorHAnsi" w:hAnsiTheme="minorHAnsi" w:cstheme="minorHAnsi"/>
          <w:sz w:val="22"/>
          <w:szCs w:val="22"/>
          <w:lang w:val="en-US"/>
        </w:rPr>
      </w:pPr>
    </w:p>
    <w:p w:rsidR="00612A86" w:rsidRPr="00612A86" w:rsidRDefault="00612A86" w:rsidP="00481EF6">
      <w:pPr>
        <w:rPr>
          <w:rFonts w:asciiTheme="minorHAnsi" w:hAnsiTheme="minorHAnsi" w:cstheme="minorHAnsi"/>
          <w:b/>
          <w:sz w:val="22"/>
          <w:szCs w:val="22"/>
          <w:lang w:val="en-US"/>
        </w:rPr>
      </w:pPr>
      <w:r w:rsidRPr="00612A86">
        <w:rPr>
          <w:rFonts w:asciiTheme="minorHAnsi" w:hAnsiTheme="minorHAnsi" w:cstheme="minorHAnsi"/>
          <w:b/>
          <w:sz w:val="22"/>
          <w:szCs w:val="22"/>
          <w:lang w:val="en-US"/>
        </w:rPr>
        <w:t>BENEFITS</w:t>
      </w:r>
    </w:p>
    <w:tbl>
      <w:tblPr>
        <w:tblStyle w:val="Grigliatabella"/>
        <w:tblW w:w="0" w:type="auto"/>
        <w:jc w:val="center"/>
        <w:shd w:val="clear" w:color="auto" w:fill="FFFFFF" w:themeFill="background1"/>
        <w:tblLook w:val="04A0"/>
      </w:tblPr>
      <w:tblGrid>
        <w:gridCol w:w="1416"/>
        <w:gridCol w:w="1505"/>
        <w:gridCol w:w="2530"/>
        <w:gridCol w:w="4243"/>
      </w:tblGrid>
      <w:tr w:rsidR="00612A86" w:rsidRPr="007322E5" w:rsidTr="00853AE7">
        <w:trPr>
          <w:jc w:val="center"/>
        </w:trPr>
        <w:tc>
          <w:tcPr>
            <w:tcW w:w="1416"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12A86" w:rsidRPr="007322E5" w:rsidRDefault="00504F71" w:rsidP="00853AE7">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12A86" w:rsidRPr="007322E5" w:rsidTr="00853AE7">
        <w:trPr>
          <w:trHeight w:val="264"/>
          <w:jc w:val="center"/>
        </w:trPr>
        <w:tc>
          <w:tcPr>
            <w:tcW w:w="1416" w:type="dxa"/>
            <w:vMerge w:val="restart"/>
            <w:shd w:val="clear" w:color="auto" w:fill="99FFCC"/>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Benefits</w:t>
            </w:r>
          </w:p>
        </w:tc>
        <w:tc>
          <w:tcPr>
            <w:tcW w:w="1505" w:type="dxa"/>
            <w:vMerge w:val="restart"/>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Advantages</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Company’s value increase</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Costs saving</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Profitable green</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Relation benefits</w:t>
            </w:r>
          </w:p>
        </w:tc>
      </w:tr>
      <w:tr w:rsidR="00612A86" w:rsidRPr="007322E5" w:rsidTr="00853AE7">
        <w:trPr>
          <w:trHeight w:val="256"/>
          <w:jc w:val="center"/>
        </w:trPr>
        <w:tc>
          <w:tcPr>
            <w:tcW w:w="1416" w:type="dxa"/>
            <w:vMerge/>
            <w:shd w:val="clear" w:color="auto" w:fill="99FFCC"/>
          </w:tcPr>
          <w:p w:rsidR="00612A86" w:rsidRPr="007322E5" w:rsidRDefault="00612A86" w:rsidP="00853AE7">
            <w:pPr>
              <w:rPr>
                <w:rFonts w:asciiTheme="minorHAnsi" w:hAnsiTheme="minorHAnsi" w:cstheme="minorHAnsi"/>
                <w:szCs w:val="18"/>
                <w:lang w:val="en-US"/>
              </w:rPr>
            </w:pPr>
          </w:p>
        </w:tc>
        <w:tc>
          <w:tcPr>
            <w:tcW w:w="1505" w:type="dxa"/>
            <w:vMerge/>
            <w:shd w:val="clear" w:color="auto" w:fill="FFFFFF" w:themeFill="background1"/>
          </w:tcPr>
          <w:p w:rsidR="00612A86" w:rsidRPr="007322E5" w:rsidRDefault="00612A86" w:rsidP="00853AE7">
            <w:pPr>
              <w:rPr>
                <w:rFonts w:asciiTheme="minorHAnsi" w:hAnsiTheme="minorHAnsi" w:cstheme="minorHAnsi"/>
                <w:szCs w:val="18"/>
                <w:lang w:val="en-US"/>
              </w:rPr>
            </w:pP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Sustainable Targets</w:t>
            </w:r>
          </w:p>
        </w:tc>
        <w:tc>
          <w:tcPr>
            <w:tcW w:w="4243" w:type="dxa"/>
            <w:shd w:val="clear" w:color="auto" w:fill="FFFFFF" w:themeFill="background1"/>
          </w:tcPr>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Optimize use of resources</w:t>
            </w:r>
          </w:p>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Optimize use of raw materials</w:t>
            </w:r>
          </w:p>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Reduce waste</w:t>
            </w:r>
          </w:p>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Reduce use of auxiliary materials</w:t>
            </w:r>
          </w:p>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Reduce packaging</w:t>
            </w:r>
          </w:p>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Optimize release of emissions</w:t>
            </w:r>
          </w:p>
        </w:tc>
      </w:tr>
      <w:tr w:rsidR="00612A86" w:rsidRPr="007322E5" w:rsidTr="00853AE7">
        <w:trPr>
          <w:trHeight w:val="256"/>
          <w:jc w:val="center"/>
        </w:trPr>
        <w:tc>
          <w:tcPr>
            <w:tcW w:w="1416" w:type="dxa"/>
            <w:vMerge/>
            <w:shd w:val="clear" w:color="auto" w:fill="99FFCC"/>
          </w:tcPr>
          <w:p w:rsidR="00612A86" w:rsidRPr="007322E5" w:rsidRDefault="00612A86" w:rsidP="00853AE7">
            <w:pPr>
              <w:rPr>
                <w:rFonts w:asciiTheme="minorHAnsi" w:hAnsiTheme="minorHAnsi" w:cstheme="minorHAnsi"/>
                <w:szCs w:val="18"/>
                <w:lang w:val="en-US"/>
              </w:rPr>
            </w:pPr>
          </w:p>
        </w:tc>
        <w:tc>
          <w:tcPr>
            <w:tcW w:w="1505" w:type="dxa"/>
            <w:vMerge w:val="restart"/>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Society</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Damage Prevention</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 xml:space="preserve">Improvement local community’s relationship </w:t>
            </w:r>
          </w:p>
        </w:tc>
      </w:tr>
      <w:tr w:rsidR="00612A86" w:rsidRPr="007322E5" w:rsidTr="00853AE7">
        <w:trPr>
          <w:trHeight w:val="312"/>
          <w:jc w:val="center"/>
        </w:trPr>
        <w:tc>
          <w:tcPr>
            <w:tcW w:w="1416" w:type="dxa"/>
            <w:vMerge/>
            <w:shd w:val="clear" w:color="auto" w:fill="99FFCC"/>
          </w:tcPr>
          <w:p w:rsidR="00612A86" w:rsidRPr="007322E5" w:rsidRDefault="00612A86" w:rsidP="00853AE7">
            <w:pPr>
              <w:rPr>
                <w:rFonts w:asciiTheme="minorHAnsi" w:hAnsiTheme="minorHAnsi" w:cstheme="minorHAnsi"/>
                <w:szCs w:val="18"/>
                <w:lang w:val="en-US"/>
              </w:rPr>
            </w:pPr>
          </w:p>
        </w:tc>
        <w:tc>
          <w:tcPr>
            <w:tcW w:w="1505" w:type="dxa"/>
            <w:vMerge/>
            <w:shd w:val="clear" w:color="auto" w:fill="FFFFFF" w:themeFill="background1"/>
          </w:tcPr>
          <w:p w:rsidR="00612A86" w:rsidRPr="007322E5" w:rsidRDefault="00612A86" w:rsidP="00853AE7">
            <w:pPr>
              <w:rPr>
                <w:rFonts w:asciiTheme="minorHAnsi" w:hAnsiTheme="minorHAnsi" w:cstheme="minorHAnsi"/>
                <w:szCs w:val="18"/>
                <w:lang w:val="en-US"/>
              </w:rPr>
            </w:pP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Individual</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Health care</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Damage Reduction</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 xml:space="preserve">Improvement employees’ relationship </w:t>
            </w:r>
          </w:p>
        </w:tc>
      </w:tr>
      <w:tr w:rsidR="00612A86" w:rsidRPr="007322E5" w:rsidTr="00853AE7">
        <w:trPr>
          <w:trHeight w:val="554"/>
          <w:jc w:val="center"/>
        </w:trPr>
        <w:tc>
          <w:tcPr>
            <w:tcW w:w="1416" w:type="dxa"/>
            <w:vMerge/>
            <w:shd w:val="clear" w:color="auto" w:fill="99FFCC"/>
          </w:tcPr>
          <w:p w:rsidR="00612A86" w:rsidRPr="007322E5" w:rsidRDefault="00612A86" w:rsidP="00853AE7">
            <w:pPr>
              <w:rPr>
                <w:rFonts w:asciiTheme="minorHAnsi" w:hAnsiTheme="minorHAnsi" w:cstheme="minorHAnsi"/>
                <w:szCs w:val="18"/>
                <w:lang w:val="en-US"/>
              </w:rPr>
            </w:pPr>
          </w:p>
        </w:tc>
        <w:tc>
          <w:tcPr>
            <w:tcW w:w="1505" w:type="dxa"/>
            <w:vMerge w:val="restart"/>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EPE - MPI</w:t>
            </w:r>
          </w:p>
        </w:tc>
        <w:tc>
          <w:tcPr>
            <w:tcW w:w="4243" w:type="dxa"/>
            <w:shd w:val="clear" w:color="auto" w:fill="FFFFFF" w:themeFill="background1"/>
          </w:tcPr>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MPI - N° of green initiative</w:t>
            </w:r>
          </w:p>
          <w:p w:rsidR="00612A86" w:rsidRPr="00EC6D56" w:rsidRDefault="00612A86" w:rsidP="00853AE7">
            <w:pPr>
              <w:rPr>
                <w:rFonts w:asciiTheme="minorHAnsi" w:hAnsiTheme="minorHAnsi" w:cstheme="minorHAnsi"/>
                <w:szCs w:val="18"/>
                <w:lang w:val="en-US"/>
              </w:rPr>
            </w:pPr>
            <w:r>
              <w:rPr>
                <w:rFonts w:asciiTheme="minorHAnsi" w:hAnsiTheme="minorHAnsi" w:cstheme="minorHAnsi"/>
                <w:szCs w:val="18"/>
                <w:lang w:val="en-US"/>
              </w:rPr>
              <w:t>MPI – N° of green investments</w:t>
            </w:r>
          </w:p>
        </w:tc>
      </w:tr>
      <w:tr w:rsidR="00612A86" w:rsidRPr="007322E5" w:rsidTr="00853AE7">
        <w:trPr>
          <w:trHeight w:val="300"/>
          <w:jc w:val="center"/>
        </w:trPr>
        <w:tc>
          <w:tcPr>
            <w:tcW w:w="1416" w:type="dxa"/>
            <w:vMerge/>
            <w:shd w:val="clear" w:color="auto" w:fill="99FFCC"/>
          </w:tcPr>
          <w:p w:rsidR="00612A86" w:rsidRPr="007322E5" w:rsidRDefault="00612A86" w:rsidP="00853AE7">
            <w:pPr>
              <w:rPr>
                <w:rFonts w:asciiTheme="minorHAnsi" w:hAnsiTheme="minorHAnsi" w:cstheme="minorHAnsi"/>
                <w:szCs w:val="18"/>
                <w:lang w:val="en-US"/>
              </w:rPr>
            </w:pPr>
          </w:p>
        </w:tc>
        <w:tc>
          <w:tcPr>
            <w:tcW w:w="1505" w:type="dxa"/>
            <w:vMerge/>
            <w:shd w:val="clear" w:color="auto" w:fill="FFFFFF" w:themeFill="background1"/>
          </w:tcPr>
          <w:p w:rsidR="00612A86" w:rsidRPr="007322E5" w:rsidRDefault="00612A86" w:rsidP="00853AE7">
            <w:pPr>
              <w:rPr>
                <w:rFonts w:asciiTheme="minorHAnsi" w:hAnsiTheme="minorHAnsi" w:cstheme="minorHAnsi"/>
                <w:szCs w:val="18"/>
                <w:lang w:val="en-US"/>
              </w:rPr>
            </w:pPr>
          </w:p>
        </w:tc>
        <w:tc>
          <w:tcPr>
            <w:tcW w:w="2530" w:type="dxa"/>
            <w:shd w:val="clear" w:color="auto" w:fill="FFFFFF" w:themeFill="background1"/>
          </w:tcPr>
          <w:p w:rsidR="00612A86" w:rsidRDefault="00612A86" w:rsidP="00853AE7">
            <w:pPr>
              <w:rPr>
                <w:rFonts w:asciiTheme="minorHAnsi" w:hAnsiTheme="minorHAnsi" w:cstheme="minorHAnsi"/>
                <w:szCs w:val="18"/>
                <w:lang w:val="en-US"/>
              </w:rPr>
            </w:pPr>
            <w:r>
              <w:rPr>
                <w:rFonts w:asciiTheme="minorHAnsi" w:hAnsiTheme="minorHAnsi" w:cstheme="minorHAnsi"/>
                <w:szCs w:val="18"/>
                <w:lang w:val="en-US"/>
              </w:rPr>
              <w:t>EPE - ECI</w:t>
            </w:r>
          </w:p>
        </w:tc>
        <w:tc>
          <w:tcPr>
            <w:tcW w:w="4243" w:type="dxa"/>
            <w:shd w:val="clear" w:color="auto" w:fill="FFFFFF" w:themeFill="background1"/>
          </w:tcPr>
          <w:p w:rsidR="00612A86" w:rsidRPr="00EC6D56" w:rsidRDefault="00612A86" w:rsidP="00853AE7">
            <w:pPr>
              <w:rPr>
                <w:rFonts w:asciiTheme="minorHAnsi" w:hAnsiTheme="minorHAnsi" w:cstheme="minorHAnsi"/>
                <w:szCs w:val="18"/>
                <w:lang w:val="it-IT"/>
              </w:rPr>
            </w:pPr>
            <w:r w:rsidRPr="00EC6D56">
              <w:rPr>
                <w:rFonts w:asciiTheme="minorHAnsi" w:hAnsiTheme="minorHAnsi" w:cstheme="minorHAnsi"/>
                <w:szCs w:val="18"/>
                <w:lang w:val="it-IT"/>
              </w:rPr>
              <w:t>ECI – C02</w:t>
            </w:r>
          </w:p>
          <w:p w:rsidR="00612A86" w:rsidRPr="00EC6D56" w:rsidRDefault="00612A86" w:rsidP="00853AE7">
            <w:pPr>
              <w:rPr>
                <w:rFonts w:asciiTheme="minorHAnsi" w:hAnsiTheme="minorHAnsi" w:cstheme="minorHAnsi"/>
                <w:szCs w:val="18"/>
                <w:lang w:val="it-IT"/>
              </w:rPr>
            </w:pPr>
            <w:r w:rsidRPr="00EC6D56">
              <w:rPr>
                <w:rFonts w:asciiTheme="minorHAnsi" w:hAnsiTheme="minorHAnsi" w:cstheme="minorHAnsi"/>
                <w:szCs w:val="18"/>
                <w:lang w:val="it-IT"/>
              </w:rPr>
              <w:t>ECI –Natural Gas</w:t>
            </w:r>
          </w:p>
          <w:p w:rsidR="00612A86" w:rsidRPr="0086714E" w:rsidRDefault="00612A86" w:rsidP="00853AE7">
            <w:pPr>
              <w:rPr>
                <w:rFonts w:asciiTheme="minorHAnsi" w:hAnsiTheme="minorHAnsi" w:cstheme="minorHAnsi"/>
                <w:szCs w:val="18"/>
                <w:lang w:val="it-IT"/>
              </w:rPr>
            </w:pPr>
            <w:r w:rsidRPr="0086714E">
              <w:rPr>
                <w:rFonts w:asciiTheme="minorHAnsi" w:hAnsiTheme="minorHAnsi" w:cstheme="minorHAnsi"/>
                <w:szCs w:val="18"/>
                <w:lang w:val="it-IT"/>
              </w:rPr>
              <w:t>ECI – Waste</w:t>
            </w:r>
          </w:p>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ECI – Water</w:t>
            </w:r>
          </w:p>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ECI – Electricity</w:t>
            </w:r>
          </w:p>
          <w:p w:rsidR="00612A8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ECI – Emissions</w:t>
            </w:r>
          </w:p>
        </w:tc>
      </w:tr>
      <w:tr w:rsidR="00612A86" w:rsidRPr="007322E5" w:rsidTr="00853AE7">
        <w:trPr>
          <w:trHeight w:val="251"/>
          <w:jc w:val="center"/>
        </w:trPr>
        <w:tc>
          <w:tcPr>
            <w:tcW w:w="1416" w:type="dxa"/>
            <w:vMerge/>
            <w:shd w:val="clear" w:color="auto" w:fill="99FFCC"/>
          </w:tcPr>
          <w:p w:rsidR="00612A86" w:rsidRPr="00EC6D56" w:rsidRDefault="00612A86" w:rsidP="00853AE7">
            <w:pPr>
              <w:rPr>
                <w:rFonts w:asciiTheme="minorHAnsi" w:hAnsiTheme="minorHAnsi" w:cstheme="minorHAnsi"/>
                <w:szCs w:val="18"/>
                <w:lang w:val="en-US"/>
              </w:rPr>
            </w:pPr>
          </w:p>
        </w:tc>
        <w:tc>
          <w:tcPr>
            <w:tcW w:w="1505" w:type="dxa"/>
            <w:vMerge/>
            <w:shd w:val="clear" w:color="auto" w:fill="FFFFFF" w:themeFill="background1"/>
          </w:tcPr>
          <w:p w:rsidR="00612A86" w:rsidRPr="00EC6D56" w:rsidRDefault="00612A86" w:rsidP="00853AE7">
            <w:pPr>
              <w:rPr>
                <w:rFonts w:asciiTheme="minorHAnsi" w:hAnsiTheme="minorHAnsi" w:cstheme="minorHAnsi"/>
                <w:szCs w:val="18"/>
                <w:lang w:val="en-US"/>
              </w:rPr>
            </w:pP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EPE-OPI</w:t>
            </w:r>
          </w:p>
        </w:tc>
        <w:tc>
          <w:tcPr>
            <w:tcW w:w="4243" w:type="dxa"/>
            <w:shd w:val="clear" w:color="auto" w:fill="FFFFFF" w:themeFill="background1"/>
          </w:tcPr>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OPI –Auxiliary Materials</w:t>
            </w:r>
          </w:p>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OPI – Total Energy</w:t>
            </w:r>
          </w:p>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OPI – Raw Materials</w:t>
            </w:r>
          </w:p>
          <w:p w:rsidR="00612A86" w:rsidRPr="00EC6D56"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OPI – Packaging</w:t>
            </w:r>
          </w:p>
          <w:p w:rsidR="00612A86" w:rsidRPr="007322E5" w:rsidRDefault="00612A86" w:rsidP="00853AE7">
            <w:pPr>
              <w:rPr>
                <w:rFonts w:asciiTheme="minorHAnsi" w:hAnsiTheme="minorHAnsi" w:cstheme="minorHAnsi"/>
                <w:szCs w:val="18"/>
                <w:lang w:val="en-US"/>
              </w:rPr>
            </w:pPr>
            <w:r w:rsidRPr="00EC6D56">
              <w:rPr>
                <w:rFonts w:asciiTheme="minorHAnsi" w:hAnsiTheme="minorHAnsi" w:cstheme="minorHAnsi"/>
                <w:szCs w:val="18"/>
                <w:lang w:val="en-US"/>
              </w:rPr>
              <w:t>OPI - Cogeneration</w:t>
            </w:r>
          </w:p>
        </w:tc>
      </w:tr>
    </w:tbl>
    <w:p w:rsidR="00612A86" w:rsidRPr="00612A86" w:rsidRDefault="00612A86" w:rsidP="00481EF6">
      <w:pPr>
        <w:rPr>
          <w:rFonts w:asciiTheme="minorHAnsi" w:hAnsiTheme="minorHAnsi" w:cstheme="minorHAnsi"/>
          <w:sz w:val="22"/>
          <w:szCs w:val="22"/>
        </w:rPr>
      </w:pPr>
    </w:p>
    <w:p w:rsidR="00612A86" w:rsidRDefault="00612A86" w:rsidP="00481EF6">
      <w:pPr>
        <w:rPr>
          <w:rFonts w:asciiTheme="minorHAnsi" w:hAnsiTheme="minorHAnsi" w:cstheme="minorHAnsi"/>
          <w:sz w:val="22"/>
          <w:szCs w:val="22"/>
          <w:lang w:val="en-US"/>
        </w:rPr>
      </w:pPr>
    </w:p>
    <w:p w:rsidR="00612A86" w:rsidRDefault="00612A86" w:rsidP="00481EF6">
      <w:pPr>
        <w:rPr>
          <w:rFonts w:asciiTheme="minorHAnsi" w:hAnsiTheme="minorHAnsi" w:cstheme="minorHAnsi"/>
          <w:sz w:val="22"/>
          <w:szCs w:val="22"/>
          <w:lang w:val="en-US"/>
        </w:rPr>
      </w:pPr>
    </w:p>
    <w:p w:rsidR="00612A86" w:rsidRDefault="00612A86" w:rsidP="00481EF6">
      <w:pPr>
        <w:rPr>
          <w:rFonts w:asciiTheme="minorHAnsi" w:hAnsiTheme="minorHAnsi" w:cstheme="minorHAnsi"/>
          <w:sz w:val="22"/>
          <w:szCs w:val="22"/>
          <w:lang w:val="en-US"/>
        </w:rPr>
      </w:pPr>
    </w:p>
    <w:p w:rsidR="00612A86" w:rsidRPr="00612A86" w:rsidRDefault="00612A86" w:rsidP="00481EF6">
      <w:pPr>
        <w:rPr>
          <w:rFonts w:asciiTheme="minorHAnsi" w:hAnsiTheme="minorHAnsi" w:cstheme="minorHAnsi"/>
          <w:b/>
          <w:sz w:val="22"/>
          <w:szCs w:val="22"/>
          <w:lang w:val="en-US"/>
        </w:rPr>
      </w:pPr>
      <w:r w:rsidRPr="00612A86">
        <w:rPr>
          <w:rFonts w:asciiTheme="minorHAnsi" w:hAnsiTheme="minorHAnsi" w:cstheme="minorHAnsi"/>
          <w:b/>
          <w:sz w:val="22"/>
          <w:szCs w:val="22"/>
          <w:lang w:val="en-US"/>
        </w:rPr>
        <w:t>OPPORTUNITIES</w:t>
      </w:r>
    </w:p>
    <w:tbl>
      <w:tblPr>
        <w:tblStyle w:val="Grigliatabella"/>
        <w:tblW w:w="0" w:type="auto"/>
        <w:jc w:val="center"/>
        <w:shd w:val="clear" w:color="auto" w:fill="FFFFFF" w:themeFill="background1"/>
        <w:tblLook w:val="04A0"/>
      </w:tblPr>
      <w:tblGrid>
        <w:gridCol w:w="1416"/>
        <w:gridCol w:w="1505"/>
        <w:gridCol w:w="2530"/>
        <w:gridCol w:w="4243"/>
      </w:tblGrid>
      <w:tr w:rsidR="00612A86" w:rsidRPr="007322E5" w:rsidTr="00853AE7">
        <w:trPr>
          <w:jc w:val="center"/>
        </w:trPr>
        <w:tc>
          <w:tcPr>
            <w:tcW w:w="1416"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12A86" w:rsidRPr="007322E5" w:rsidRDefault="00504F71" w:rsidP="00853AE7">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12A86" w:rsidRPr="007322E5" w:rsidTr="00853AE7">
        <w:trPr>
          <w:trHeight w:val="336"/>
          <w:jc w:val="center"/>
        </w:trPr>
        <w:tc>
          <w:tcPr>
            <w:tcW w:w="1416" w:type="dxa"/>
            <w:vMerge w:val="restart"/>
            <w:shd w:val="clear" w:color="auto" w:fill="DBE5F1" w:themeFill="accent1" w:themeFillTint="33"/>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Opportunities</w:t>
            </w: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Process</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Improvement of production process</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Customers’ satisfaction</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Improvement stakeholders’ relationship</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Improvement bank’s relationship</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Adaptability – Be Creative</w:t>
            </w:r>
          </w:p>
          <w:p w:rsidR="00612A86" w:rsidRPr="007322E5" w:rsidRDefault="00612A86" w:rsidP="00853AE7">
            <w:pPr>
              <w:rPr>
                <w:rFonts w:asciiTheme="minorHAnsi" w:hAnsiTheme="minorHAnsi" w:cstheme="minorHAnsi"/>
                <w:szCs w:val="18"/>
                <w:lang w:val="en-US"/>
              </w:rPr>
            </w:pPr>
            <w:proofErr w:type="spellStart"/>
            <w:r w:rsidRPr="007322E5">
              <w:rPr>
                <w:rFonts w:asciiTheme="minorHAnsi" w:hAnsiTheme="minorHAnsi" w:cstheme="minorHAnsi"/>
                <w:szCs w:val="18"/>
              </w:rPr>
              <w:t>Development</w:t>
            </w:r>
            <w:proofErr w:type="spellEnd"/>
            <w:r w:rsidRPr="007322E5">
              <w:rPr>
                <w:rFonts w:asciiTheme="minorHAnsi" w:hAnsiTheme="minorHAnsi" w:cstheme="minorHAnsi"/>
                <w:szCs w:val="18"/>
              </w:rPr>
              <w:t xml:space="preserve"> of </w:t>
            </w:r>
            <w:proofErr w:type="spellStart"/>
            <w:r w:rsidRPr="007322E5">
              <w:rPr>
                <w:rFonts w:asciiTheme="minorHAnsi" w:hAnsiTheme="minorHAnsi" w:cstheme="minorHAnsi"/>
                <w:szCs w:val="18"/>
              </w:rPr>
              <w:t>environmental</w:t>
            </w:r>
            <w:proofErr w:type="spellEnd"/>
            <w:r w:rsidRPr="007322E5">
              <w:rPr>
                <w:rFonts w:asciiTheme="minorHAnsi" w:hAnsiTheme="minorHAnsi" w:cstheme="minorHAnsi"/>
                <w:szCs w:val="18"/>
              </w:rPr>
              <w:t xml:space="preserve"> </w:t>
            </w:r>
            <w:proofErr w:type="spellStart"/>
            <w:r w:rsidRPr="007322E5">
              <w:rPr>
                <w:rFonts w:asciiTheme="minorHAnsi" w:hAnsiTheme="minorHAnsi" w:cstheme="minorHAnsi"/>
                <w:szCs w:val="18"/>
              </w:rPr>
              <w:t>economic</w:t>
            </w:r>
            <w:proofErr w:type="spellEnd"/>
            <w:r w:rsidRPr="007322E5">
              <w:rPr>
                <w:rFonts w:asciiTheme="minorHAnsi" w:hAnsiTheme="minorHAnsi" w:cstheme="minorHAnsi"/>
                <w:szCs w:val="18"/>
              </w:rPr>
              <w:t xml:space="preserve"> and social culture </w:t>
            </w:r>
          </w:p>
        </w:tc>
      </w:tr>
      <w:tr w:rsidR="00612A86" w:rsidRPr="007322E5" w:rsidTr="00853AE7">
        <w:trPr>
          <w:trHeight w:val="266"/>
          <w:jc w:val="center"/>
        </w:trPr>
        <w:tc>
          <w:tcPr>
            <w:tcW w:w="1416" w:type="dxa"/>
            <w:vMerge/>
            <w:shd w:val="clear" w:color="auto" w:fill="DBE5F1" w:themeFill="accent1" w:themeFillTint="33"/>
          </w:tcPr>
          <w:p w:rsidR="00612A86" w:rsidRPr="007322E5" w:rsidRDefault="00612A86" w:rsidP="00853AE7">
            <w:pPr>
              <w:rPr>
                <w:rFonts w:asciiTheme="minorHAnsi" w:hAnsiTheme="minorHAnsi" w:cstheme="minorHAnsi"/>
                <w:szCs w:val="18"/>
                <w:lang w:val="en-US"/>
              </w:rPr>
            </w:pP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Resources</w:t>
            </w:r>
          </w:p>
        </w:tc>
        <w:tc>
          <w:tcPr>
            <w:tcW w:w="4243" w:type="dxa"/>
            <w:shd w:val="clear" w:color="auto" w:fill="FFFFFF" w:themeFill="background1"/>
          </w:tcPr>
          <w:p w:rsidR="00612A86" w:rsidRPr="007322E5" w:rsidRDefault="00612A86" w:rsidP="00853AE7">
            <w:pPr>
              <w:rPr>
                <w:rFonts w:asciiTheme="minorHAnsi" w:hAnsiTheme="minorHAnsi" w:cstheme="minorHAnsi"/>
                <w:szCs w:val="18"/>
              </w:rPr>
            </w:pPr>
            <w:r w:rsidRPr="007322E5">
              <w:rPr>
                <w:rFonts w:asciiTheme="minorHAnsi" w:hAnsiTheme="minorHAnsi" w:cstheme="minorHAnsi"/>
                <w:szCs w:val="18"/>
              </w:rPr>
              <w:t xml:space="preserve">Promotion of territorial </w:t>
            </w:r>
            <w:proofErr w:type="spellStart"/>
            <w:r w:rsidRPr="007322E5">
              <w:rPr>
                <w:rFonts w:asciiTheme="minorHAnsi" w:hAnsiTheme="minorHAnsi" w:cstheme="minorHAnsi"/>
                <w:szCs w:val="18"/>
              </w:rPr>
              <w:t>identity</w:t>
            </w:r>
            <w:proofErr w:type="spellEnd"/>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Develop new professional skills</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Stimulate the establishment of quality products</w:t>
            </w:r>
          </w:p>
        </w:tc>
      </w:tr>
      <w:tr w:rsidR="00612A86" w:rsidRPr="007322E5" w:rsidTr="00853AE7">
        <w:trPr>
          <w:trHeight w:val="348"/>
          <w:jc w:val="center"/>
        </w:trPr>
        <w:tc>
          <w:tcPr>
            <w:tcW w:w="1416" w:type="dxa"/>
            <w:vMerge/>
            <w:shd w:val="clear" w:color="auto" w:fill="DBE5F1" w:themeFill="accent1" w:themeFillTint="33"/>
          </w:tcPr>
          <w:p w:rsidR="00612A86" w:rsidRPr="007322E5" w:rsidRDefault="00612A86" w:rsidP="00853AE7">
            <w:pPr>
              <w:rPr>
                <w:rFonts w:asciiTheme="minorHAnsi" w:hAnsiTheme="minorHAnsi" w:cstheme="minorHAnsi"/>
                <w:szCs w:val="18"/>
                <w:lang w:val="en-US"/>
              </w:rPr>
            </w:pP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Law</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New sustainable regional planning</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European Policies enforcement</w:t>
            </w:r>
          </w:p>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 xml:space="preserve">Sustainable production methods </w:t>
            </w:r>
          </w:p>
        </w:tc>
      </w:tr>
    </w:tbl>
    <w:p w:rsidR="00612A86" w:rsidRPr="00612A86" w:rsidRDefault="00612A86" w:rsidP="00481EF6">
      <w:pPr>
        <w:rPr>
          <w:rFonts w:asciiTheme="minorHAnsi" w:hAnsiTheme="minorHAnsi" w:cstheme="minorHAnsi"/>
          <w:sz w:val="22"/>
          <w:szCs w:val="22"/>
        </w:rPr>
      </w:pPr>
    </w:p>
    <w:p w:rsidR="00612A86" w:rsidRPr="00612A86" w:rsidRDefault="00612A86" w:rsidP="00481EF6">
      <w:pPr>
        <w:rPr>
          <w:rFonts w:asciiTheme="minorHAnsi" w:hAnsiTheme="minorHAnsi" w:cstheme="minorHAnsi"/>
          <w:b/>
          <w:sz w:val="22"/>
          <w:szCs w:val="22"/>
          <w:lang w:val="en-US"/>
        </w:rPr>
      </w:pPr>
      <w:r w:rsidRPr="00612A86">
        <w:rPr>
          <w:rFonts w:asciiTheme="minorHAnsi" w:hAnsiTheme="minorHAnsi" w:cstheme="minorHAnsi"/>
          <w:b/>
          <w:sz w:val="22"/>
          <w:szCs w:val="22"/>
          <w:lang w:val="en-US"/>
        </w:rPr>
        <w:t>COSTS</w:t>
      </w:r>
    </w:p>
    <w:tbl>
      <w:tblPr>
        <w:tblStyle w:val="Grigliatabella"/>
        <w:tblW w:w="0" w:type="auto"/>
        <w:jc w:val="center"/>
        <w:shd w:val="clear" w:color="auto" w:fill="FFFFFF" w:themeFill="background1"/>
        <w:tblLook w:val="04A0"/>
      </w:tblPr>
      <w:tblGrid>
        <w:gridCol w:w="1416"/>
        <w:gridCol w:w="1505"/>
        <w:gridCol w:w="2530"/>
        <w:gridCol w:w="4243"/>
      </w:tblGrid>
      <w:tr w:rsidR="00612A86" w:rsidRPr="007322E5" w:rsidTr="00853AE7">
        <w:trPr>
          <w:jc w:val="center"/>
        </w:trPr>
        <w:tc>
          <w:tcPr>
            <w:tcW w:w="1416"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612A86" w:rsidRPr="007322E5" w:rsidRDefault="00504F71" w:rsidP="00853AE7">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612A86" w:rsidRPr="007322E5" w:rsidRDefault="00612A86"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612A86" w:rsidRPr="007322E5" w:rsidTr="00853AE7">
        <w:trPr>
          <w:trHeight w:val="288"/>
          <w:jc w:val="center"/>
        </w:trPr>
        <w:tc>
          <w:tcPr>
            <w:tcW w:w="1416" w:type="dxa"/>
            <w:vMerge w:val="restart"/>
            <w:shd w:val="clear" w:color="auto" w:fill="FFCCFF"/>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Costs</w:t>
            </w: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Infrastructure</w:t>
            </w:r>
          </w:p>
        </w:tc>
        <w:tc>
          <w:tcPr>
            <w:tcW w:w="4243" w:type="dxa"/>
            <w:shd w:val="clear" w:color="auto" w:fill="FFFFFF" w:themeFill="background1"/>
          </w:tcPr>
          <w:p w:rsidR="00612A86" w:rsidRDefault="00612A86" w:rsidP="00853AE7">
            <w:pPr>
              <w:rPr>
                <w:rFonts w:asciiTheme="minorHAnsi" w:hAnsiTheme="minorHAnsi" w:cstheme="minorHAnsi"/>
                <w:szCs w:val="18"/>
                <w:lang w:val="en-US"/>
              </w:rPr>
            </w:pPr>
            <w:r w:rsidRPr="00FE5831">
              <w:rPr>
                <w:rFonts w:asciiTheme="minorHAnsi" w:hAnsiTheme="minorHAnsi" w:cstheme="minorHAnsi"/>
                <w:szCs w:val="18"/>
                <w:lang w:val="en-US"/>
              </w:rPr>
              <w:t xml:space="preserve">Increase in infrastructure costs </w:t>
            </w:r>
          </w:p>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 xml:space="preserve">Increase counseling </w:t>
            </w:r>
            <w:r w:rsidRPr="007322E5">
              <w:rPr>
                <w:rFonts w:asciiTheme="minorHAnsi" w:hAnsiTheme="minorHAnsi" w:cstheme="minorHAnsi"/>
                <w:szCs w:val="18"/>
                <w:lang w:val="en-US"/>
              </w:rPr>
              <w:t>costs</w:t>
            </w:r>
          </w:p>
        </w:tc>
      </w:tr>
      <w:tr w:rsidR="00612A86" w:rsidRPr="007322E5" w:rsidTr="00853AE7">
        <w:trPr>
          <w:trHeight w:val="252"/>
          <w:jc w:val="center"/>
        </w:trPr>
        <w:tc>
          <w:tcPr>
            <w:tcW w:w="1416" w:type="dxa"/>
            <w:vMerge/>
            <w:shd w:val="clear" w:color="auto" w:fill="FFCCFF"/>
          </w:tcPr>
          <w:p w:rsidR="00612A86" w:rsidRPr="007322E5" w:rsidRDefault="00612A86" w:rsidP="00853AE7">
            <w:pPr>
              <w:rPr>
                <w:rFonts w:asciiTheme="minorHAnsi" w:hAnsiTheme="minorHAnsi" w:cstheme="minorHAnsi"/>
                <w:szCs w:val="18"/>
                <w:lang w:val="en-US"/>
              </w:rPr>
            </w:pP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Human Resources</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T</w:t>
            </w:r>
            <w:r w:rsidRPr="007322E5">
              <w:rPr>
                <w:rFonts w:asciiTheme="minorHAnsi" w:hAnsiTheme="minorHAnsi" w:cstheme="minorHAnsi"/>
                <w:szCs w:val="18"/>
                <w:lang w:val="en-US"/>
              </w:rPr>
              <w:t>raining costs</w:t>
            </w:r>
          </w:p>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H</w:t>
            </w:r>
            <w:r w:rsidRPr="007322E5">
              <w:rPr>
                <w:rFonts w:asciiTheme="minorHAnsi" w:hAnsiTheme="minorHAnsi" w:cstheme="minorHAnsi"/>
                <w:szCs w:val="18"/>
                <w:lang w:val="en-US"/>
              </w:rPr>
              <w:t>ealth</w:t>
            </w:r>
            <w:r>
              <w:rPr>
                <w:rFonts w:asciiTheme="minorHAnsi" w:hAnsiTheme="minorHAnsi" w:cstheme="minorHAnsi"/>
                <w:szCs w:val="18"/>
                <w:lang w:val="en-US"/>
              </w:rPr>
              <w:t xml:space="preserve"> care</w:t>
            </w:r>
            <w:r w:rsidRPr="007322E5">
              <w:rPr>
                <w:rFonts w:asciiTheme="minorHAnsi" w:hAnsiTheme="minorHAnsi" w:cstheme="minorHAnsi"/>
                <w:szCs w:val="18"/>
                <w:lang w:val="en-US"/>
              </w:rPr>
              <w:t xml:space="preserve"> survey costs</w:t>
            </w:r>
          </w:p>
        </w:tc>
      </w:tr>
      <w:tr w:rsidR="00612A86" w:rsidRPr="007322E5" w:rsidTr="00853AE7">
        <w:trPr>
          <w:trHeight w:val="238"/>
          <w:jc w:val="center"/>
        </w:trPr>
        <w:tc>
          <w:tcPr>
            <w:tcW w:w="1416" w:type="dxa"/>
            <w:vMerge/>
            <w:shd w:val="clear" w:color="auto" w:fill="FFCCFF"/>
          </w:tcPr>
          <w:p w:rsidR="00612A86" w:rsidRPr="007322E5" w:rsidRDefault="00612A86" w:rsidP="00853AE7">
            <w:pPr>
              <w:rPr>
                <w:rFonts w:asciiTheme="minorHAnsi" w:hAnsiTheme="minorHAnsi" w:cstheme="minorHAnsi"/>
                <w:szCs w:val="18"/>
                <w:lang w:val="en-US"/>
              </w:rPr>
            </w:pPr>
          </w:p>
        </w:tc>
        <w:tc>
          <w:tcPr>
            <w:tcW w:w="1505" w:type="dxa"/>
            <w:shd w:val="clear" w:color="auto" w:fill="FFFFFF" w:themeFill="background1"/>
          </w:tcPr>
          <w:p w:rsidR="00612A86" w:rsidRPr="007322E5" w:rsidRDefault="00612A86" w:rsidP="00853AE7">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Joint Venture</w:t>
            </w:r>
          </w:p>
        </w:tc>
        <w:tc>
          <w:tcPr>
            <w:tcW w:w="4243" w:type="dxa"/>
            <w:shd w:val="clear" w:color="auto" w:fill="FFFFFF" w:themeFill="background1"/>
          </w:tcPr>
          <w:p w:rsidR="00612A86" w:rsidRPr="007322E5" w:rsidRDefault="00612A86" w:rsidP="00853AE7">
            <w:pPr>
              <w:rPr>
                <w:rFonts w:asciiTheme="minorHAnsi" w:hAnsiTheme="minorHAnsi" w:cstheme="minorHAnsi"/>
                <w:szCs w:val="18"/>
                <w:lang w:val="en-US"/>
              </w:rPr>
            </w:pPr>
            <w:r>
              <w:rPr>
                <w:rFonts w:asciiTheme="minorHAnsi" w:hAnsiTheme="minorHAnsi" w:cstheme="minorHAnsi"/>
                <w:szCs w:val="18"/>
                <w:lang w:val="en-US"/>
              </w:rPr>
              <w:t>Partner skills</w:t>
            </w:r>
          </w:p>
        </w:tc>
      </w:tr>
    </w:tbl>
    <w:p w:rsidR="00612A86" w:rsidRDefault="00612A86" w:rsidP="00481EF6">
      <w:pPr>
        <w:rPr>
          <w:rFonts w:asciiTheme="minorHAnsi" w:hAnsiTheme="minorHAnsi" w:cstheme="minorHAnsi"/>
          <w:sz w:val="22"/>
          <w:szCs w:val="22"/>
          <w:lang w:val="en-US"/>
        </w:rPr>
      </w:pPr>
    </w:p>
    <w:p w:rsidR="00612A86" w:rsidRPr="00013EFF" w:rsidRDefault="00013EFF" w:rsidP="00481EF6">
      <w:pPr>
        <w:rPr>
          <w:rFonts w:asciiTheme="minorHAnsi" w:hAnsiTheme="minorHAnsi" w:cstheme="minorHAnsi"/>
          <w:b/>
          <w:sz w:val="22"/>
          <w:szCs w:val="22"/>
          <w:lang w:val="en-US"/>
        </w:rPr>
      </w:pPr>
      <w:r w:rsidRPr="00013EFF">
        <w:rPr>
          <w:rFonts w:asciiTheme="minorHAnsi" w:hAnsiTheme="minorHAnsi" w:cstheme="minorHAnsi"/>
          <w:b/>
          <w:sz w:val="22"/>
          <w:szCs w:val="22"/>
          <w:lang w:val="en-US"/>
        </w:rPr>
        <w:t>RISKS</w:t>
      </w:r>
    </w:p>
    <w:tbl>
      <w:tblPr>
        <w:tblStyle w:val="Grigliatabella"/>
        <w:tblW w:w="0" w:type="auto"/>
        <w:jc w:val="center"/>
        <w:shd w:val="clear" w:color="auto" w:fill="FFFFFF" w:themeFill="background1"/>
        <w:tblLook w:val="04A0"/>
      </w:tblPr>
      <w:tblGrid>
        <w:gridCol w:w="1416"/>
        <w:gridCol w:w="1505"/>
        <w:gridCol w:w="2530"/>
        <w:gridCol w:w="4243"/>
      </w:tblGrid>
      <w:tr w:rsidR="00992618" w:rsidRPr="007322E5" w:rsidTr="00EC6D56">
        <w:trPr>
          <w:jc w:val="center"/>
        </w:trPr>
        <w:tc>
          <w:tcPr>
            <w:tcW w:w="1416" w:type="dxa"/>
            <w:shd w:val="clear" w:color="auto" w:fill="F2F2F2" w:themeFill="background1" w:themeFillShade="F2"/>
          </w:tcPr>
          <w:p w:rsidR="00992618" w:rsidRPr="007322E5" w:rsidRDefault="00992618" w:rsidP="00992618">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shd w:val="clear" w:color="auto" w:fill="F2F2F2" w:themeFill="background1" w:themeFillShade="F2"/>
          </w:tcPr>
          <w:p w:rsidR="00992618" w:rsidRPr="007322E5" w:rsidRDefault="00504F71" w:rsidP="00992618">
            <w:pPr>
              <w:jc w:val="center"/>
              <w:rPr>
                <w:rFonts w:asciiTheme="minorHAnsi" w:hAnsiTheme="minorHAnsi" w:cstheme="minorHAnsi"/>
                <w:b/>
                <w:szCs w:val="18"/>
                <w:lang w:val="en-US"/>
              </w:rPr>
            </w:pPr>
            <w:r>
              <w:rPr>
                <w:rFonts w:asciiTheme="minorHAnsi" w:hAnsiTheme="minorHAnsi" w:cstheme="minorHAnsi"/>
                <w:b/>
                <w:szCs w:val="18"/>
                <w:lang w:val="en-US"/>
              </w:rPr>
              <w:t>Control Criteria</w:t>
            </w:r>
          </w:p>
        </w:tc>
        <w:tc>
          <w:tcPr>
            <w:tcW w:w="2530" w:type="dxa"/>
            <w:shd w:val="clear" w:color="auto" w:fill="F2F2F2" w:themeFill="background1" w:themeFillShade="F2"/>
          </w:tcPr>
          <w:p w:rsidR="00992618" w:rsidRPr="007322E5" w:rsidRDefault="00992618" w:rsidP="00992618">
            <w:pPr>
              <w:jc w:val="center"/>
              <w:rPr>
                <w:rFonts w:asciiTheme="minorHAnsi" w:hAnsiTheme="minorHAnsi" w:cstheme="minorHAnsi"/>
                <w:b/>
                <w:szCs w:val="18"/>
                <w:lang w:val="en-US"/>
              </w:rPr>
            </w:pPr>
            <w:r w:rsidRPr="007322E5">
              <w:rPr>
                <w:rFonts w:asciiTheme="minorHAnsi" w:hAnsiTheme="minorHAnsi" w:cstheme="minorHAnsi"/>
                <w:b/>
                <w:szCs w:val="18"/>
                <w:lang w:val="en-US"/>
              </w:rPr>
              <w:t>Clusters</w:t>
            </w:r>
          </w:p>
        </w:tc>
        <w:tc>
          <w:tcPr>
            <w:tcW w:w="4243" w:type="dxa"/>
            <w:shd w:val="clear" w:color="auto" w:fill="F2F2F2" w:themeFill="background1" w:themeFillShade="F2"/>
          </w:tcPr>
          <w:p w:rsidR="00992618" w:rsidRPr="007322E5" w:rsidRDefault="00860BF6" w:rsidP="00992618">
            <w:pPr>
              <w:jc w:val="center"/>
              <w:rPr>
                <w:rFonts w:asciiTheme="minorHAnsi" w:hAnsiTheme="minorHAnsi" w:cstheme="minorHAnsi"/>
                <w:b/>
                <w:szCs w:val="18"/>
                <w:lang w:val="en-US"/>
              </w:rPr>
            </w:pPr>
            <w:r w:rsidRPr="007322E5">
              <w:rPr>
                <w:rFonts w:asciiTheme="minorHAnsi" w:hAnsiTheme="minorHAnsi" w:cstheme="minorHAnsi"/>
                <w:b/>
                <w:szCs w:val="18"/>
                <w:lang w:val="en-US"/>
              </w:rPr>
              <w:t>Elements</w:t>
            </w:r>
          </w:p>
        </w:tc>
      </w:tr>
      <w:tr w:rsidR="0085182C" w:rsidRPr="007322E5" w:rsidTr="00B96C37">
        <w:trPr>
          <w:trHeight w:val="276"/>
          <w:jc w:val="center"/>
        </w:trPr>
        <w:tc>
          <w:tcPr>
            <w:tcW w:w="1416" w:type="dxa"/>
            <w:vMerge w:val="restart"/>
            <w:shd w:val="clear" w:color="auto" w:fill="FFFFCC"/>
          </w:tcPr>
          <w:p w:rsidR="0085182C" w:rsidRPr="007322E5" w:rsidRDefault="0085182C" w:rsidP="00481EF6">
            <w:pPr>
              <w:rPr>
                <w:rFonts w:asciiTheme="minorHAnsi" w:hAnsiTheme="minorHAnsi" w:cstheme="minorHAnsi"/>
                <w:szCs w:val="18"/>
                <w:lang w:val="en-US"/>
              </w:rPr>
            </w:pPr>
            <w:r w:rsidRPr="007322E5">
              <w:rPr>
                <w:rFonts w:asciiTheme="minorHAnsi" w:hAnsiTheme="minorHAnsi" w:cstheme="minorHAnsi"/>
                <w:szCs w:val="18"/>
                <w:lang w:val="en-US"/>
              </w:rPr>
              <w:t>Risks</w:t>
            </w:r>
          </w:p>
        </w:tc>
        <w:tc>
          <w:tcPr>
            <w:tcW w:w="1505" w:type="dxa"/>
            <w:shd w:val="clear" w:color="auto" w:fill="FFFFFF" w:themeFill="background1"/>
          </w:tcPr>
          <w:p w:rsidR="0085182C" w:rsidRPr="007322E5" w:rsidRDefault="0085182C" w:rsidP="00992618">
            <w:pPr>
              <w:rPr>
                <w:rFonts w:asciiTheme="minorHAnsi" w:hAnsiTheme="minorHAnsi" w:cstheme="minorHAnsi"/>
                <w:szCs w:val="18"/>
                <w:lang w:val="en-US"/>
              </w:rPr>
            </w:pPr>
            <w:r w:rsidRPr="007322E5">
              <w:rPr>
                <w:rFonts w:asciiTheme="minorHAnsi" w:hAnsiTheme="minorHAnsi" w:cstheme="minorHAnsi"/>
                <w:szCs w:val="18"/>
                <w:lang w:val="en-US"/>
              </w:rPr>
              <w:t>Economic</w:t>
            </w:r>
          </w:p>
        </w:tc>
        <w:tc>
          <w:tcPr>
            <w:tcW w:w="2530" w:type="dxa"/>
            <w:shd w:val="clear" w:color="auto" w:fill="FFFFFF" w:themeFill="background1"/>
          </w:tcPr>
          <w:p w:rsidR="0085182C" w:rsidRPr="007322E5" w:rsidRDefault="0085182C" w:rsidP="00A01A5E">
            <w:pPr>
              <w:rPr>
                <w:rFonts w:asciiTheme="minorHAnsi" w:hAnsiTheme="minorHAnsi" w:cstheme="minorHAnsi"/>
                <w:szCs w:val="18"/>
                <w:lang w:val="en-US"/>
              </w:rPr>
            </w:pPr>
            <w:r>
              <w:rPr>
                <w:rFonts w:asciiTheme="minorHAnsi" w:hAnsiTheme="minorHAnsi" w:cstheme="minorHAnsi"/>
                <w:szCs w:val="18"/>
                <w:lang w:val="en-US"/>
              </w:rPr>
              <w:t>Profitability</w:t>
            </w:r>
          </w:p>
        </w:tc>
        <w:tc>
          <w:tcPr>
            <w:tcW w:w="4243" w:type="dxa"/>
            <w:shd w:val="clear" w:color="auto" w:fill="FFFFFF" w:themeFill="background1"/>
          </w:tcPr>
          <w:p w:rsidR="0085182C" w:rsidRDefault="0085182C" w:rsidP="00481EF6">
            <w:pPr>
              <w:rPr>
                <w:rFonts w:asciiTheme="minorHAnsi" w:hAnsiTheme="minorHAnsi" w:cstheme="minorHAnsi"/>
                <w:szCs w:val="18"/>
                <w:lang w:val="en-US"/>
              </w:rPr>
            </w:pPr>
            <w:r>
              <w:rPr>
                <w:rFonts w:asciiTheme="minorHAnsi" w:hAnsiTheme="minorHAnsi" w:cstheme="minorHAnsi"/>
                <w:szCs w:val="18"/>
                <w:lang w:val="en-US"/>
              </w:rPr>
              <w:t>Net profit Margin</w:t>
            </w:r>
          </w:p>
          <w:p w:rsidR="0085182C" w:rsidRPr="007322E5" w:rsidRDefault="0085182C" w:rsidP="00481EF6">
            <w:pPr>
              <w:rPr>
                <w:rFonts w:asciiTheme="minorHAnsi" w:hAnsiTheme="minorHAnsi" w:cstheme="minorHAnsi"/>
                <w:szCs w:val="18"/>
                <w:lang w:val="en-US"/>
              </w:rPr>
            </w:pPr>
            <w:r>
              <w:rPr>
                <w:rFonts w:asciiTheme="minorHAnsi" w:hAnsiTheme="minorHAnsi" w:cstheme="minorHAnsi"/>
                <w:szCs w:val="18"/>
                <w:lang w:val="en-US"/>
              </w:rPr>
              <w:t>Standardization</w:t>
            </w:r>
          </w:p>
        </w:tc>
      </w:tr>
      <w:tr w:rsidR="0085182C" w:rsidRPr="007322E5" w:rsidTr="00B96C37">
        <w:trPr>
          <w:trHeight w:val="300"/>
          <w:jc w:val="center"/>
        </w:trPr>
        <w:tc>
          <w:tcPr>
            <w:tcW w:w="1416" w:type="dxa"/>
            <w:vMerge/>
            <w:shd w:val="clear" w:color="auto" w:fill="FFFFCC"/>
          </w:tcPr>
          <w:p w:rsidR="0085182C" w:rsidRPr="007322E5" w:rsidRDefault="0085182C" w:rsidP="00481EF6">
            <w:pPr>
              <w:rPr>
                <w:rFonts w:asciiTheme="minorHAnsi" w:hAnsiTheme="minorHAnsi" w:cstheme="minorHAnsi"/>
                <w:szCs w:val="18"/>
                <w:lang w:val="en-US"/>
              </w:rPr>
            </w:pPr>
          </w:p>
        </w:tc>
        <w:tc>
          <w:tcPr>
            <w:tcW w:w="1505" w:type="dxa"/>
            <w:shd w:val="clear" w:color="auto" w:fill="FFFFFF" w:themeFill="background1"/>
          </w:tcPr>
          <w:p w:rsidR="0085182C" w:rsidRPr="007322E5" w:rsidRDefault="0085182C" w:rsidP="00992618">
            <w:pPr>
              <w:rPr>
                <w:rFonts w:asciiTheme="minorHAnsi" w:hAnsiTheme="minorHAnsi" w:cstheme="minorHAnsi"/>
                <w:szCs w:val="18"/>
                <w:lang w:val="en-US"/>
              </w:rPr>
            </w:pPr>
            <w:r w:rsidRPr="007322E5">
              <w:rPr>
                <w:rFonts w:asciiTheme="minorHAnsi" w:hAnsiTheme="minorHAnsi" w:cstheme="minorHAnsi"/>
                <w:szCs w:val="18"/>
                <w:lang w:val="en-US"/>
              </w:rPr>
              <w:t>Social</w:t>
            </w:r>
          </w:p>
        </w:tc>
        <w:tc>
          <w:tcPr>
            <w:tcW w:w="2530" w:type="dxa"/>
            <w:shd w:val="clear" w:color="auto" w:fill="FFFFFF" w:themeFill="background1"/>
          </w:tcPr>
          <w:p w:rsidR="0085182C" w:rsidRPr="007322E5" w:rsidRDefault="0085182C" w:rsidP="00481EF6">
            <w:pPr>
              <w:rPr>
                <w:rFonts w:asciiTheme="minorHAnsi" w:hAnsiTheme="minorHAnsi" w:cstheme="minorHAnsi"/>
                <w:szCs w:val="18"/>
                <w:lang w:val="en-US"/>
              </w:rPr>
            </w:pPr>
            <w:r>
              <w:rPr>
                <w:rFonts w:asciiTheme="minorHAnsi" w:hAnsiTheme="minorHAnsi" w:cstheme="minorHAnsi"/>
                <w:szCs w:val="18"/>
                <w:lang w:val="en-US"/>
              </w:rPr>
              <w:t>Social Risks</w:t>
            </w:r>
          </w:p>
        </w:tc>
        <w:tc>
          <w:tcPr>
            <w:tcW w:w="4243" w:type="dxa"/>
            <w:shd w:val="clear" w:color="auto" w:fill="FFFFFF" w:themeFill="background1"/>
          </w:tcPr>
          <w:p w:rsidR="0085182C" w:rsidRDefault="0085182C" w:rsidP="00CD564A">
            <w:pPr>
              <w:rPr>
                <w:rFonts w:asciiTheme="minorHAnsi" w:hAnsiTheme="minorHAnsi" w:cstheme="minorHAnsi"/>
                <w:szCs w:val="18"/>
                <w:lang w:val="en-US"/>
              </w:rPr>
            </w:pPr>
            <w:r>
              <w:rPr>
                <w:rFonts w:asciiTheme="minorHAnsi" w:hAnsiTheme="minorHAnsi" w:cstheme="minorHAnsi"/>
                <w:szCs w:val="18"/>
                <w:lang w:val="en-US"/>
              </w:rPr>
              <w:t>Legal Penalties</w:t>
            </w:r>
          </w:p>
          <w:p w:rsidR="0085182C" w:rsidRDefault="0085182C" w:rsidP="00CD564A">
            <w:pPr>
              <w:rPr>
                <w:rFonts w:asciiTheme="minorHAnsi" w:hAnsiTheme="minorHAnsi" w:cstheme="minorHAnsi"/>
                <w:szCs w:val="18"/>
                <w:lang w:val="en-US"/>
              </w:rPr>
            </w:pPr>
            <w:r>
              <w:rPr>
                <w:rFonts w:asciiTheme="minorHAnsi" w:hAnsiTheme="minorHAnsi" w:cstheme="minorHAnsi"/>
                <w:szCs w:val="18"/>
                <w:lang w:val="en-US"/>
              </w:rPr>
              <w:t>Paternalism</w:t>
            </w:r>
          </w:p>
          <w:p w:rsidR="0085182C" w:rsidRPr="007322E5" w:rsidRDefault="0085182C" w:rsidP="00CD564A">
            <w:pPr>
              <w:rPr>
                <w:rFonts w:asciiTheme="minorHAnsi" w:hAnsiTheme="minorHAnsi" w:cstheme="minorHAnsi"/>
                <w:szCs w:val="18"/>
                <w:lang w:val="en-US"/>
              </w:rPr>
            </w:pPr>
            <w:r>
              <w:rPr>
                <w:rFonts w:asciiTheme="minorHAnsi" w:hAnsiTheme="minorHAnsi" w:cstheme="minorHAnsi"/>
                <w:szCs w:val="18"/>
                <w:lang w:val="en-US"/>
              </w:rPr>
              <w:t>Stigma</w:t>
            </w:r>
          </w:p>
        </w:tc>
      </w:tr>
      <w:tr w:rsidR="0085182C" w:rsidRPr="007322E5" w:rsidTr="00B96C37">
        <w:trPr>
          <w:trHeight w:val="266"/>
          <w:jc w:val="center"/>
        </w:trPr>
        <w:tc>
          <w:tcPr>
            <w:tcW w:w="1416" w:type="dxa"/>
            <w:vMerge/>
            <w:shd w:val="clear" w:color="auto" w:fill="FFFFCC"/>
          </w:tcPr>
          <w:p w:rsidR="0085182C" w:rsidRPr="007322E5" w:rsidRDefault="0085182C" w:rsidP="00481EF6">
            <w:pPr>
              <w:rPr>
                <w:rFonts w:asciiTheme="minorHAnsi" w:hAnsiTheme="minorHAnsi" w:cstheme="minorHAnsi"/>
                <w:szCs w:val="18"/>
                <w:lang w:val="en-US"/>
              </w:rPr>
            </w:pPr>
          </w:p>
        </w:tc>
        <w:tc>
          <w:tcPr>
            <w:tcW w:w="1505" w:type="dxa"/>
            <w:vMerge w:val="restart"/>
            <w:shd w:val="clear" w:color="auto" w:fill="FFFFFF" w:themeFill="background1"/>
          </w:tcPr>
          <w:p w:rsidR="0085182C" w:rsidRPr="007322E5" w:rsidRDefault="0085182C" w:rsidP="00992618">
            <w:pPr>
              <w:rPr>
                <w:rFonts w:asciiTheme="minorHAnsi" w:hAnsiTheme="minorHAnsi" w:cstheme="minorHAnsi"/>
                <w:szCs w:val="18"/>
                <w:lang w:val="en-US"/>
              </w:rPr>
            </w:pPr>
            <w:r w:rsidRPr="007322E5">
              <w:rPr>
                <w:rFonts w:asciiTheme="minorHAnsi" w:hAnsiTheme="minorHAnsi" w:cstheme="minorHAnsi"/>
                <w:szCs w:val="18"/>
                <w:lang w:val="en-US"/>
              </w:rPr>
              <w:t>Environmental</w:t>
            </w:r>
          </w:p>
        </w:tc>
        <w:tc>
          <w:tcPr>
            <w:tcW w:w="2530" w:type="dxa"/>
            <w:shd w:val="clear" w:color="auto" w:fill="FFFFFF" w:themeFill="background1"/>
          </w:tcPr>
          <w:p w:rsidR="0085182C" w:rsidRPr="007322E5" w:rsidRDefault="00ED4B9B" w:rsidP="00481EF6">
            <w:pPr>
              <w:rPr>
                <w:rFonts w:asciiTheme="minorHAnsi" w:hAnsiTheme="minorHAnsi" w:cstheme="minorHAnsi"/>
                <w:szCs w:val="18"/>
                <w:lang w:val="en-US"/>
              </w:rPr>
            </w:pPr>
            <w:r>
              <w:rPr>
                <w:rFonts w:asciiTheme="minorHAnsi" w:hAnsiTheme="minorHAnsi" w:cstheme="minorHAnsi"/>
                <w:lang w:val="en-US"/>
              </w:rPr>
              <w:t>Environmental Risks</w:t>
            </w:r>
          </w:p>
        </w:tc>
        <w:tc>
          <w:tcPr>
            <w:tcW w:w="4243" w:type="dxa"/>
            <w:shd w:val="clear" w:color="auto" w:fill="FFFFFF" w:themeFill="background1"/>
          </w:tcPr>
          <w:p w:rsidR="0085182C" w:rsidRDefault="0085182C" w:rsidP="00481EF6">
            <w:pPr>
              <w:rPr>
                <w:rFonts w:asciiTheme="minorHAnsi" w:hAnsiTheme="minorHAnsi" w:cstheme="minorHAnsi"/>
                <w:szCs w:val="18"/>
                <w:lang w:val="en-US"/>
              </w:rPr>
            </w:pPr>
            <w:r>
              <w:rPr>
                <w:rFonts w:asciiTheme="minorHAnsi" w:hAnsiTheme="minorHAnsi" w:cstheme="minorHAnsi"/>
                <w:szCs w:val="18"/>
                <w:lang w:val="en-US"/>
              </w:rPr>
              <w:t>Data Collection</w:t>
            </w:r>
          </w:p>
          <w:p w:rsidR="0085182C" w:rsidRDefault="0085182C" w:rsidP="00DE2A9B">
            <w:pPr>
              <w:rPr>
                <w:rFonts w:asciiTheme="minorHAnsi" w:hAnsiTheme="minorHAnsi" w:cstheme="minorHAnsi"/>
                <w:szCs w:val="18"/>
                <w:lang w:val="en-US"/>
              </w:rPr>
            </w:pPr>
            <w:r>
              <w:rPr>
                <w:rFonts w:asciiTheme="minorHAnsi" w:hAnsiTheme="minorHAnsi" w:cstheme="minorHAnsi"/>
                <w:szCs w:val="18"/>
                <w:lang w:val="en-US"/>
              </w:rPr>
              <w:t>Implementation of failure</w:t>
            </w:r>
          </w:p>
          <w:p w:rsidR="0085182C" w:rsidRPr="007322E5" w:rsidRDefault="0085182C" w:rsidP="00DE2A9B">
            <w:pPr>
              <w:rPr>
                <w:rFonts w:asciiTheme="minorHAnsi" w:hAnsiTheme="minorHAnsi" w:cstheme="minorHAnsi"/>
                <w:szCs w:val="18"/>
                <w:lang w:val="en-US"/>
              </w:rPr>
            </w:pPr>
            <w:r>
              <w:rPr>
                <w:rFonts w:asciiTheme="minorHAnsi" w:hAnsiTheme="minorHAnsi" w:cstheme="minorHAnsi"/>
                <w:szCs w:val="18"/>
                <w:lang w:val="en-US"/>
              </w:rPr>
              <w:t>Introduction of indirect Problems</w:t>
            </w:r>
          </w:p>
        </w:tc>
      </w:tr>
      <w:tr w:rsidR="0085182C" w:rsidRPr="007322E5" w:rsidTr="00B96C37">
        <w:trPr>
          <w:trHeight w:val="266"/>
          <w:jc w:val="center"/>
        </w:trPr>
        <w:tc>
          <w:tcPr>
            <w:tcW w:w="1416" w:type="dxa"/>
            <w:vMerge/>
            <w:shd w:val="clear" w:color="auto" w:fill="FFFFCC"/>
          </w:tcPr>
          <w:p w:rsidR="0085182C" w:rsidRPr="007322E5" w:rsidRDefault="0085182C" w:rsidP="00481EF6">
            <w:pPr>
              <w:rPr>
                <w:rFonts w:asciiTheme="minorHAnsi" w:hAnsiTheme="minorHAnsi" w:cstheme="minorHAnsi"/>
                <w:szCs w:val="18"/>
                <w:lang w:val="en-US"/>
              </w:rPr>
            </w:pPr>
          </w:p>
        </w:tc>
        <w:tc>
          <w:tcPr>
            <w:tcW w:w="1505" w:type="dxa"/>
            <w:vMerge/>
            <w:shd w:val="clear" w:color="auto" w:fill="FFFFFF" w:themeFill="background1"/>
          </w:tcPr>
          <w:p w:rsidR="0085182C" w:rsidRPr="007322E5" w:rsidRDefault="0085182C" w:rsidP="00992618">
            <w:pPr>
              <w:rPr>
                <w:rFonts w:asciiTheme="minorHAnsi" w:hAnsiTheme="minorHAnsi" w:cstheme="minorHAnsi"/>
                <w:szCs w:val="18"/>
                <w:lang w:val="en-US"/>
              </w:rPr>
            </w:pPr>
          </w:p>
        </w:tc>
        <w:tc>
          <w:tcPr>
            <w:tcW w:w="2530" w:type="dxa"/>
            <w:shd w:val="clear" w:color="auto" w:fill="FFFFFF" w:themeFill="background1"/>
          </w:tcPr>
          <w:p w:rsidR="0085182C" w:rsidRDefault="0085182C" w:rsidP="00481EF6">
            <w:pPr>
              <w:rPr>
                <w:rFonts w:asciiTheme="minorHAnsi" w:hAnsiTheme="minorHAnsi" w:cstheme="minorHAnsi"/>
                <w:szCs w:val="18"/>
                <w:lang w:val="en-US"/>
              </w:rPr>
            </w:pPr>
            <w:r w:rsidRPr="00015A31">
              <w:rPr>
                <w:rFonts w:asciiTheme="minorHAnsi" w:hAnsiTheme="minorHAnsi" w:cstheme="minorHAnsi"/>
                <w:szCs w:val="18"/>
                <w:lang w:val="en-US"/>
              </w:rPr>
              <w:t xml:space="preserve">LCA </w:t>
            </w:r>
            <w:r>
              <w:rPr>
                <w:rFonts w:asciiTheme="minorHAnsi" w:hAnsiTheme="minorHAnsi" w:cstheme="minorHAnsi"/>
                <w:szCs w:val="18"/>
                <w:lang w:val="en-US"/>
              </w:rPr>
              <w:t>–</w:t>
            </w:r>
            <w:r w:rsidRPr="00015A31">
              <w:rPr>
                <w:rFonts w:asciiTheme="minorHAnsi" w:hAnsiTheme="minorHAnsi" w:cstheme="minorHAnsi"/>
                <w:szCs w:val="18"/>
                <w:lang w:val="en-US"/>
              </w:rPr>
              <w:t xml:space="preserve"> </w:t>
            </w:r>
            <w:r>
              <w:rPr>
                <w:rFonts w:asciiTheme="minorHAnsi" w:hAnsiTheme="minorHAnsi" w:cstheme="minorHAnsi"/>
                <w:szCs w:val="18"/>
                <w:lang w:val="en-US"/>
              </w:rPr>
              <w:t>Analysis of inventory</w:t>
            </w:r>
          </w:p>
        </w:tc>
        <w:tc>
          <w:tcPr>
            <w:tcW w:w="4243" w:type="dxa"/>
            <w:shd w:val="clear" w:color="auto" w:fill="FFFFFF" w:themeFill="background1"/>
          </w:tcPr>
          <w:p w:rsidR="0085182C" w:rsidRPr="00F379AE" w:rsidRDefault="0085182C" w:rsidP="00F379AE">
            <w:pPr>
              <w:rPr>
                <w:rFonts w:asciiTheme="minorHAnsi" w:hAnsiTheme="minorHAnsi" w:cstheme="minorHAnsi"/>
                <w:szCs w:val="18"/>
                <w:lang w:val="en-US"/>
              </w:rPr>
            </w:pPr>
            <w:r w:rsidRPr="00F379AE">
              <w:rPr>
                <w:rFonts w:asciiTheme="minorHAnsi" w:hAnsiTheme="minorHAnsi" w:cstheme="minorHAnsi"/>
                <w:szCs w:val="18"/>
                <w:lang w:val="en-US"/>
              </w:rPr>
              <w:t>Acidification</w:t>
            </w:r>
          </w:p>
          <w:p w:rsidR="0085182C" w:rsidRDefault="0085182C" w:rsidP="00F379AE">
            <w:pPr>
              <w:rPr>
                <w:rFonts w:asciiTheme="minorHAnsi" w:hAnsiTheme="minorHAnsi" w:cstheme="minorHAnsi"/>
                <w:szCs w:val="18"/>
                <w:lang w:val="en-US"/>
              </w:rPr>
            </w:pPr>
            <w:r>
              <w:rPr>
                <w:rFonts w:asciiTheme="minorHAnsi" w:hAnsiTheme="minorHAnsi" w:cstheme="minorHAnsi"/>
                <w:szCs w:val="18"/>
                <w:lang w:val="en-US"/>
              </w:rPr>
              <w:t>Global warning protection</w:t>
            </w:r>
          </w:p>
          <w:p w:rsidR="0085182C" w:rsidRDefault="0085182C" w:rsidP="00F379AE">
            <w:pPr>
              <w:rPr>
                <w:rFonts w:asciiTheme="minorHAnsi" w:hAnsiTheme="minorHAnsi" w:cstheme="minorHAnsi"/>
                <w:szCs w:val="18"/>
                <w:lang w:val="en-US"/>
              </w:rPr>
            </w:pPr>
            <w:proofErr w:type="spellStart"/>
            <w:r w:rsidRPr="00F379AE">
              <w:rPr>
                <w:rFonts w:asciiTheme="minorHAnsi" w:hAnsiTheme="minorHAnsi" w:cstheme="minorHAnsi"/>
                <w:szCs w:val="18"/>
                <w:lang w:val="en-US"/>
              </w:rPr>
              <w:t>Ecotoxitcity</w:t>
            </w:r>
            <w:proofErr w:type="spellEnd"/>
          </w:p>
        </w:tc>
      </w:tr>
    </w:tbl>
    <w:p w:rsidR="00FF0A8D" w:rsidRDefault="00FF0A8D" w:rsidP="00481EF6">
      <w:pPr>
        <w:rPr>
          <w:rFonts w:asciiTheme="minorHAnsi" w:hAnsiTheme="minorHAnsi" w:cstheme="minorHAnsi"/>
          <w:sz w:val="22"/>
          <w:szCs w:val="22"/>
          <w:lang w:val="en-US"/>
        </w:rPr>
      </w:pPr>
    </w:p>
    <w:p w:rsidR="00013EFF" w:rsidRPr="00013EFF" w:rsidRDefault="00013EFF" w:rsidP="00481EF6">
      <w:pPr>
        <w:rPr>
          <w:rFonts w:asciiTheme="minorHAnsi" w:hAnsiTheme="minorHAnsi" w:cstheme="minorHAnsi"/>
          <w:b/>
          <w:sz w:val="22"/>
          <w:szCs w:val="22"/>
          <w:lang w:val="en-US"/>
        </w:rPr>
      </w:pPr>
      <w:r w:rsidRPr="00013EFF">
        <w:rPr>
          <w:rFonts w:asciiTheme="minorHAnsi" w:hAnsiTheme="minorHAnsi" w:cstheme="minorHAnsi"/>
          <w:b/>
          <w:sz w:val="22"/>
          <w:szCs w:val="22"/>
          <w:lang w:val="en-US"/>
        </w:rPr>
        <w:t>ALTERNATIVES</w:t>
      </w:r>
    </w:p>
    <w:tbl>
      <w:tblPr>
        <w:tblStyle w:val="Grigliatabella"/>
        <w:tblW w:w="0" w:type="auto"/>
        <w:jc w:val="center"/>
        <w:shd w:val="clear" w:color="auto" w:fill="FFFFFF" w:themeFill="background1"/>
        <w:tblLook w:val="04A0"/>
      </w:tblPr>
      <w:tblGrid>
        <w:gridCol w:w="1416"/>
        <w:gridCol w:w="1505"/>
        <w:gridCol w:w="6773"/>
      </w:tblGrid>
      <w:tr w:rsidR="00A85EE2" w:rsidRPr="007322E5" w:rsidTr="00504F71">
        <w:trPr>
          <w:jc w:val="center"/>
        </w:trPr>
        <w:tc>
          <w:tcPr>
            <w:tcW w:w="1416" w:type="dxa"/>
            <w:tcBorders>
              <w:right w:val="single" w:sz="4" w:space="0" w:color="auto"/>
            </w:tcBorders>
            <w:shd w:val="clear" w:color="auto" w:fill="F2F2F2" w:themeFill="background1" w:themeFillShade="F2"/>
          </w:tcPr>
          <w:p w:rsidR="00A85EE2" w:rsidRPr="007322E5" w:rsidRDefault="00A85EE2" w:rsidP="00853AE7">
            <w:pPr>
              <w:jc w:val="center"/>
              <w:rPr>
                <w:rFonts w:asciiTheme="minorHAnsi" w:hAnsiTheme="minorHAnsi" w:cstheme="minorHAnsi"/>
                <w:b/>
                <w:szCs w:val="18"/>
                <w:lang w:val="en-US"/>
              </w:rPr>
            </w:pPr>
            <w:r w:rsidRPr="007322E5">
              <w:rPr>
                <w:rFonts w:asciiTheme="minorHAnsi" w:hAnsiTheme="minorHAnsi" w:cstheme="minorHAnsi"/>
                <w:b/>
                <w:szCs w:val="18"/>
                <w:lang w:val="en-US"/>
              </w:rPr>
              <w:t>Model</w:t>
            </w:r>
          </w:p>
        </w:tc>
        <w:tc>
          <w:tcPr>
            <w:tcW w:w="1505" w:type="dxa"/>
            <w:tcBorders>
              <w:top w:val="nil"/>
              <w:left w:val="single" w:sz="4" w:space="0" w:color="auto"/>
              <w:bottom w:val="single" w:sz="4" w:space="0" w:color="auto"/>
              <w:right w:val="nil"/>
            </w:tcBorders>
            <w:shd w:val="clear" w:color="auto" w:fill="auto"/>
          </w:tcPr>
          <w:p w:rsidR="00A85EE2" w:rsidRPr="007322E5" w:rsidRDefault="00A85EE2" w:rsidP="00853AE7">
            <w:pPr>
              <w:jc w:val="center"/>
              <w:rPr>
                <w:rFonts w:asciiTheme="minorHAnsi" w:hAnsiTheme="minorHAnsi" w:cstheme="minorHAnsi"/>
                <w:b/>
                <w:szCs w:val="18"/>
                <w:lang w:val="en-US"/>
              </w:rPr>
            </w:pPr>
          </w:p>
        </w:tc>
        <w:tc>
          <w:tcPr>
            <w:tcW w:w="6773" w:type="dxa"/>
            <w:tcBorders>
              <w:top w:val="nil"/>
              <w:left w:val="nil"/>
              <w:bottom w:val="single" w:sz="4" w:space="0" w:color="auto"/>
              <w:right w:val="nil"/>
            </w:tcBorders>
            <w:shd w:val="clear" w:color="auto" w:fill="auto"/>
          </w:tcPr>
          <w:p w:rsidR="00A85EE2" w:rsidRPr="007322E5" w:rsidRDefault="00A85EE2" w:rsidP="00853AE7">
            <w:pPr>
              <w:jc w:val="center"/>
              <w:rPr>
                <w:rFonts w:asciiTheme="minorHAnsi" w:hAnsiTheme="minorHAnsi" w:cstheme="minorHAnsi"/>
                <w:b/>
                <w:szCs w:val="18"/>
                <w:lang w:val="en-US"/>
              </w:rPr>
            </w:pPr>
          </w:p>
        </w:tc>
      </w:tr>
      <w:tr w:rsidR="00013EFF" w:rsidRPr="007322E5" w:rsidTr="00504F71">
        <w:trPr>
          <w:trHeight w:val="1252"/>
          <w:jc w:val="center"/>
        </w:trPr>
        <w:tc>
          <w:tcPr>
            <w:tcW w:w="1416" w:type="dxa"/>
            <w:tcBorders>
              <w:right w:val="single" w:sz="4" w:space="0" w:color="auto"/>
            </w:tcBorders>
            <w:shd w:val="clear" w:color="auto" w:fill="F2F2F2" w:themeFill="background1" w:themeFillShade="F2"/>
          </w:tcPr>
          <w:p w:rsidR="00013EFF" w:rsidRPr="00FF0A8D" w:rsidRDefault="00013EFF" w:rsidP="00853AE7">
            <w:pPr>
              <w:rPr>
                <w:rFonts w:asciiTheme="minorHAnsi" w:hAnsiTheme="minorHAnsi" w:cstheme="minorHAnsi"/>
                <w:szCs w:val="18"/>
                <w:lang w:val="en-US"/>
              </w:rPr>
            </w:pPr>
            <w:r w:rsidRPr="00FF0A8D">
              <w:rPr>
                <w:rFonts w:asciiTheme="minorHAnsi" w:hAnsiTheme="minorHAnsi" w:cstheme="minorHAnsi"/>
                <w:szCs w:val="18"/>
                <w:lang w:val="en-US"/>
              </w:rPr>
              <w:t>ALTERNATIVES</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3EFF" w:rsidRPr="00FF0A8D" w:rsidRDefault="00013EFF" w:rsidP="00853AE7">
            <w:pPr>
              <w:rPr>
                <w:rFonts w:asciiTheme="minorHAnsi" w:hAnsiTheme="minorHAnsi" w:cstheme="minorHAnsi"/>
                <w:szCs w:val="18"/>
                <w:lang w:val="en-US"/>
              </w:rPr>
            </w:pPr>
            <w:r w:rsidRPr="00FF0A8D">
              <w:rPr>
                <w:rFonts w:asciiTheme="minorHAnsi" w:hAnsiTheme="minorHAnsi" w:cstheme="minorHAnsi"/>
                <w:szCs w:val="18"/>
                <w:lang w:val="en-US"/>
              </w:rPr>
              <w:t>ALL NETWORKS</w:t>
            </w:r>
          </w:p>
        </w:tc>
        <w:tc>
          <w:tcPr>
            <w:tcW w:w="6773" w:type="dxa"/>
            <w:tcBorders>
              <w:top w:val="single" w:sz="4" w:space="0" w:color="auto"/>
              <w:left w:val="single" w:sz="4" w:space="0" w:color="auto"/>
            </w:tcBorders>
            <w:shd w:val="clear" w:color="auto" w:fill="F2F2F2" w:themeFill="background1" w:themeFillShade="F2"/>
          </w:tcPr>
          <w:p w:rsidR="00013EFF" w:rsidRPr="00FF0A8D" w:rsidRDefault="00013EFF" w:rsidP="00013EFF">
            <w:pPr>
              <w:pStyle w:val="Paragrafoelenco"/>
              <w:numPr>
                <w:ilvl w:val="0"/>
                <w:numId w:val="37"/>
              </w:numPr>
              <w:rPr>
                <w:rFonts w:asciiTheme="minorHAnsi" w:hAnsiTheme="minorHAnsi" w:cstheme="minorHAnsi"/>
                <w:sz w:val="18"/>
                <w:szCs w:val="18"/>
                <w:lang w:val="en-US"/>
              </w:rPr>
            </w:pPr>
            <w:r w:rsidRPr="00FF0A8D">
              <w:rPr>
                <w:rFonts w:asciiTheme="minorHAnsi" w:hAnsiTheme="minorHAnsi" w:cstheme="minorHAnsi"/>
                <w:sz w:val="18"/>
                <w:szCs w:val="18"/>
                <w:lang w:val="en-US"/>
              </w:rPr>
              <w:t>Installation of emission abatement</w:t>
            </w:r>
          </w:p>
          <w:p w:rsidR="00013EFF" w:rsidRPr="00FF0A8D" w:rsidRDefault="00013EFF" w:rsidP="00013EFF">
            <w:pPr>
              <w:pStyle w:val="Paragrafoelenco"/>
              <w:numPr>
                <w:ilvl w:val="0"/>
                <w:numId w:val="37"/>
              </w:numPr>
              <w:rPr>
                <w:rFonts w:asciiTheme="minorHAnsi" w:hAnsiTheme="minorHAnsi" w:cstheme="minorHAnsi"/>
                <w:sz w:val="18"/>
                <w:szCs w:val="18"/>
                <w:lang w:val="en-US"/>
              </w:rPr>
            </w:pPr>
            <w:r w:rsidRPr="00FF0A8D">
              <w:rPr>
                <w:rFonts w:asciiTheme="minorHAnsi" w:hAnsiTheme="minorHAnsi" w:cstheme="minorHAnsi"/>
                <w:sz w:val="18"/>
                <w:szCs w:val="18"/>
                <w:lang w:val="en-US"/>
              </w:rPr>
              <w:t>Installation of evaporative towers to allow recycling of water</w:t>
            </w:r>
          </w:p>
          <w:p w:rsidR="00013EFF" w:rsidRPr="00FF0A8D" w:rsidRDefault="00013EFF" w:rsidP="00013EFF">
            <w:pPr>
              <w:pStyle w:val="Paragrafoelenco"/>
              <w:numPr>
                <w:ilvl w:val="0"/>
                <w:numId w:val="37"/>
              </w:numPr>
              <w:rPr>
                <w:rFonts w:asciiTheme="minorHAnsi" w:hAnsiTheme="minorHAnsi" w:cstheme="minorHAnsi"/>
                <w:sz w:val="18"/>
                <w:szCs w:val="18"/>
                <w:lang w:val="en-US"/>
              </w:rPr>
            </w:pPr>
            <w:r w:rsidRPr="00FF0A8D">
              <w:rPr>
                <w:rFonts w:asciiTheme="minorHAnsi" w:hAnsiTheme="minorHAnsi" w:cstheme="minorHAnsi"/>
                <w:sz w:val="18"/>
                <w:szCs w:val="18"/>
                <w:lang w:val="en-US"/>
              </w:rPr>
              <w:t>Installation of solar panel</w:t>
            </w:r>
          </w:p>
          <w:p w:rsidR="00013EFF" w:rsidRPr="00FF0A8D" w:rsidRDefault="00013EFF" w:rsidP="00013EFF">
            <w:pPr>
              <w:pStyle w:val="Paragrafoelenco"/>
              <w:numPr>
                <w:ilvl w:val="0"/>
                <w:numId w:val="37"/>
              </w:numPr>
              <w:rPr>
                <w:rFonts w:asciiTheme="minorHAnsi" w:hAnsiTheme="minorHAnsi" w:cstheme="minorHAnsi"/>
                <w:sz w:val="18"/>
                <w:szCs w:val="18"/>
                <w:lang w:val="en-US"/>
              </w:rPr>
            </w:pPr>
            <w:r w:rsidRPr="00FF0A8D">
              <w:rPr>
                <w:rFonts w:asciiTheme="minorHAnsi" w:hAnsiTheme="minorHAnsi" w:cstheme="minorHAnsi"/>
                <w:sz w:val="18"/>
                <w:szCs w:val="18"/>
                <w:lang w:val="en-US"/>
              </w:rPr>
              <w:t>Reuse packaging</w:t>
            </w:r>
          </w:p>
          <w:p w:rsidR="00013EFF" w:rsidRPr="00FF0A8D" w:rsidRDefault="00013EFF" w:rsidP="00013EFF">
            <w:pPr>
              <w:pStyle w:val="Paragrafoelenco"/>
              <w:numPr>
                <w:ilvl w:val="0"/>
                <w:numId w:val="37"/>
              </w:numPr>
              <w:rPr>
                <w:rFonts w:asciiTheme="minorHAnsi" w:hAnsiTheme="minorHAnsi" w:cstheme="minorHAnsi"/>
                <w:sz w:val="18"/>
                <w:szCs w:val="18"/>
                <w:lang w:val="en-US"/>
              </w:rPr>
            </w:pPr>
            <w:r w:rsidRPr="00FF0A8D">
              <w:rPr>
                <w:rFonts w:asciiTheme="minorHAnsi" w:hAnsiTheme="minorHAnsi" w:cstheme="minorHAnsi"/>
                <w:sz w:val="18"/>
                <w:szCs w:val="18"/>
                <w:lang w:val="en-US"/>
              </w:rPr>
              <w:t>Reuse of second hand materials</w:t>
            </w:r>
          </w:p>
        </w:tc>
      </w:tr>
    </w:tbl>
    <w:p w:rsidR="00013EFF" w:rsidRPr="00013EFF" w:rsidRDefault="00013EFF" w:rsidP="00481EF6">
      <w:pPr>
        <w:rPr>
          <w:rFonts w:asciiTheme="minorHAnsi" w:hAnsiTheme="minorHAnsi" w:cstheme="minorHAnsi"/>
          <w:sz w:val="22"/>
          <w:szCs w:val="22"/>
        </w:rPr>
      </w:pPr>
    </w:p>
    <w:p w:rsidR="00711427" w:rsidRDefault="00861449" w:rsidP="00861449">
      <w:pPr>
        <w:rPr>
          <w:rFonts w:asciiTheme="minorHAnsi" w:hAnsiTheme="minorHAnsi" w:cstheme="minorHAnsi"/>
          <w:sz w:val="22"/>
          <w:szCs w:val="22"/>
          <w:lang w:val="en-US"/>
        </w:rPr>
      </w:pPr>
      <w:r w:rsidRPr="00861449">
        <w:rPr>
          <w:rFonts w:asciiTheme="minorHAnsi" w:hAnsiTheme="minorHAnsi" w:cstheme="minorHAnsi"/>
          <w:sz w:val="22"/>
          <w:szCs w:val="22"/>
          <w:lang w:val="en-US"/>
        </w:rPr>
        <w:t>These criteria were ranked according to</w:t>
      </w:r>
      <w:r w:rsidR="000D31BF">
        <w:rPr>
          <w:rFonts w:asciiTheme="minorHAnsi" w:hAnsiTheme="minorHAnsi" w:cstheme="minorHAnsi"/>
          <w:sz w:val="22"/>
          <w:szCs w:val="22"/>
          <w:lang w:val="en-US"/>
        </w:rPr>
        <w:t xml:space="preserve"> the BOCR.</w:t>
      </w:r>
      <w:r w:rsidR="00013EFF">
        <w:rPr>
          <w:rFonts w:asciiTheme="minorHAnsi" w:hAnsiTheme="minorHAnsi" w:cstheme="minorHAnsi"/>
          <w:sz w:val="22"/>
          <w:szCs w:val="22"/>
          <w:lang w:val="en-US"/>
        </w:rPr>
        <w:t xml:space="preserve"> </w:t>
      </w:r>
      <w:r w:rsidR="00D114A7">
        <w:rPr>
          <w:rFonts w:asciiTheme="minorHAnsi" w:hAnsiTheme="minorHAnsi" w:cstheme="minorHAnsi"/>
          <w:sz w:val="22"/>
          <w:szCs w:val="22"/>
          <w:lang w:val="en-US"/>
        </w:rPr>
        <w:t>The control criteria are used to generate the weights of the BOCR with a ratings model (Figure 5).  The following figures (Figure 6, 7</w:t>
      </w:r>
      <w:r w:rsidR="000D31BF">
        <w:rPr>
          <w:rFonts w:asciiTheme="minorHAnsi" w:hAnsiTheme="minorHAnsi" w:cstheme="minorHAnsi"/>
          <w:sz w:val="22"/>
          <w:szCs w:val="22"/>
          <w:lang w:val="en-US"/>
        </w:rPr>
        <w:t xml:space="preserve"> and </w:t>
      </w:r>
      <w:r w:rsidR="00D114A7">
        <w:rPr>
          <w:rFonts w:asciiTheme="minorHAnsi" w:hAnsiTheme="minorHAnsi" w:cstheme="minorHAnsi"/>
          <w:sz w:val="22"/>
          <w:szCs w:val="22"/>
          <w:lang w:val="en-US"/>
        </w:rPr>
        <w:t>8</w:t>
      </w:r>
      <w:r w:rsidR="00354751">
        <w:rPr>
          <w:rFonts w:asciiTheme="minorHAnsi" w:hAnsiTheme="minorHAnsi" w:cstheme="minorHAnsi"/>
          <w:sz w:val="22"/>
          <w:szCs w:val="22"/>
          <w:lang w:val="en-US"/>
        </w:rPr>
        <w:t>)</w:t>
      </w:r>
      <w:r w:rsidR="000D31BF">
        <w:rPr>
          <w:rFonts w:asciiTheme="minorHAnsi" w:hAnsiTheme="minorHAnsi" w:cstheme="minorHAnsi"/>
          <w:sz w:val="22"/>
          <w:szCs w:val="22"/>
          <w:lang w:val="en-US"/>
        </w:rPr>
        <w:t xml:space="preserve"> </w:t>
      </w:r>
      <w:r w:rsidRPr="00861449">
        <w:rPr>
          <w:rFonts w:asciiTheme="minorHAnsi" w:hAnsiTheme="minorHAnsi" w:cstheme="minorHAnsi"/>
          <w:sz w:val="22"/>
          <w:szCs w:val="22"/>
          <w:lang w:val="en-US"/>
        </w:rPr>
        <w:t xml:space="preserve">depict the </w:t>
      </w:r>
      <w:r w:rsidR="00711427">
        <w:rPr>
          <w:rFonts w:asciiTheme="minorHAnsi" w:hAnsiTheme="minorHAnsi" w:cstheme="minorHAnsi"/>
          <w:sz w:val="22"/>
          <w:szCs w:val="22"/>
          <w:lang w:val="en-US"/>
        </w:rPr>
        <w:t xml:space="preserve">local priority and </w:t>
      </w:r>
      <w:r w:rsidR="00CE1569" w:rsidRPr="00CE1569">
        <w:rPr>
          <w:rFonts w:asciiTheme="minorHAnsi" w:hAnsiTheme="minorHAnsi" w:cstheme="minorHAnsi"/>
          <w:sz w:val="22"/>
          <w:szCs w:val="22"/>
          <w:lang w:val="en-US"/>
        </w:rPr>
        <w:t xml:space="preserve">overall synthesis </w:t>
      </w:r>
      <w:r w:rsidR="000D31BF">
        <w:rPr>
          <w:rFonts w:asciiTheme="minorHAnsi" w:hAnsiTheme="minorHAnsi" w:cstheme="minorHAnsi"/>
          <w:sz w:val="22"/>
          <w:szCs w:val="22"/>
          <w:lang w:val="en-US"/>
        </w:rPr>
        <w:t>according additive and multiplicative formulas.</w:t>
      </w:r>
    </w:p>
    <w:p w:rsidR="00D114A7" w:rsidRDefault="00D114A7" w:rsidP="00D114A7">
      <w:pPr>
        <w:rPr>
          <w:rFonts w:asciiTheme="minorHAnsi" w:hAnsiTheme="minorHAnsi" w:cstheme="minorHAnsi"/>
          <w:sz w:val="22"/>
          <w:szCs w:val="22"/>
          <w:lang w:val="en-US"/>
        </w:rPr>
      </w:pPr>
    </w:p>
    <w:p w:rsidR="00D114A7" w:rsidRPr="00901591" w:rsidRDefault="00D114A7" w:rsidP="00D114A7">
      <w:pPr>
        <w:jc w:val="center"/>
        <w:rPr>
          <w:rFonts w:asciiTheme="minorHAnsi" w:hAnsiTheme="minorHAnsi" w:cstheme="minorHAnsi"/>
          <w:sz w:val="22"/>
          <w:szCs w:val="22"/>
        </w:rPr>
      </w:pPr>
      <w:r>
        <w:rPr>
          <w:rFonts w:asciiTheme="minorHAnsi" w:hAnsiTheme="minorHAnsi" w:cstheme="minorHAnsi"/>
          <w:noProof/>
          <w:sz w:val="22"/>
          <w:szCs w:val="22"/>
          <w:lang w:val="it-IT"/>
        </w:rPr>
        <w:drawing>
          <wp:inline distT="0" distB="0" distL="0" distR="0">
            <wp:extent cx="6084277" cy="1850489"/>
            <wp:effectExtent l="1905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085545" cy="1850875"/>
                    </a:xfrm>
                    <a:prstGeom prst="rect">
                      <a:avLst/>
                    </a:prstGeom>
                    <a:noFill/>
                    <a:ln w="9525">
                      <a:noFill/>
                      <a:miter lim="800000"/>
                      <a:headEnd/>
                      <a:tailEnd/>
                    </a:ln>
                  </pic:spPr>
                </pic:pic>
              </a:graphicData>
            </a:graphic>
          </wp:inline>
        </w:drawing>
      </w:r>
    </w:p>
    <w:p w:rsidR="00D114A7" w:rsidRDefault="00D114A7" w:rsidP="00D114A7">
      <w:pPr>
        <w:rPr>
          <w:rFonts w:asciiTheme="minorHAnsi" w:hAnsiTheme="minorHAnsi" w:cstheme="minorHAnsi"/>
          <w:sz w:val="22"/>
          <w:szCs w:val="22"/>
          <w:lang w:val="en-US"/>
        </w:rPr>
      </w:pPr>
    </w:p>
    <w:p w:rsidR="00D114A7" w:rsidRPr="003072FB" w:rsidRDefault="00D114A7" w:rsidP="00D114A7">
      <w:pPr>
        <w:rPr>
          <w:rFonts w:asciiTheme="minorHAnsi" w:hAnsiTheme="minorHAnsi" w:cstheme="minorHAnsi"/>
          <w:bCs/>
          <w:sz w:val="20"/>
          <w:lang w:val="en-GB"/>
        </w:rPr>
      </w:pPr>
      <w:r>
        <w:rPr>
          <w:rFonts w:asciiTheme="minorHAnsi" w:hAnsiTheme="minorHAnsi" w:cstheme="minorHAnsi"/>
          <w:bCs/>
          <w:sz w:val="20"/>
          <w:lang w:val="en-GB"/>
        </w:rPr>
        <w:t>Figure 5.</w:t>
      </w:r>
      <w:r w:rsidRPr="003072FB">
        <w:rPr>
          <w:rFonts w:asciiTheme="minorHAnsi" w:hAnsiTheme="minorHAnsi" w:cstheme="minorHAnsi"/>
          <w:bCs/>
          <w:sz w:val="20"/>
          <w:lang w:val="en-GB"/>
        </w:rPr>
        <w:t xml:space="preserve"> ANP/</w:t>
      </w:r>
      <w:r w:rsidR="004711B3">
        <w:rPr>
          <w:rFonts w:asciiTheme="minorHAnsi" w:hAnsiTheme="minorHAnsi" w:cstheme="minorHAnsi"/>
          <w:bCs/>
          <w:sz w:val="20"/>
          <w:lang w:val="en-GB"/>
        </w:rPr>
        <w:t>BOCR</w:t>
      </w:r>
      <w:r w:rsidRPr="003072FB">
        <w:rPr>
          <w:rFonts w:asciiTheme="minorHAnsi" w:hAnsiTheme="minorHAnsi" w:cstheme="minorHAnsi"/>
          <w:bCs/>
          <w:sz w:val="20"/>
          <w:lang w:val="en-GB"/>
        </w:rPr>
        <w:t xml:space="preserve"> Model</w:t>
      </w:r>
    </w:p>
    <w:p w:rsidR="00D114A7" w:rsidRDefault="00D114A7" w:rsidP="00861449">
      <w:pPr>
        <w:rPr>
          <w:rFonts w:asciiTheme="minorHAnsi" w:hAnsiTheme="minorHAnsi" w:cstheme="minorHAnsi"/>
          <w:sz w:val="22"/>
          <w:szCs w:val="22"/>
          <w:lang w:val="en-US"/>
        </w:rPr>
      </w:pPr>
    </w:p>
    <w:p w:rsidR="0092220D" w:rsidRDefault="0092220D" w:rsidP="00861449">
      <w:pPr>
        <w:rPr>
          <w:rFonts w:asciiTheme="minorHAnsi" w:hAnsiTheme="minorHAnsi" w:cstheme="minorHAnsi"/>
          <w:sz w:val="22"/>
          <w:szCs w:val="22"/>
          <w:lang w:val="en-US"/>
        </w:rPr>
      </w:pPr>
    </w:p>
    <w:p w:rsidR="00711427" w:rsidRDefault="00711427" w:rsidP="00711427">
      <w:pPr>
        <w:jc w:val="center"/>
        <w:rPr>
          <w:rFonts w:asciiTheme="minorHAnsi" w:hAnsiTheme="minorHAnsi" w:cstheme="minorHAnsi"/>
          <w:sz w:val="22"/>
          <w:szCs w:val="22"/>
          <w:lang w:val="en-US"/>
        </w:rPr>
      </w:pPr>
      <w:r>
        <w:rPr>
          <w:rFonts w:asciiTheme="minorHAnsi" w:hAnsiTheme="minorHAnsi" w:cstheme="minorHAnsi"/>
          <w:noProof/>
          <w:sz w:val="22"/>
          <w:szCs w:val="22"/>
          <w:lang w:val="it-IT"/>
        </w:rPr>
        <w:lastRenderedPageBreak/>
        <w:drawing>
          <wp:inline distT="0" distB="0" distL="0" distR="0">
            <wp:extent cx="4463430" cy="2910254"/>
            <wp:effectExtent l="19050" t="0" r="0" b="0"/>
            <wp:docPr id="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71324" cy="2915401"/>
                    </a:xfrm>
                    <a:prstGeom prst="rect">
                      <a:avLst/>
                    </a:prstGeom>
                    <a:noFill/>
                    <a:ln w="9525">
                      <a:noFill/>
                      <a:miter lim="800000"/>
                      <a:headEnd/>
                      <a:tailEnd/>
                    </a:ln>
                  </pic:spPr>
                </pic:pic>
              </a:graphicData>
            </a:graphic>
          </wp:inline>
        </w:drawing>
      </w:r>
    </w:p>
    <w:p w:rsidR="00711427" w:rsidRDefault="00D114A7" w:rsidP="00711427">
      <w:pPr>
        <w:jc w:val="left"/>
        <w:rPr>
          <w:rFonts w:asciiTheme="minorHAnsi" w:hAnsiTheme="minorHAnsi" w:cstheme="minorHAnsi"/>
          <w:sz w:val="22"/>
          <w:szCs w:val="22"/>
          <w:lang w:val="en-US"/>
        </w:rPr>
      </w:pPr>
      <w:r>
        <w:rPr>
          <w:rFonts w:asciiTheme="minorHAnsi" w:hAnsiTheme="minorHAnsi" w:cstheme="minorHAnsi"/>
          <w:bCs/>
          <w:sz w:val="20"/>
          <w:lang w:val="en-GB"/>
        </w:rPr>
        <w:t>Figure 6</w:t>
      </w:r>
      <w:r w:rsidR="00711427" w:rsidRPr="003072FB">
        <w:rPr>
          <w:rFonts w:asciiTheme="minorHAnsi" w:hAnsiTheme="minorHAnsi" w:cstheme="minorHAnsi"/>
          <w:bCs/>
          <w:sz w:val="20"/>
          <w:lang w:val="en-GB"/>
        </w:rPr>
        <w:t xml:space="preserve">. </w:t>
      </w:r>
      <w:r>
        <w:rPr>
          <w:rFonts w:asciiTheme="minorHAnsi" w:hAnsiTheme="minorHAnsi" w:cstheme="minorHAnsi"/>
          <w:bCs/>
          <w:sz w:val="20"/>
          <w:lang w:val="en-GB"/>
        </w:rPr>
        <w:t>Local Priorities</w:t>
      </w:r>
      <w:r w:rsidR="00711427">
        <w:rPr>
          <w:rFonts w:asciiTheme="minorHAnsi" w:hAnsiTheme="minorHAnsi" w:cstheme="minorHAnsi"/>
          <w:bCs/>
          <w:sz w:val="20"/>
          <w:lang w:val="en-GB"/>
        </w:rPr>
        <w:t xml:space="preserve"> </w:t>
      </w:r>
    </w:p>
    <w:p w:rsidR="00711427" w:rsidRPr="00861449" w:rsidRDefault="00711427" w:rsidP="00711427">
      <w:pPr>
        <w:jc w:val="center"/>
        <w:rPr>
          <w:rFonts w:asciiTheme="minorHAnsi" w:hAnsiTheme="minorHAnsi" w:cstheme="minorHAnsi"/>
          <w:sz w:val="22"/>
          <w:szCs w:val="22"/>
          <w:lang w:val="en-US"/>
        </w:rPr>
      </w:pPr>
    </w:p>
    <w:p w:rsidR="000D31BF" w:rsidRDefault="000D31BF" w:rsidP="000D31BF">
      <w:pPr>
        <w:jc w:val="center"/>
        <w:rPr>
          <w:rFonts w:asciiTheme="minorHAnsi" w:hAnsiTheme="minorHAnsi" w:cstheme="minorHAnsi"/>
          <w:sz w:val="22"/>
          <w:szCs w:val="22"/>
          <w:lang w:val="en-US"/>
        </w:rPr>
      </w:pPr>
      <w:r>
        <w:rPr>
          <w:rFonts w:asciiTheme="minorHAnsi" w:hAnsiTheme="minorHAnsi" w:cstheme="minorHAnsi"/>
          <w:noProof/>
          <w:sz w:val="22"/>
          <w:szCs w:val="22"/>
          <w:lang w:val="it-IT"/>
        </w:rPr>
        <w:drawing>
          <wp:inline distT="0" distB="0" distL="0" distR="0">
            <wp:extent cx="3182815" cy="2273561"/>
            <wp:effectExtent l="19050" t="0" r="0" b="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185383" cy="2275396"/>
                    </a:xfrm>
                    <a:prstGeom prst="rect">
                      <a:avLst/>
                    </a:prstGeom>
                    <a:noFill/>
                    <a:ln w="9525">
                      <a:noFill/>
                      <a:miter lim="800000"/>
                      <a:headEnd/>
                      <a:tailEnd/>
                    </a:ln>
                  </pic:spPr>
                </pic:pic>
              </a:graphicData>
            </a:graphic>
          </wp:inline>
        </w:drawing>
      </w:r>
    </w:p>
    <w:p w:rsidR="000D31BF" w:rsidRDefault="000D31BF" w:rsidP="000D31BF">
      <w:pPr>
        <w:jc w:val="left"/>
        <w:rPr>
          <w:rFonts w:asciiTheme="minorHAnsi" w:hAnsiTheme="minorHAnsi" w:cstheme="minorHAnsi"/>
          <w:sz w:val="22"/>
          <w:szCs w:val="22"/>
          <w:lang w:val="en-US"/>
        </w:rPr>
      </w:pPr>
      <w:r>
        <w:rPr>
          <w:rFonts w:asciiTheme="minorHAnsi" w:hAnsiTheme="minorHAnsi" w:cstheme="minorHAnsi"/>
          <w:bCs/>
          <w:sz w:val="20"/>
          <w:lang w:val="en-GB"/>
        </w:rPr>
        <w:t xml:space="preserve">Figure </w:t>
      </w:r>
      <w:r w:rsidR="00D114A7">
        <w:rPr>
          <w:rFonts w:asciiTheme="minorHAnsi" w:hAnsiTheme="minorHAnsi" w:cstheme="minorHAnsi"/>
          <w:bCs/>
          <w:sz w:val="20"/>
          <w:lang w:val="en-GB"/>
        </w:rPr>
        <w:t>7</w:t>
      </w:r>
      <w:r w:rsidRPr="003072FB">
        <w:rPr>
          <w:rFonts w:asciiTheme="minorHAnsi" w:hAnsiTheme="minorHAnsi" w:cstheme="minorHAnsi"/>
          <w:bCs/>
          <w:sz w:val="20"/>
          <w:lang w:val="en-GB"/>
        </w:rPr>
        <w:t xml:space="preserve">. </w:t>
      </w:r>
      <w:r w:rsidR="00711427">
        <w:rPr>
          <w:rFonts w:asciiTheme="minorHAnsi" w:hAnsiTheme="minorHAnsi" w:cstheme="minorHAnsi"/>
          <w:bCs/>
          <w:sz w:val="20"/>
          <w:lang w:val="en-GB"/>
        </w:rPr>
        <w:t xml:space="preserve">Global </w:t>
      </w:r>
      <w:r>
        <w:rPr>
          <w:rFonts w:asciiTheme="minorHAnsi" w:hAnsiTheme="minorHAnsi" w:cstheme="minorHAnsi"/>
          <w:bCs/>
          <w:sz w:val="20"/>
          <w:lang w:val="en-GB"/>
        </w:rPr>
        <w:t xml:space="preserve">Priority – </w:t>
      </w:r>
      <w:r>
        <w:rPr>
          <w:rFonts w:asciiTheme="minorHAnsi" w:hAnsiTheme="minorHAnsi" w:cstheme="minorHAnsi"/>
          <w:sz w:val="22"/>
          <w:szCs w:val="22"/>
          <w:lang w:val="en-US"/>
        </w:rPr>
        <w:t>Additive Formula</w:t>
      </w:r>
    </w:p>
    <w:p w:rsidR="000D31BF" w:rsidRPr="003072FB" w:rsidRDefault="000D31BF" w:rsidP="000D31BF">
      <w:pPr>
        <w:rPr>
          <w:rFonts w:asciiTheme="minorHAnsi" w:hAnsiTheme="minorHAnsi" w:cstheme="minorHAnsi"/>
          <w:bCs/>
          <w:sz w:val="20"/>
          <w:lang w:val="en-GB"/>
        </w:rPr>
      </w:pPr>
    </w:p>
    <w:p w:rsidR="000D31BF" w:rsidRDefault="000D31BF" w:rsidP="000D31BF">
      <w:pPr>
        <w:jc w:val="center"/>
        <w:rPr>
          <w:rFonts w:asciiTheme="minorHAnsi" w:hAnsiTheme="minorHAnsi" w:cstheme="minorHAnsi"/>
          <w:sz w:val="22"/>
          <w:szCs w:val="22"/>
          <w:lang w:val="en-US"/>
        </w:rPr>
      </w:pPr>
    </w:p>
    <w:p w:rsidR="000D31BF" w:rsidRDefault="000D31BF" w:rsidP="000D31BF">
      <w:pPr>
        <w:jc w:val="center"/>
        <w:rPr>
          <w:rFonts w:asciiTheme="minorHAnsi" w:hAnsiTheme="minorHAnsi" w:cstheme="minorHAnsi"/>
          <w:sz w:val="22"/>
          <w:szCs w:val="22"/>
          <w:lang w:val="en-US"/>
        </w:rPr>
      </w:pPr>
      <w:r>
        <w:rPr>
          <w:rFonts w:asciiTheme="minorHAnsi" w:hAnsiTheme="minorHAnsi" w:cstheme="minorHAnsi"/>
          <w:noProof/>
          <w:sz w:val="22"/>
          <w:szCs w:val="22"/>
          <w:lang w:val="it-IT"/>
        </w:rPr>
        <w:lastRenderedPageBreak/>
        <w:drawing>
          <wp:inline distT="0" distB="0" distL="0" distR="0">
            <wp:extent cx="3412385" cy="2435469"/>
            <wp:effectExtent l="19050" t="0" r="0" b="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412081" cy="2435252"/>
                    </a:xfrm>
                    <a:prstGeom prst="rect">
                      <a:avLst/>
                    </a:prstGeom>
                    <a:noFill/>
                    <a:ln w="9525">
                      <a:noFill/>
                      <a:miter lim="800000"/>
                      <a:headEnd/>
                      <a:tailEnd/>
                    </a:ln>
                  </pic:spPr>
                </pic:pic>
              </a:graphicData>
            </a:graphic>
          </wp:inline>
        </w:drawing>
      </w:r>
    </w:p>
    <w:p w:rsidR="000D31BF" w:rsidRPr="000D31BF" w:rsidRDefault="000D31BF" w:rsidP="000D31BF">
      <w:pPr>
        <w:jc w:val="left"/>
        <w:rPr>
          <w:rFonts w:asciiTheme="minorHAnsi" w:hAnsiTheme="minorHAnsi" w:cstheme="minorHAnsi"/>
          <w:sz w:val="20"/>
          <w:lang w:val="en-US"/>
        </w:rPr>
      </w:pPr>
      <w:r w:rsidRPr="000D31BF">
        <w:rPr>
          <w:rFonts w:asciiTheme="minorHAnsi" w:hAnsiTheme="minorHAnsi" w:cstheme="minorHAnsi"/>
          <w:bCs/>
          <w:sz w:val="20"/>
          <w:lang w:val="en-GB"/>
        </w:rPr>
        <w:t xml:space="preserve">Figure </w:t>
      </w:r>
      <w:r w:rsidR="00D114A7">
        <w:rPr>
          <w:rFonts w:asciiTheme="minorHAnsi" w:hAnsiTheme="minorHAnsi" w:cstheme="minorHAnsi"/>
          <w:bCs/>
          <w:sz w:val="20"/>
          <w:lang w:val="en-GB"/>
        </w:rPr>
        <w:t>8</w:t>
      </w:r>
      <w:r w:rsidRPr="000D31BF">
        <w:rPr>
          <w:rFonts w:asciiTheme="minorHAnsi" w:hAnsiTheme="minorHAnsi" w:cstheme="minorHAnsi"/>
          <w:bCs/>
          <w:sz w:val="20"/>
          <w:lang w:val="en-GB"/>
        </w:rPr>
        <w:t xml:space="preserve">. </w:t>
      </w:r>
      <w:r w:rsidR="00711427">
        <w:rPr>
          <w:rFonts w:asciiTheme="minorHAnsi" w:hAnsiTheme="minorHAnsi" w:cstheme="minorHAnsi"/>
          <w:bCs/>
          <w:sz w:val="20"/>
          <w:lang w:val="en-GB"/>
        </w:rPr>
        <w:t xml:space="preserve">Global </w:t>
      </w:r>
      <w:r w:rsidRPr="000D31BF">
        <w:rPr>
          <w:rFonts w:asciiTheme="minorHAnsi" w:hAnsiTheme="minorHAnsi" w:cstheme="minorHAnsi"/>
          <w:bCs/>
          <w:sz w:val="20"/>
          <w:lang w:val="en-GB"/>
        </w:rPr>
        <w:t>Priority –</w:t>
      </w:r>
      <w:r w:rsidRPr="000D31BF">
        <w:rPr>
          <w:rFonts w:asciiTheme="minorHAnsi" w:hAnsiTheme="minorHAnsi" w:cstheme="minorHAnsi"/>
          <w:sz w:val="20"/>
          <w:lang w:val="en-US"/>
        </w:rPr>
        <w:t xml:space="preserve"> Multiplicative Formula</w:t>
      </w:r>
    </w:p>
    <w:p w:rsidR="00901591" w:rsidRDefault="00901591" w:rsidP="00481EF6">
      <w:pPr>
        <w:rPr>
          <w:rFonts w:asciiTheme="minorHAnsi" w:hAnsiTheme="minorHAnsi" w:cstheme="minorHAnsi"/>
          <w:sz w:val="22"/>
          <w:szCs w:val="22"/>
          <w:lang w:val="en-US"/>
        </w:rPr>
      </w:pPr>
    </w:p>
    <w:p w:rsidR="00CE1569" w:rsidRPr="00CE1569" w:rsidRDefault="00CE1569" w:rsidP="00CE1569">
      <w:pPr>
        <w:rPr>
          <w:rFonts w:asciiTheme="minorHAnsi" w:hAnsiTheme="minorHAnsi" w:cstheme="minorHAnsi"/>
          <w:sz w:val="22"/>
          <w:szCs w:val="22"/>
          <w:lang w:val="en-US"/>
        </w:rPr>
      </w:pPr>
      <w:r w:rsidRPr="00CE1569">
        <w:rPr>
          <w:rFonts w:asciiTheme="minorHAnsi" w:hAnsiTheme="minorHAnsi" w:cstheme="minorHAnsi"/>
          <w:sz w:val="22"/>
          <w:szCs w:val="22"/>
          <w:lang w:val="en-US"/>
        </w:rPr>
        <w:t xml:space="preserve">To test the stability of our decision we used the sensitivity analysis </w:t>
      </w:r>
      <w:r w:rsidR="00013EFF">
        <w:rPr>
          <w:rFonts w:asciiTheme="minorHAnsi" w:hAnsiTheme="minorHAnsi" w:cstheme="minorHAnsi"/>
          <w:sz w:val="22"/>
          <w:szCs w:val="22"/>
          <w:lang w:val="en-US"/>
        </w:rPr>
        <w:t>(Figure 9</w:t>
      </w:r>
      <w:r w:rsidR="00711427">
        <w:rPr>
          <w:rFonts w:asciiTheme="minorHAnsi" w:hAnsiTheme="minorHAnsi" w:cstheme="minorHAnsi"/>
          <w:sz w:val="22"/>
          <w:szCs w:val="22"/>
          <w:lang w:val="en-US"/>
        </w:rPr>
        <w:t xml:space="preserve">) </w:t>
      </w:r>
      <w:r w:rsidRPr="00CE1569">
        <w:rPr>
          <w:rFonts w:asciiTheme="minorHAnsi" w:hAnsiTheme="minorHAnsi" w:cstheme="minorHAnsi"/>
          <w:sz w:val="22"/>
          <w:szCs w:val="22"/>
          <w:lang w:val="en-US"/>
        </w:rPr>
        <w:t xml:space="preserve">tool to test </w:t>
      </w:r>
      <w:r w:rsidR="00D114A7">
        <w:rPr>
          <w:rFonts w:asciiTheme="minorHAnsi" w:hAnsiTheme="minorHAnsi" w:cstheme="minorHAnsi"/>
          <w:sz w:val="22"/>
          <w:szCs w:val="22"/>
          <w:lang w:val="en-US"/>
        </w:rPr>
        <w:t xml:space="preserve">the robustness of the decision with respect to changes in the weighting of the </w:t>
      </w:r>
      <w:r w:rsidRPr="00CE1569">
        <w:rPr>
          <w:rFonts w:asciiTheme="minorHAnsi" w:hAnsiTheme="minorHAnsi" w:cstheme="minorHAnsi"/>
          <w:sz w:val="22"/>
          <w:szCs w:val="22"/>
          <w:lang w:val="en-US"/>
        </w:rPr>
        <w:t>benefits, opportunitie</w:t>
      </w:r>
      <w:r w:rsidR="00D114A7">
        <w:rPr>
          <w:rFonts w:asciiTheme="minorHAnsi" w:hAnsiTheme="minorHAnsi" w:cstheme="minorHAnsi"/>
          <w:sz w:val="22"/>
          <w:szCs w:val="22"/>
          <w:lang w:val="en-US"/>
        </w:rPr>
        <w:t>s, costs and risks</w:t>
      </w:r>
      <w:r w:rsidRPr="00CE1569">
        <w:rPr>
          <w:rFonts w:asciiTheme="minorHAnsi" w:hAnsiTheme="minorHAnsi" w:cstheme="minorHAnsi"/>
          <w:sz w:val="22"/>
          <w:szCs w:val="22"/>
          <w:lang w:val="en-US"/>
        </w:rPr>
        <w:t xml:space="preserve">. The following graphs </w:t>
      </w:r>
      <w:r w:rsidR="00D114A7">
        <w:rPr>
          <w:rFonts w:asciiTheme="minorHAnsi" w:hAnsiTheme="minorHAnsi" w:cstheme="minorHAnsi"/>
          <w:sz w:val="22"/>
          <w:szCs w:val="22"/>
          <w:lang w:val="en-US"/>
        </w:rPr>
        <w:t>summarize the results</w:t>
      </w:r>
      <w:r w:rsidRPr="00CE1569">
        <w:rPr>
          <w:rFonts w:asciiTheme="minorHAnsi" w:hAnsiTheme="minorHAnsi" w:cstheme="minorHAnsi"/>
          <w:sz w:val="22"/>
          <w:szCs w:val="22"/>
          <w:lang w:val="en-US"/>
        </w:rPr>
        <w:t>:</w:t>
      </w:r>
    </w:p>
    <w:p w:rsidR="00644ABA" w:rsidRDefault="00644ABA" w:rsidP="00481EF6">
      <w:pPr>
        <w:rPr>
          <w:rFonts w:asciiTheme="minorHAnsi" w:hAnsiTheme="minorHAnsi" w:cstheme="minorHAnsi"/>
          <w:sz w:val="22"/>
          <w:szCs w:val="22"/>
          <w:lang w:val="en-US"/>
        </w:rPr>
      </w:pPr>
    </w:p>
    <w:p w:rsidR="00644ABA" w:rsidRDefault="00644ABA" w:rsidP="00481EF6">
      <w:pPr>
        <w:rPr>
          <w:rFonts w:asciiTheme="minorHAnsi" w:hAnsiTheme="minorHAnsi" w:cstheme="minorHAnsi"/>
          <w:sz w:val="22"/>
          <w:szCs w:val="22"/>
          <w:lang w:val="en-US"/>
        </w:rPr>
      </w:pPr>
      <w:r w:rsidRPr="00644ABA">
        <w:rPr>
          <w:rFonts w:asciiTheme="minorHAnsi" w:hAnsiTheme="minorHAnsi" w:cstheme="minorHAnsi"/>
          <w:sz w:val="22"/>
          <w:szCs w:val="22"/>
          <w:lang w:val="en-US"/>
        </w:rPr>
        <w:t xml:space="preserve">The graphs below </w:t>
      </w:r>
      <w:r w:rsidR="00E27FAF">
        <w:rPr>
          <w:rFonts w:asciiTheme="minorHAnsi" w:hAnsiTheme="minorHAnsi" w:cstheme="minorHAnsi"/>
          <w:sz w:val="22"/>
          <w:szCs w:val="22"/>
          <w:lang w:val="en-US"/>
        </w:rPr>
        <w:t xml:space="preserve">show </w:t>
      </w:r>
      <w:r w:rsidRPr="00644ABA">
        <w:rPr>
          <w:rFonts w:asciiTheme="minorHAnsi" w:hAnsiTheme="minorHAnsi" w:cstheme="minorHAnsi"/>
          <w:sz w:val="22"/>
          <w:szCs w:val="22"/>
          <w:lang w:val="en-US"/>
        </w:rPr>
        <w:t>that</w:t>
      </w:r>
      <w:r>
        <w:rPr>
          <w:rFonts w:asciiTheme="minorHAnsi" w:hAnsiTheme="minorHAnsi" w:cstheme="minorHAnsi"/>
          <w:sz w:val="22"/>
          <w:szCs w:val="22"/>
          <w:lang w:val="en-US"/>
        </w:rPr>
        <w:t xml:space="preserve"> for:</w:t>
      </w:r>
    </w:p>
    <w:p w:rsidR="00644ABA" w:rsidRDefault="00644ABA" w:rsidP="00644ABA">
      <w:pPr>
        <w:pStyle w:val="Paragrafoelenco"/>
        <w:numPr>
          <w:ilvl w:val="0"/>
          <w:numId w:val="47"/>
        </w:numPr>
        <w:rPr>
          <w:rFonts w:asciiTheme="minorHAnsi" w:hAnsiTheme="minorHAnsi" w:cstheme="minorHAnsi"/>
          <w:lang w:val="en-US"/>
        </w:rPr>
      </w:pPr>
      <w:r>
        <w:rPr>
          <w:rFonts w:asciiTheme="minorHAnsi" w:hAnsiTheme="minorHAnsi" w:cstheme="minorHAnsi"/>
          <w:lang w:val="en-US"/>
        </w:rPr>
        <w:t xml:space="preserve">Benefits, Costs </w:t>
      </w:r>
      <w:r w:rsidR="00D114A7">
        <w:rPr>
          <w:rFonts w:asciiTheme="minorHAnsi" w:hAnsiTheme="minorHAnsi" w:cstheme="minorHAnsi"/>
          <w:lang w:val="en-US"/>
        </w:rPr>
        <w:t xml:space="preserve">as the </w:t>
      </w:r>
      <w:r>
        <w:rPr>
          <w:rFonts w:asciiTheme="minorHAnsi" w:hAnsiTheme="minorHAnsi" w:cstheme="minorHAnsi"/>
          <w:lang w:val="en-US"/>
        </w:rPr>
        <w:t>independent variable t</w:t>
      </w:r>
      <w:r w:rsidRPr="00644ABA">
        <w:rPr>
          <w:rFonts w:asciiTheme="minorHAnsi" w:hAnsiTheme="minorHAnsi" w:cstheme="minorHAnsi"/>
          <w:lang w:val="en-US"/>
        </w:rPr>
        <w:t>he optimum solution is the installation of solar panel</w:t>
      </w:r>
      <w:r>
        <w:rPr>
          <w:rFonts w:asciiTheme="minorHAnsi" w:hAnsiTheme="minorHAnsi" w:cstheme="minorHAnsi"/>
          <w:lang w:val="en-US"/>
        </w:rPr>
        <w:t>;</w:t>
      </w:r>
    </w:p>
    <w:p w:rsidR="00644ABA" w:rsidRDefault="00644ABA" w:rsidP="00644ABA">
      <w:pPr>
        <w:pStyle w:val="Paragrafoelenco"/>
        <w:numPr>
          <w:ilvl w:val="0"/>
          <w:numId w:val="47"/>
        </w:numPr>
        <w:rPr>
          <w:rFonts w:asciiTheme="minorHAnsi" w:hAnsiTheme="minorHAnsi" w:cstheme="minorHAnsi"/>
          <w:lang w:val="en-US"/>
        </w:rPr>
      </w:pPr>
      <w:r>
        <w:rPr>
          <w:rFonts w:asciiTheme="minorHAnsi" w:hAnsiTheme="minorHAnsi" w:cstheme="minorHAnsi"/>
          <w:lang w:val="en-US"/>
        </w:rPr>
        <w:t xml:space="preserve">Opportunities </w:t>
      </w:r>
      <w:r w:rsidR="00D114A7">
        <w:rPr>
          <w:rFonts w:asciiTheme="minorHAnsi" w:hAnsiTheme="minorHAnsi" w:cstheme="minorHAnsi"/>
          <w:lang w:val="en-US"/>
        </w:rPr>
        <w:t xml:space="preserve">as the </w:t>
      </w:r>
      <w:r>
        <w:rPr>
          <w:rFonts w:asciiTheme="minorHAnsi" w:hAnsiTheme="minorHAnsi" w:cstheme="minorHAnsi"/>
          <w:lang w:val="en-US"/>
        </w:rPr>
        <w:t>independent variable the optimum solution is the installation of emission abatement;</w:t>
      </w:r>
    </w:p>
    <w:p w:rsidR="00644ABA" w:rsidRPr="00644ABA" w:rsidRDefault="00B427A7" w:rsidP="00644ABA">
      <w:pPr>
        <w:pStyle w:val="Paragrafoelenco"/>
        <w:numPr>
          <w:ilvl w:val="0"/>
          <w:numId w:val="47"/>
        </w:numPr>
        <w:rPr>
          <w:rFonts w:asciiTheme="minorHAnsi" w:hAnsiTheme="minorHAnsi" w:cstheme="minorHAnsi"/>
          <w:lang w:val="en-US"/>
        </w:rPr>
      </w:pPr>
      <w:r>
        <w:rPr>
          <w:rFonts w:asciiTheme="minorHAnsi" w:hAnsiTheme="minorHAnsi" w:cstheme="minorHAnsi"/>
          <w:lang w:val="en-US"/>
        </w:rPr>
        <w:t xml:space="preserve">Risks </w:t>
      </w:r>
      <w:r w:rsidR="00D114A7">
        <w:rPr>
          <w:rFonts w:asciiTheme="minorHAnsi" w:hAnsiTheme="minorHAnsi" w:cstheme="minorHAnsi"/>
          <w:lang w:val="en-US"/>
        </w:rPr>
        <w:t xml:space="preserve">as the </w:t>
      </w:r>
      <w:r>
        <w:rPr>
          <w:rFonts w:asciiTheme="minorHAnsi" w:hAnsiTheme="minorHAnsi" w:cstheme="minorHAnsi"/>
          <w:lang w:val="en-US"/>
        </w:rPr>
        <w:t>independent variable the optimum solution is reuse of second hand materials.</w:t>
      </w:r>
    </w:p>
    <w:p w:rsidR="00214799" w:rsidRDefault="00214799" w:rsidP="00711427">
      <w:pPr>
        <w:jc w:val="center"/>
        <w:rPr>
          <w:rFonts w:asciiTheme="minorHAnsi" w:hAnsiTheme="minorHAnsi" w:cstheme="minorHAnsi"/>
          <w:sz w:val="22"/>
          <w:szCs w:val="22"/>
          <w:lang w:val="en-US"/>
        </w:rPr>
      </w:pPr>
      <w:r>
        <w:rPr>
          <w:rFonts w:asciiTheme="minorHAnsi" w:hAnsiTheme="minorHAnsi" w:cstheme="minorHAnsi"/>
          <w:noProof/>
          <w:sz w:val="22"/>
          <w:szCs w:val="22"/>
          <w:lang w:val="it-IT"/>
        </w:rPr>
        <w:drawing>
          <wp:inline distT="0" distB="0" distL="0" distR="0">
            <wp:extent cx="4991873" cy="3348000"/>
            <wp:effectExtent l="1905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772" r="3070"/>
                    <a:stretch>
                      <a:fillRect/>
                    </a:stretch>
                  </pic:blipFill>
                  <pic:spPr bwMode="auto">
                    <a:xfrm>
                      <a:off x="0" y="0"/>
                      <a:ext cx="4991873" cy="3348000"/>
                    </a:xfrm>
                    <a:prstGeom prst="rect">
                      <a:avLst/>
                    </a:prstGeom>
                    <a:noFill/>
                    <a:ln w="9525">
                      <a:noFill/>
                      <a:miter lim="800000"/>
                      <a:headEnd/>
                      <a:tailEnd/>
                    </a:ln>
                  </pic:spPr>
                </pic:pic>
              </a:graphicData>
            </a:graphic>
          </wp:inline>
        </w:drawing>
      </w:r>
    </w:p>
    <w:p w:rsidR="00214799" w:rsidRDefault="00214799" w:rsidP="00481EF6">
      <w:pPr>
        <w:rPr>
          <w:rFonts w:asciiTheme="minorHAnsi" w:hAnsiTheme="minorHAnsi" w:cstheme="minorHAnsi"/>
          <w:sz w:val="22"/>
          <w:szCs w:val="22"/>
          <w:lang w:val="en-US"/>
        </w:rPr>
      </w:pPr>
    </w:p>
    <w:p w:rsidR="00214799" w:rsidRDefault="004A164D" w:rsidP="00711427">
      <w:pPr>
        <w:jc w:val="center"/>
        <w:rPr>
          <w:rFonts w:asciiTheme="minorHAnsi" w:hAnsiTheme="minorHAnsi" w:cstheme="minorHAnsi"/>
          <w:sz w:val="22"/>
          <w:szCs w:val="22"/>
          <w:lang w:val="en-US"/>
        </w:rPr>
      </w:pPr>
      <w:r w:rsidRPr="004A164D">
        <w:rPr>
          <w:noProof/>
          <w:lang w:val="it-IT"/>
        </w:rPr>
        <w:drawing>
          <wp:inline distT="0" distB="0" distL="0" distR="0">
            <wp:extent cx="4939328" cy="3348000"/>
            <wp:effectExtent l="1905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4576"/>
                    <a:stretch>
                      <a:fillRect/>
                    </a:stretch>
                  </pic:blipFill>
                  <pic:spPr bwMode="auto">
                    <a:xfrm>
                      <a:off x="0" y="0"/>
                      <a:ext cx="4939328" cy="3348000"/>
                    </a:xfrm>
                    <a:prstGeom prst="rect">
                      <a:avLst/>
                    </a:prstGeom>
                    <a:noFill/>
                    <a:ln w="9525">
                      <a:noFill/>
                      <a:miter lim="800000"/>
                      <a:headEnd/>
                      <a:tailEnd/>
                    </a:ln>
                  </pic:spPr>
                </pic:pic>
              </a:graphicData>
            </a:graphic>
          </wp:inline>
        </w:drawing>
      </w:r>
    </w:p>
    <w:p w:rsidR="00711427" w:rsidRDefault="00711427" w:rsidP="00711427">
      <w:pPr>
        <w:rPr>
          <w:rFonts w:asciiTheme="minorHAnsi" w:hAnsiTheme="minorHAnsi" w:cstheme="minorHAnsi"/>
          <w:bCs/>
          <w:sz w:val="20"/>
          <w:lang w:val="en-GB"/>
        </w:rPr>
      </w:pPr>
    </w:p>
    <w:p w:rsidR="00711427" w:rsidRPr="003072FB" w:rsidRDefault="00013EFF" w:rsidP="00711427">
      <w:pPr>
        <w:rPr>
          <w:rFonts w:asciiTheme="minorHAnsi" w:hAnsiTheme="minorHAnsi" w:cstheme="minorHAnsi"/>
          <w:bCs/>
          <w:sz w:val="20"/>
          <w:lang w:val="en-GB"/>
        </w:rPr>
      </w:pPr>
      <w:r>
        <w:rPr>
          <w:rFonts w:asciiTheme="minorHAnsi" w:hAnsiTheme="minorHAnsi" w:cstheme="minorHAnsi"/>
          <w:bCs/>
          <w:sz w:val="20"/>
          <w:lang w:val="en-GB"/>
        </w:rPr>
        <w:t>Figure 9</w:t>
      </w:r>
      <w:r w:rsidR="00711427">
        <w:rPr>
          <w:rFonts w:asciiTheme="minorHAnsi" w:hAnsiTheme="minorHAnsi" w:cstheme="minorHAnsi"/>
          <w:bCs/>
          <w:sz w:val="20"/>
          <w:lang w:val="en-GB"/>
        </w:rPr>
        <w:t>.</w:t>
      </w:r>
      <w:r w:rsidR="00711427" w:rsidRPr="003072FB">
        <w:rPr>
          <w:rFonts w:asciiTheme="minorHAnsi" w:hAnsiTheme="minorHAnsi" w:cstheme="minorHAnsi"/>
          <w:bCs/>
          <w:sz w:val="20"/>
          <w:lang w:val="en-GB"/>
        </w:rPr>
        <w:t xml:space="preserve"> </w:t>
      </w:r>
      <w:r w:rsidR="00711427">
        <w:rPr>
          <w:rFonts w:asciiTheme="minorHAnsi" w:hAnsiTheme="minorHAnsi" w:cstheme="minorHAnsi"/>
          <w:bCs/>
          <w:sz w:val="20"/>
          <w:lang w:val="en-GB"/>
        </w:rPr>
        <w:t>Sensitive Analysis</w:t>
      </w:r>
    </w:p>
    <w:p w:rsidR="00214799" w:rsidRPr="003072FB" w:rsidRDefault="00214799" w:rsidP="00481EF6">
      <w:pPr>
        <w:rPr>
          <w:rFonts w:asciiTheme="minorHAnsi" w:hAnsiTheme="minorHAnsi" w:cstheme="minorHAnsi"/>
          <w:sz w:val="22"/>
          <w:szCs w:val="22"/>
          <w:lang w:val="en-US"/>
        </w:rPr>
      </w:pPr>
    </w:p>
    <w:p w:rsidR="00085D17" w:rsidRPr="00C6311B" w:rsidRDefault="006421BA" w:rsidP="00C6311B">
      <w:pPr>
        <w:pStyle w:val="Titolo1"/>
      </w:pPr>
      <w:bookmarkStart w:id="15" w:name="_Toc306645430"/>
      <w:r>
        <w:t>C</w:t>
      </w:r>
      <w:r w:rsidR="00607EC7" w:rsidRPr="00C6311B">
        <w:t>ONCLUSIONS AND RESULTS</w:t>
      </w:r>
      <w:bookmarkEnd w:id="15"/>
      <w:r w:rsidR="005168D1" w:rsidRPr="00C6311B">
        <w:t xml:space="preserve"> </w:t>
      </w:r>
    </w:p>
    <w:p w:rsidR="00B23E15" w:rsidRPr="003072FB" w:rsidRDefault="00D114A7" w:rsidP="00C9030C">
      <w:pPr>
        <w:spacing w:after="0" w:line="240" w:lineRule="auto"/>
        <w:rPr>
          <w:rFonts w:asciiTheme="minorHAnsi" w:eastAsia="Calibri" w:hAnsiTheme="minorHAnsi" w:cstheme="minorHAnsi"/>
          <w:sz w:val="22"/>
          <w:szCs w:val="22"/>
          <w:lang w:val="en-GB" w:eastAsia="en-US"/>
        </w:rPr>
      </w:pPr>
      <w:r>
        <w:rPr>
          <w:rFonts w:asciiTheme="minorHAnsi" w:eastAsia="Calibri" w:hAnsiTheme="minorHAnsi" w:cstheme="minorHAnsi"/>
          <w:sz w:val="22"/>
          <w:szCs w:val="22"/>
          <w:lang w:val="en-GB" w:eastAsia="en-US"/>
        </w:rPr>
        <w:t>The model is</w:t>
      </w:r>
      <w:r w:rsidR="00D96841" w:rsidRPr="003072FB">
        <w:rPr>
          <w:rFonts w:asciiTheme="minorHAnsi" w:eastAsia="Calibri" w:hAnsiTheme="minorHAnsi" w:cstheme="minorHAnsi"/>
          <w:sz w:val="22"/>
          <w:szCs w:val="22"/>
          <w:lang w:val="en-GB" w:eastAsia="en-US"/>
        </w:rPr>
        <w:t xml:space="preserve"> an integrated approach to evaluate </w:t>
      </w:r>
      <w:r>
        <w:rPr>
          <w:rFonts w:asciiTheme="minorHAnsi" w:eastAsia="Calibri" w:hAnsiTheme="minorHAnsi" w:cstheme="minorHAnsi"/>
          <w:sz w:val="22"/>
          <w:szCs w:val="22"/>
          <w:lang w:val="en-GB" w:eastAsia="en-US"/>
        </w:rPr>
        <w:t xml:space="preserve">the </w:t>
      </w:r>
      <w:r w:rsidR="00D96841" w:rsidRPr="003072FB">
        <w:rPr>
          <w:rFonts w:asciiTheme="minorHAnsi" w:eastAsia="Calibri" w:hAnsiTheme="minorHAnsi" w:cstheme="minorHAnsi"/>
          <w:sz w:val="22"/>
          <w:szCs w:val="22"/>
          <w:lang w:val="en-GB" w:eastAsia="en-US"/>
        </w:rPr>
        <w:t>environmental sustainabilit</w:t>
      </w:r>
      <w:r>
        <w:rPr>
          <w:rFonts w:asciiTheme="minorHAnsi" w:eastAsia="Calibri" w:hAnsiTheme="minorHAnsi" w:cstheme="minorHAnsi"/>
          <w:sz w:val="22"/>
          <w:szCs w:val="22"/>
          <w:lang w:val="en-GB" w:eastAsia="en-US"/>
        </w:rPr>
        <w:t>y of a supply chain.</w:t>
      </w:r>
      <w:r w:rsidR="00D96841" w:rsidRPr="003072FB">
        <w:rPr>
          <w:rFonts w:asciiTheme="minorHAnsi" w:eastAsia="Calibri" w:hAnsiTheme="minorHAnsi" w:cstheme="minorHAnsi"/>
          <w:sz w:val="22"/>
          <w:szCs w:val="22"/>
          <w:lang w:val="en-GB" w:eastAsia="en-US"/>
        </w:rPr>
        <w:t xml:space="preserve"> The proposed approach involves the evaluation of the </w:t>
      </w:r>
      <w:r>
        <w:rPr>
          <w:rFonts w:asciiTheme="minorHAnsi" w:eastAsia="Calibri" w:hAnsiTheme="minorHAnsi" w:cstheme="minorHAnsi"/>
          <w:sz w:val="22"/>
          <w:szCs w:val="22"/>
          <w:lang w:val="en-GB" w:eastAsia="en-US"/>
        </w:rPr>
        <w:t>entire</w:t>
      </w:r>
      <w:r w:rsidR="00D96841" w:rsidRPr="003072FB">
        <w:rPr>
          <w:rFonts w:asciiTheme="minorHAnsi" w:eastAsia="Calibri" w:hAnsiTheme="minorHAnsi" w:cstheme="minorHAnsi"/>
          <w:sz w:val="22"/>
          <w:szCs w:val="22"/>
          <w:lang w:val="en-GB" w:eastAsia="en-US"/>
        </w:rPr>
        <w:t xml:space="preserve"> supply chain: </w:t>
      </w:r>
      <w:r>
        <w:rPr>
          <w:rFonts w:asciiTheme="minorHAnsi" w:eastAsia="Calibri" w:hAnsiTheme="minorHAnsi" w:cstheme="minorHAnsi"/>
          <w:sz w:val="22"/>
          <w:szCs w:val="22"/>
          <w:lang w:val="en-GB" w:eastAsia="en-US"/>
        </w:rPr>
        <w:t xml:space="preserve">the </w:t>
      </w:r>
      <w:r w:rsidR="00D96841" w:rsidRPr="003072FB">
        <w:rPr>
          <w:rFonts w:asciiTheme="minorHAnsi" w:eastAsia="Calibri" w:hAnsiTheme="minorHAnsi" w:cstheme="minorHAnsi"/>
          <w:sz w:val="22"/>
          <w:szCs w:val="22"/>
          <w:lang w:val="en-GB" w:eastAsia="en-US"/>
        </w:rPr>
        <w:t>environmental performance of a product or a producer depends not only on its production process, but the whole life cycle has to be evaluated starting from the first supplier to distribution to the final customer and final recovery activities. The approach integrates index methods for Environmental Performance Evaluation (EPE) with a complex multi-criteria mod</w:t>
      </w:r>
      <w:r>
        <w:rPr>
          <w:rFonts w:asciiTheme="minorHAnsi" w:eastAsia="Calibri" w:hAnsiTheme="minorHAnsi" w:cstheme="minorHAnsi"/>
          <w:sz w:val="22"/>
          <w:szCs w:val="22"/>
          <w:lang w:val="en-GB" w:eastAsia="en-US"/>
        </w:rPr>
        <w:t>el, the</w:t>
      </w:r>
      <w:r w:rsidR="00D96841" w:rsidRPr="003072FB">
        <w:rPr>
          <w:rFonts w:asciiTheme="minorHAnsi" w:eastAsia="Calibri" w:hAnsiTheme="minorHAnsi" w:cstheme="minorHAnsi"/>
          <w:sz w:val="22"/>
          <w:szCs w:val="22"/>
          <w:lang w:val="en-GB" w:eastAsia="en-US"/>
        </w:rPr>
        <w:t xml:space="preserve"> Analytic Network Process (ANP). </w:t>
      </w:r>
      <w:r>
        <w:rPr>
          <w:rFonts w:asciiTheme="minorHAnsi" w:eastAsia="Calibri" w:hAnsiTheme="minorHAnsi" w:cstheme="minorHAnsi"/>
          <w:sz w:val="22"/>
          <w:szCs w:val="22"/>
          <w:lang w:val="en-GB" w:eastAsia="en-US"/>
        </w:rPr>
        <w:t xml:space="preserve">This </w:t>
      </w:r>
      <w:r w:rsidR="00D96841" w:rsidRPr="003072FB">
        <w:rPr>
          <w:rFonts w:asciiTheme="minorHAnsi" w:eastAsia="Calibri" w:hAnsiTheme="minorHAnsi" w:cstheme="minorHAnsi"/>
          <w:sz w:val="22"/>
          <w:szCs w:val="22"/>
          <w:lang w:val="en-GB" w:eastAsia="en-US"/>
        </w:rPr>
        <w:t>proposed approach aims to optimize the development of the ANP model through a previous definition of EPE to identify significant factors of environmental aspects; i</w:t>
      </w:r>
      <w:r>
        <w:rPr>
          <w:rFonts w:asciiTheme="minorHAnsi" w:eastAsia="Calibri" w:hAnsiTheme="minorHAnsi" w:cstheme="minorHAnsi"/>
          <w:sz w:val="22"/>
          <w:szCs w:val="22"/>
          <w:lang w:val="en-GB" w:eastAsia="en-US"/>
        </w:rPr>
        <w:t>n this way, the ANP model supplies</w:t>
      </w:r>
      <w:r w:rsidR="00D96841" w:rsidRPr="003072FB">
        <w:rPr>
          <w:rFonts w:asciiTheme="minorHAnsi" w:eastAsia="Calibri" w:hAnsiTheme="minorHAnsi" w:cstheme="minorHAnsi"/>
          <w:sz w:val="22"/>
          <w:szCs w:val="22"/>
          <w:lang w:val="en-GB" w:eastAsia="en-US"/>
        </w:rPr>
        <w:t xml:space="preserve"> effective information about critical factors/area</w:t>
      </w:r>
      <w:r>
        <w:rPr>
          <w:rFonts w:asciiTheme="minorHAnsi" w:eastAsia="Calibri" w:hAnsiTheme="minorHAnsi" w:cstheme="minorHAnsi"/>
          <w:sz w:val="22"/>
          <w:szCs w:val="22"/>
          <w:lang w:val="en-GB" w:eastAsia="en-US"/>
        </w:rPr>
        <w:t>s</w:t>
      </w:r>
      <w:r w:rsidR="00D96841" w:rsidRPr="003072FB">
        <w:rPr>
          <w:rFonts w:asciiTheme="minorHAnsi" w:eastAsia="Calibri" w:hAnsiTheme="minorHAnsi" w:cstheme="minorHAnsi"/>
          <w:sz w:val="22"/>
          <w:szCs w:val="22"/>
          <w:lang w:val="en-GB" w:eastAsia="en-US"/>
        </w:rPr>
        <w:t xml:space="preserve"> in the </w:t>
      </w:r>
      <w:r>
        <w:rPr>
          <w:rFonts w:asciiTheme="minorHAnsi" w:eastAsia="Calibri" w:hAnsiTheme="minorHAnsi" w:cstheme="minorHAnsi"/>
          <w:sz w:val="22"/>
          <w:szCs w:val="22"/>
          <w:lang w:val="en-GB" w:eastAsia="en-US"/>
        </w:rPr>
        <w:t>entire</w:t>
      </w:r>
      <w:r w:rsidR="00D96841" w:rsidRPr="003072FB">
        <w:rPr>
          <w:rFonts w:asciiTheme="minorHAnsi" w:eastAsia="Calibri" w:hAnsiTheme="minorHAnsi" w:cstheme="minorHAnsi"/>
          <w:sz w:val="22"/>
          <w:szCs w:val="22"/>
          <w:lang w:val="en-GB" w:eastAsia="en-US"/>
        </w:rPr>
        <w:t xml:space="preserve"> supply chai</w:t>
      </w:r>
      <w:r>
        <w:rPr>
          <w:rFonts w:asciiTheme="minorHAnsi" w:eastAsia="Calibri" w:hAnsiTheme="minorHAnsi" w:cstheme="minorHAnsi"/>
          <w:sz w:val="22"/>
          <w:szCs w:val="22"/>
          <w:lang w:val="en-GB" w:eastAsia="en-US"/>
        </w:rPr>
        <w:t>n in order to optimize the</w:t>
      </w:r>
      <w:r w:rsidR="00D96841" w:rsidRPr="003072FB">
        <w:rPr>
          <w:rFonts w:asciiTheme="minorHAnsi" w:eastAsia="Calibri" w:hAnsiTheme="minorHAnsi" w:cstheme="minorHAnsi"/>
          <w:sz w:val="22"/>
          <w:szCs w:val="22"/>
          <w:lang w:val="en-GB" w:eastAsia="en-US"/>
        </w:rPr>
        <w:t xml:space="preserve"> sustainability level. The model has been tested in a real supply chain regarding the </w:t>
      </w:r>
      <w:r w:rsidR="003457C1">
        <w:rPr>
          <w:rFonts w:asciiTheme="minorHAnsi" w:hAnsiTheme="minorHAnsi" w:cstheme="minorHAnsi"/>
          <w:bCs/>
          <w:sz w:val="22"/>
          <w:szCs w:val="22"/>
          <w:lang w:val="en-GB"/>
        </w:rPr>
        <w:t xml:space="preserve">TV &amp; AUDIO VIDEO </w:t>
      </w:r>
      <w:r w:rsidR="00D96841" w:rsidRPr="003072FB">
        <w:rPr>
          <w:rFonts w:asciiTheme="minorHAnsi" w:eastAsia="Calibri" w:hAnsiTheme="minorHAnsi" w:cstheme="minorHAnsi"/>
          <w:sz w:val="22"/>
          <w:szCs w:val="22"/>
          <w:lang w:val="en-GB" w:eastAsia="en-US"/>
        </w:rPr>
        <w:t>production. This supply chain is characterized by a simple structure as a company heavily influences SC performance; moreover, environmental sustainability issues are relevant in this SC. Results obtained have highlighted different capabilities. Further developments could be oriented in applying the approach to several industrial fields where SC structure complexity arises.</w:t>
      </w:r>
    </w:p>
    <w:p w:rsidR="0016310F" w:rsidRPr="003072FB" w:rsidRDefault="0016310F" w:rsidP="00C9030C">
      <w:pPr>
        <w:spacing w:after="0" w:line="240" w:lineRule="auto"/>
        <w:rPr>
          <w:rFonts w:asciiTheme="minorHAnsi" w:eastAsia="Calibri" w:hAnsiTheme="minorHAnsi" w:cstheme="minorHAnsi"/>
          <w:sz w:val="22"/>
          <w:szCs w:val="22"/>
          <w:lang w:val="en-GB" w:eastAsia="en-US"/>
        </w:rPr>
      </w:pPr>
    </w:p>
    <w:p w:rsidR="00FF0A8D" w:rsidRDefault="00FF0A8D">
      <w:pPr>
        <w:overflowPunct/>
        <w:autoSpaceDE/>
        <w:autoSpaceDN/>
        <w:adjustRightInd/>
        <w:spacing w:after="0" w:line="240" w:lineRule="auto"/>
        <w:jc w:val="left"/>
        <w:textAlignment w:val="auto"/>
        <w:rPr>
          <w:rFonts w:asciiTheme="minorHAnsi" w:eastAsia="Calibri" w:hAnsiTheme="minorHAnsi" w:cstheme="minorHAnsi"/>
          <w:b/>
          <w:sz w:val="22"/>
          <w:szCs w:val="22"/>
          <w:lang w:val="en-GB" w:eastAsia="en-US"/>
        </w:rPr>
      </w:pPr>
      <w:r>
        <w:rPr>
          <w:rFonts w:asciiTheme="minorHAnsi" w:eastAsia="Calibri" w:hAnsiTheme="minorHAnsi" w:cstheme="minorHAnsi"/>
          <w:b/>
          <w:sz w:val="22"/>
          <w:szCs w:val="22"/>
          <w:lang w:val="en-GB" w:eastAsia="en-US"/>
        </w:rPr>
        <w:br w:type="page"/>
      </w:r>
    </w:p>
    <w:p w:rsidR="0016310F" w:rsidRPr="003072FB" w:rsidRDefault="0016310F" w:rsidP="00C9030C">
      <w:pPr>
        <w:spacing w:after="0" w:line="240" w:lineRule="auto"/>
        <w:rPr>
          <w:rFonts w:asciiTheme="minorHAnsi" w:eastAsia="Calibri" w:hAnsiTheme="minorHAnsi" w:cstheme="minorHAnsi"/>
          <w:b/>
          <w:sz w:val="22"/>
          <w:szCs w:val="22"/>
          <w:lang w:val="en-GB" w:eastAsia="en-US"/>
        </w:rPr>
      </w:pPr>
      <w:r w:rsidRPr="003072FB">
        <w:rPr>
          <w:rFonts w:asciiTheme="minorHAnsi" w:eastAsia="Calibri" w:hAnsiTheme="minorHAnsi" w:cstheme="minorHAnsi"/>
          <w:b/>
          <w:sz w:val="22"/>
          <w:szCs w:val="22"/>
          <w:lang w:val="en-GB" w:eastAsia="en-US"/>
        </w:rPr>
        <w:lastRenderedPageBreak/>
        <w:t>References:</w:t>
      </w:r>
    </w:p>
    <w:p w:rsidR="00F56089" w:rsidRPr="003072FB" w:rsidRDefault="00F56089" w:rsidP="00C9030C">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Eckerth</w:t>
      </w:r>
      <w:proofErr w:type="spellEnd"/>
      <w:r w:rsidRPr="003072FB">
        <w:rPr>
          <w:rFonts w:asciiTheme="minorHAnsi" w:eastAsia="Calibri" w:hAnsiTheme="minorHAnsi" w:cstheme="minorHAnsi"/>
          <w:sz w:val="22"/>
          <w:szCs w:val="22"/>
          <w:lang w:val="en-US" w:eastAsia="en-US"/>
        </w:rPr>
        <w:t>, G., 2004. Supply chain management in take back of WEEE. In: Proceedings of the Electronics Goes Green, Berlin, Germany, 6–8 September 2004, pp. 241–244.</w:t>
      </w:r>
    </w:p>
    <w:p w:rsidR="00F56089" w:rsidRPr="003072FB" w:rsidRDefault="00F56089" w:rsidP="00F56089">
      <w:pPr>
        <w:spacing w:after="0" w:line="240" w:lineRule="auto"/>
        <w:rPr>
          <w:rFonts w:asciiTheme="minorHAnsi" w:eastAsia="Calibri" w:hAnsiTheme="minorHAnsi" w:cstheme="minorHAnsi"/>
          <w:sz w:val="22"/>
          <w:szCs w:val="22"/>
          <w:lang w:val="en-US" w:eastAsia="en-US"/>
        </w:rPr>
      </w:pPr>
    </w:p>
    <w:p w:rsidR="00085025" w:rsidRPr="003072FB" w:rsidRDefault="00085025" w:rsidP="00F56089">
      <w:pPr>
        <w:spacing w:after="0" w:line="240" w:lineRule="auto"/>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European Parliament,2003a.Directive2002/96/EC on Waste Electrical and Electronic Equipment</w:t>
      </w:r>
      <w:r w:rsidR="0089490A" w:rsidRPr="003072FB">
        <w:rPr>
          <w:rFonts w:asciiTheme="minorHAnsi" w:eastAsia="Calibri" w:hAnsiTheme="minorHAnsi" w:cstheme="minorHAnsi"/>
          <w:sz w:val="22"/>
          <w:szCs w:val="22"/>
          <w:lang w:val="en-US" w:eastAsia="en-US"/>
        </w:rPr>
        <w:t xml:space="preserve"> </w:t>
      </w:r>
      <w:r w:rsidRPr="003072FB">
        <w:rPr>
          <w:rFonts w:asciiTheme="minorHAnsi" w:eastAsia="Calibri" w:hAnsiTheme="minorHAnsi" w:cstheme="minorHAnsi"/>
          <w:sz w:val="22"/>
          <w:szCs w:val="22"/>
          <w:lang w:val="en-US" w:eastAsia="en-US"/>
        </w:rPr>
        <w:t>(WEEE),</w:t>
      </w:r>
      <w:r w:rsidR="0089490A" w:rsidRPr="003072FB">
        <w:rPr>
          <w:rFonts w:asciiTheme="minorHAnsi" w:eastAsia="Calibri" w:hAnsiTheme="minorHAnsi" w:cstheme="minorHAnsi"/>
          <w:sz w:val="22"/>
          <w:szCs w:val="22"/>
          <w:lang w:val="en-US" w:eastAsia="en-US"/>
        </w:rPr>
        <w:t xml:space="preserve"> </w:t>
      </w:r>
      <w:r w:rsidRPr="003072FB">
        <w:rPr>
          <w:rFonts w:asciiTheme="minorHAnsi" w:eastAsia="Calibri" w:hAnsiTheme="minorHAnsi" w:cstheme="minorHAnsi"/>
          <w:sz w:val="22"/>
          <w:szCs w:val="22"/>
          <w:lang w:val="en-US" w:eastAsia="en-US"/>
        </w:rPr>
        <w:t xml:space="preserve">(Online) /http://europa.eu.int/eur-lex/lex/Lex </w:t>
      </w:r>
      <w:proofErr w:type="spellStart"/>
      <w:r w:rsidRPr="003072FB">
        <w:rPr>
          <w:rFonts w:asciiTheme="minorHAnsi" w:eastAsia="Calibri" w:hAnsiTheme="minorHAnsi" w:cstheme="minorHAnsi"/>
          <w:sz w:val="22"/>
          <w:szCs w:val="22"/>
          <w:lang w:val="en-US" w:eastAsia="en-US"/>
        </w:rPr>
        <w:t>UriServ</w:t>
      </w:r>
      <w:proofErr w:type="spellEnd"/>
      <w:r w:rsidRPr="003072FB">
        <w:rPr>
          <w:rFonts w:asciiTheme="minorHAnsi" w:eastAsia="Calibri" w:hAnsiTheme="minorHAnsi" w:cstheme="minorHAnsi"/>
          <w:sz w:val="22"/>
          <w:szCs w:val="22"/>
          <w:lang w:val="en-US" w:eastAsia="en-US"/>
        </w:rPr>
        <w:t>/</w:t>
      </w:r>
      <w:proofErr w:type="spellStart"/>
      <w:r w:rsidRPr="003072FB">
        <w:rPr>
          <w:rFonts w:asciiTheme="minorHAnsi" w:eastAsia="Calibri" w:hAnsiTheme="minorHAnsi" w:cstheme="minorHAnsi"/>
          <w:sz w:val="22"/>
          <w:szCs w:val="22"/>
          <w:lang w:val="en-US" w:eastAsia="en-US"/>
        </w:rPr>
        <w:t>LexUriServ.do?uri</w:t>
      </w:r>
      <w:proofErr w:type="spellEnd"/>
      <w:r w:rsidRPr="003072FB">
        <w:rPr>
          <w:rFonts w:asciiTheme="minorHAnsi" w:eastAsia="Calibri" w:hAnsiTheme="minorHAnsi" w:cstheme="minorHAnsi"/>
          <w:sz w:val="22"/>
          <w:szCs w:val="22"/>
          <w:lang w:val="en-US" w:eastAsia="en-US"/>
        </w:rPr>
        <w:t>=CELEX:32002L0095:EN:HTMLS (accessed in10 May, 2005).</w:t>
      </w:r>
    </w:p>
    <w:p w:rsidR="00085025" w:rsidRPr="003072FB" w:rsidRDefault="00085025" w:rsidP="00F56089">
      <w:pPr>
        <w:spacing w:after="0" w:line="240" w:lineRule="auto"/>
        <w:rPr>
          <w:rFonts w:asciiTheme="minorHAnsi" w:eastAsia="Calibri" w:hAnsiTheme="minorHAnsi" w:cstheme="minorHAnsi"/>
          <w:sz w:val="22"/>
          <w:szCs w:val="22"/>
          <w:lang w:val="en-US" w:eastAsia="en-US"/>
        </w:rPr>
      </w:pPr>
    </w:p>
    <w:p w:rsidR="00085025" w:rsidRPr="003072FB" w:rsidRDefault="00085025" w:rsidP="00F56089">
      <w:pPr>
        <w:spacing w:after="0" w:line="240" w:lineRule="auto"/>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European Parliament,2003b.Directive2002/95/EC on the Restriction of the Use of Certain Hazardous Substances in Electrical and Electronic Equipment,(Online), /http://europa.eu.int/eur-lex/lex/LexUriServ/LexUriServ.do?uri=CELEX:32002 L0095:EN:HTMLS (accessed in10May2005).</w:t>
      </w:r>
    </w:p>
    <w:p w:rsidR="0087524C" w:rsidRPr="003072FB" w:rsidRDefault="0087524C" w:rsidP="00F56089">
      <w:pPr>
        <w:spacing w:after="0" w:line="240" w:lineRule="auto"/>
        <w:rPr>
          <w:rFonts w:asciiTheme="minorHAnsi" w:eastAsia="Calibri" w:hAnsiTheme="minorHAnsi" w:cstheme="minorHAnsi"/>
          <w:sz w:val="22"/>
          <w:szCs w:val="22"/>
          <w:lang w:val="en-US" w:eastAsia="en-US"/>
        </w:rPr>
      </w:pPr>
    </w:p>
    <w:p w:rsidR="00085025" w:rsidRPr="003072FB" w:rsidRDefault="0087524C" w:rsidP="00F56089">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Francas</w:t>
      </w:r>
      <w:proofErr w:type="spellEnd"/>
      <w:r w:rsidRPr="003072FB">
        <w:rPr>
          <w:rFonts w:asciiTheme="minorHAnsi" w:eastAsia="Calibri" w:hAnsiTheme="minorHAnsi" w:cstheme="minorHAnsi"/>
          <w:sz w:val="22"/>
          <w:szCs w:val="22"/>
          <w:lang w:val="en-US" w:eastAsia="en-US"/>
        </w:rPr>
        <w:t xml:space="preserve">, D., </w:t>
      </w:r>
      <w:proofErr w:type="spellStart"/>
      <w:r w:rsidRPr="003072FB">
        <w:rPr>
          <w:rFonts w:asciiTheme="minorHAnsi" w:eastAsia="Calibri" w:hAnsiTheme="minorHAnsi" w:cstheme="minorHAnsi"/>
          <w:sz w:val="22"/>
          <w:szCs w:val="22"/>
          <w:lang w:val="en-US" w:eastAsia="en-US"/>
        </w:rPr>
        <w:t>Minner</w:t>
      </w:r>
      <w:proofErr w:type="spellEnd"/>
      <w:r w:rsidRPr="003072FB">
        <w:rPr>
          <w:rFonts w:asciiTheme="minorHAnsi" w:eastAsia="Calibri" w:hAnsiTheme="minorHAnsi" w:cstheme="minorHAnsi"/>
          <w:sz w:val="22"/>
          <w:szCs w:val="22"/>
          <w:lang w:val="en-US" w:eastAsia="en-US"/>
        </w:rPr>
        <w:t>, S., 2009. Manufacturing network configuration in supply chains with product recovery. OMEGA 37 (4), 757–769.</w:t>
      </w:r>
    </w:p>
    <w:p w:rsidR="0087524C" w:rsidRPr="003072FB" w:rsidRDefault="0087524C" w:rsidP="00F56089">
      <w:pPr>
        <w:spacing w:after="0" w:line="240" w:lineRule="auto"/>
        <w:rPr>
          <w:rFonts w:asciiTheme="minorHAnsi" w:eastAsia="Calibri" w:hAnsiTheme="minorHAnsi" w:cstheme="minorHAnsi"/>
          <w:sz w:val="22"/>
          <w:szCs w:val="22"/>
          <w:lang w:val="en-US" w:eastAsia="en-US"/>
        </w:rPr>
      </w:pPr>
    </w:p>
    <w:p w:rsidR="00732A8D" w:rsidRPr="003072FB" w:rsidRDefault="00732A8D" w:rsidP="00F56089">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Gerbens-Leenes</w:t>
      </w:r>
      <w:proofErr w:type="spellEnd"/>
      <w:r w:rsidRPr="003072FB">
        <w:rPr>
          <w:rFonts w:asciiTheme="minorHAnsi" w:eastAsia="Calibri" w:hAnsiTheme="minorHAnsi" w:cstheme="minorHAnsi"/>
          <w:sz w:val="22"/>
          <w:szCs w:val="22"/>
          <w:lang w:val="en-US" w:eastAsia="en-US"/>
        </w:rPr>
        <w:t xml:space="preserve"> PW, Moll HC, </w:t>
      </w:r>
      <w:proofErr w:type="spellStart"/>
      <w:r w:rsidRPr="003072FB">
        <w:rPr>
          <w:rFonts w:asciiTheme="minorHAnsi" w:eastAsia="Calibri" w:hAnsiTheme="minorHAnsi" w:cstheme="minorHAnsi"/>
          <w:sz w:val="22"/>
          <w:szCs w:val="22"/>
          <w:lang w:val="en-US" w:eastAsia="en-US"/>
        </w:rPr>
        <w:t>Schoot</w:t>
      </w:r>
      <w:proofErr w:type="spellEnd"/>
      <w:r w:rsidRPr="003072FB">
        <w:rPr>
          <w:rFonts w:asciiTheme="minorHAnsi" w:eastAsia="Calibri" w:hAnsiTheme="minorHAnsi" w:cstheme="minorHAnsi"/>
          <w:sz w:val="22"/>
          <w:szCs w:val="22"/>
          <w:lang w:val="en-US" w:eastAsia="en-US"/>
        </w:rPr>
        <w:t xml:space="preserve"> </w:t>
      </w:r>
      <w:proofErr w:type="spellStart"/>
      <w:r w:rsidRPr="003072FB">
        <w:rPr>
          <w:rFonts w:asciiTheme="minorHAnsi" w:eastAsia="Calibri" w:hAnsiTheme="minorHAnsi" w:cstheme="minorHAnsi"/>
          <w:sz w:val="22"/>
          <w:szCs w:val="22"/>
          <w:lang w:val="en-US" w:eastAsia="en-US"/>
        </w:rPr>
        <w:t>Uiterkamp</w:t>
      </w:r>
      <w:proofErr w:type="spellEnd"/>
      <w:r w:rsidRPr="003072FB">
        <w:rPr>
          <w:rFonts w:asciiTheme="minorHAnsi" w:eastAsia="Calibri" w:hAnsiTheme="minorHAnsi" w:cstheme="minorHAnsi"/>
          <w:sz w:val="22"/>
          <w:szCs w:val="22"/>
          <w:lang w:val="en-US" w:eastAsia="en-US"/>
        </w:rPr>
        <w:t xml:space="preserve"> AJM, (2003), Design and development of a measuring method for environmental sustainability in food production systems, Ecological Economics, Vol.46, pp.231-248.</w:t>
      </w:r>
    </w:p>
    <w:p w:rsidR="00732A8D" w:rsidRPr="003072FB" w:rsidRDefault="00732A8D" w:rsidP="00F56089">
      <w:pPr>
        <w:spacing w:after="0" w:line="240" w:lineRule="auto"/>
        <w:rPr>
          <w:rFonts w:asciiTheme="minorHAnsi" w:eastAsia="Calibri" w:hAnsiTheme="minorHAnsi" w:cstheme="minorHAnsi"/>
          <w:sz w:val="22"/>
          <w:szCs w:val="22"/>
          <w:lang w:val="en-US" w:eastAsia="en-US"/>
        </w:rPr>
      </w:pPr>
    </w:p>
    <w:p w:rsidR="00F56089" w:rsidRPr="003072FB" w:rsidRDefault="00F56089" w:rsidP="00F56089">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Handfield</w:t>
      </w:r>
      <w:proofErr w:type="spellEnd"/>
      <w:r w:rsidRPr="003072FB">
        <w:rPr>
          <w:rFonts w:asciiTheme="minorHAnsi" w:eastAsia="Calibri" w:hAnsiTheme="minorHAnsi" w:cstheme="minorHAnsi"/>
          <w:sz w:val="22"/>
          <w:szCs w:val="22"/>
          <w:lang w:val="en-US" w:eastAsia="en-US"/>
        </w:rPr>
        <w:t xml:space="preserve">, R., </w:t>
      </w:r>
      <w:proofErr w:type="spellStart"/>
      <w:r w:rsidRPr="003072FB">
        <w:rPr>
          <w:rFonts w:asciiTheme="minorHAnsi" w:eastAsia="Calibri" w:hAnsiTheme="minorHAnsi" w:cstheme="minorHAnsi"/>
          <w:sz w:val="22"/>
          <w:szCs w:val="22"/>
          <w:lang w:val="en-US" w:eastAsia="en-US"/>
        </w:rPr>
        <w:t>Sroufe</w:t>
      </w:r>
      <w:proofErr w:type="spellEnd"/>
      <w:r w:rsidRPr="003072FB">
        <w:rPr>
          <w:rFonts w:asciiTheme="minorHAnsi" w:eastAsia="Calibri" w:hAnsiTheme="minorHAnsi" w:cstheme="minorHAnsi"/>
          <w:sz w:val="22"/>
          <w:szCs w:val="22"/>
          <w:lang w:val="en-US" w:eastAsia="en-US"/>
        </w:rPr>
        <w:t>, R., Walton, S., 2005. Integrating environmental management and supply chain strategy. Business Strategy and the Environment 14, 1–19.</w:t>
      </w:r>
    </w:p>
    <w:p w:rsidR="00F56089" w:rsidRPr="003072FB" w:rsidRDefault="00F56089" w:rsidP="00F56089">
      <w:pPr>
        <w:spacing w:after="0"/>
        <w:rPr>
          <w:rFonts w:asciiTheme="minorHAnsi" w:eastAsia="Calibri" w:hAnsiTheme="minorHAnsi" w:cstheme="minorHAnsi"/>
          <w:sz w:val="22"/>
          <w:szCs w:val="22"/>
          <w:lang w:val="en-US" w:eastAsia="en-US"/>
        </w:rPr>
      </w:pPr>
    </w:p>
    <w:p w:rsidR="00732A8D" w:rsidRPr="003072FB" w:rsidRDefault="00732A8D" w:rsidP="00F56089">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 xml:space="preserve">Henri J, </w:t>
      </w:r>
      <w:proofErr w:type="spellStart"/>
      <w:r w:rsidRPr="003072FB">
        <w:rPr>
          <w:rFonts w:asciiTheme="minorHAnsi" w:eastAsia="Calibri" w:hAnsiTheme="minorHAnsi" w:cstheme="minorHAnsi"/>
          <w:sz w:val="22"/>
          <w:szCs w:val="22"/>
          <w:lang w:val="en-US" w:eastAsia="en-US"/>
        </w:rPr>
        <w:t>Journeault</w:t>
      </w:r>
      <w:proofErr w:type="spellEnd"/>
      <w:r w:rsidRPr="003072FB">
        <w:rPr>
          <w:rFonts w:asciiTheme="minorHAnsi" w:eastAsia="Calibri" w:hAnsiTheme="minorHAnsi" w:cstheme="minorHAnsi"/>
          <w:sz w:val="22"/>
          <w:szCs w:val="22"/>
          <w:lang w:val="en-US" w:eastAsia="en-US"/>
        </w:rPr>
        <w:t xml:space="preserve"> M, (2008), Environmental performance indicators: An empirical study of Canadian manufacturing firms, Journal of Environmental Management, Vol. 87, pp. 165–176.</w:t>
      </w:r>
    </w:p>
    <w:p w:rsidR="00732A8D" w:rsidRPr="003072FB" w:rsidRDefault="00732A8D" w:rsidP="00F56089">
      <w:pPr>
        <w:spacing w:after="0"/>
        <w:rPr>
          <w:rFonts w:asciiTheme="minorHAnsi" w:eastAsia="Calibri" w:hAnsiTheme="minorHAnsi" w:cstheme="minorHAnsi"/>
          <w:sz w:val="22"/>
          <w:szCs w:val="22"/>
          <w:lang w:val="en-US" w:eastAsia="en-US"/>
        </w:rPr>
      </w:pPr>
    </w:p>
    <w:p w:rsidR="00F56089" w:rsidRPr="003072FB" w:rsidRDefault="00F56089" w:rsidP="00F56089">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Hua</w:t>
      </w:r>
      <w:proofErr w:type="spellEnd"/>
      <w:r w:rsidRPr="003072FB">
        <w:rPr>
          <w:rFonts w:asciiTheme="minorHAnsi" w:eastAsia="Calibri" w:hAnsiTheme="minorHAnsi" w:cstheme="minorHAnsi"/>
          <w:sz w:val="22"/>
          <w:szCs w:val="22"/>
          <w:lang w:val="en-US" w:eastAsia="en-US"/>
        </w:rPr>
        <w:t>, G., Cheng, T.C.E., Wang, S., 2011. Managing carbon footprints in inventory management. International Journal of Production Economics 132 (2), 178–185.</w:t>
      </w:r>
    </w:p>
    <w:p w:rsidR="00AB1032" w:rsidRPr="003072FB" w:rsidRDefault="00AB1032" w:rsidP="00846399">
      <w:pPr>
        <w:spacing w:after="0"/>
        <w:rPr>
          <w:rFonts w:asciiTheme="minorHAnsi" w:eastAsia="Calibri" w:hAnsiTheme="minorHAnsi" w:cstheme="minorHAnsi"/>
          <w:sz w:val="22"/>
          <w:szCs w:val="22"/>
          <w:lang w:val="en-US" w:eastAsia="en-US"/>
        </w:rPr>
      </w:pPr>
    </w:p>
    <w:p w:rsidR="00846399" w:rsidRPr="003072FB" w:rsidRDefault="00AB1032" w:rsidP="00846399">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ISO, (1999). Environmental performance evaluation e guidelines- ISO 14031. Geneva: International Standard Organization.</w:t>
      </w:r>
    </w:p>
    <w:p w:rsidR="00AB1032" w:rsidRPr="003072FB" w:rsidRDefault="00AB1032" w:rsidP="00846399">
      <w:pPr>
        <w:spacing w:after="0"/>
        <w:rPr>
          <w:rFonts w:asciiTheme="minorHAnsi" w:eastAsia="Calibri" w:hAnsiTheme="minorHAnsi" w:cstheme="minorHAnsi"/>
          <w:sz w:val="22"/>
          <w:szCs w:val="22"/>
          <w:lang w:val="en-US" w:eastAsia="en-US"/>
        </w:rPr>
      </w:pPr>
    </w:p>
    <w:p w:rsidR="00F56089" w:rsidRPr="003072FB" w:rsidRDefault="00846399" w:rsidP="00846399">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 xml:space="preserve">Kang H-Y, </w:t>
      </w:r>
      <w:proofErr w:type="spellStart"/>
      <w:r w:rsidRPr="003072FB">
        <w:rPr>
          <w:rFonts w:asciiTheme="minorHAnsi" w:eastAsia="Calibri" w:hAnsiTheme="minorHAnsi" w:cstheme="minorHAnsi"/>
          <w:sz w:val="22"/>
          <w:szCs w:val="22"/>
          <w:lang w:val="en-US" w:eastAsia="en-US"/>
        </w:rPr>
        <w:t>Schoenung</w:t>
      </w:r>
      <w:proofErr w:type="spellEnd"/>
      <w:r w:rsidRPr="003072FB">
        <w:rPr>
          <w:rFonts w:asciiTheme="minorHAnsi" w:eastAsia="Calibri" w:hAnsiTheme="minorHAnsi" w:cstheme="minorHAnsi"/>
          <w:sz w:val="22"/>
          <w:szCs w:val="22"/>
          <w:lang w:val="en-US" w:eastAsia="en-US"/>
        </w:rPr>
        <w:t xml:space="preserve"> JM. Used consumer electronics: a comparative analysis of material recycling technologies. In: 2004 IEEE international symposium on electronics and the environment; 2004.</w:t>
      </w:r>
    </w:p>
    <w:p w:rsidR="00547DBD" w:rsidRPr="003072FB" w:rsidRDefault="00547DBD" w:rsidP="00547DBD">
      <w:pPr>
        <w:spacing w:after="0" w:line="240" w:lineRule="auto"/>
        <w:rPr>
          <w:rFonts w:asciiTheme="minorHAnsi" w:eastAsia="Calibri" w:hAnsiTheme="minorHAnsi" w:cstheme="minorHAnsi"/>
          <w:sz w:val="22"/>
          <w:szCs w:val="22"/>
          <w:lang w:val="en-US" w:eastAsia="en-US"/>
        </w:rPr>
      </w:pPr>
    </w:p>
    <w:p w:rsidR="00547DBD" w:rsidRPr="003072FB" w:rsidRDefault="00547DBD" w:rsidP="00547DBD">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Kibert</w:t>
      </w:r>
      <w:proofErr w:type="spellEnd"/>
      <w:r w:rsidRPr="003072FB">
        <w:rPr>
          <w:rFonts w:asciiTheme="minorHAnsi" w:eastAsia="Calibri" w:hAnsiTheme="minorHAnsi" w:cstheme="minorHAnsi"/>
          <w:sz w:val="22"/>
          <w:szCs w:val="22"/>
          <w:lang w:val="en-US" w:eastAsia="en-US"/>
        </w:rPr>
        <w:t xml:space="preserve"> NC. Extended producer responsibility: a tool for achieving sustainable development. J Land Use Environ Law 2004;19:503–23. http://www.law.fsu.edu/journals/landuse/vol19 2/kibert.pdf.</w:t>
      </w:r>
    </w:p>
    <w:p w:rsidR="00547DBD" w:rsidRPr="003072FB" w:rsidRDefault="00547DBD" w:rsidP="00547DBD">
      <w:pPr>
        <w:spacing w:after="0" w:line="240" w:lineRule="auto"/>
        <w:rPr>
          <w:rFonts w:asciiTheme="minorHAnsi" w:eastAsia="Calibri" w:hAnsiTheme="minorHAnsi" w:cstheme="minorHAnsi"/>
          <w:sz w:val="22"/>
          <w:szCs w:val="22"/>
          <w:lang w:eastAsia="en-US"/>
        </w:rPr>
      </w:pPr>
    </w:p>
    <w:p w:rsidR="00547DBD" w:rsidRPr="003072FB" w:rsidRDefault="00547DBD" w:rsidP="00547DBD">
      <w:pPr>
        <w:spacing w:after="0" w:line="240" w:lineRule="auto"/>
        <w:rPr>
          <w:rFonts w:asciiTheme="minorHAnsi" w:eastAsia="Calibri" w:hAnsiTheme="minorHAnsi" w:cstheme="minorHAnsi"/>
          <w:sz w:val="22"/>
          <w:szCs w:val="22"/>
          <w:lang w:eastAsia="en-US"/>
        </w:rPr>
      </w:pPr>
      <w:proofErr w:type="spellStart"/>
      <w:r w:rsidRPr="003072FB">
        <w:rPr>
          <w:rFonts w:asciiTheme="minorHAnsi" w:eastAsia="Calibri" w:hAnsiTheme="minorHAnsi" w:cstheme="minorHAnsi"/>
          <w:sz w:val="22"/>
          <w:szCs w:val="22"/>
          <w:lang w:eastAsia="en-US"/>
        </w:rPr>
        <w:t>Kocabasoglu</w:t>
      </w:r>
      <w:proofErr w:type="spellEnd"/>
      <w:r w:rsidRPr="003072FB">
        <w:rPr>
          <w:rFonts w:asciiTheme="minorHAnsi" w:eastAsia="Calibri" w:hAnsiTheme="minorHAnsi" w:cstheme="minorHAnsi"/>
          <w:sz w:val="22"/>
          <w:szCs w:val="22"/>
          <w:lang w:eastAsia="en-US"/>
        </w:rPr>
        <w:t xml:space="preserve">, C., </w:t>
      </w:r>
      <w:proofErr w:type="spellStart"/>
      <w:r w:rsidRPr="003072FB">
        <w:rPr>
          <w:rFonts w:asciiTheme="minorHAnsi" w:eastAsia="Calibri" w:hAnsiTheme="minorHAnsi" w:cstheme="minorHAnsi"/>
          <w:sz w:val="22"/>
          <w:szCs w:val="22"/>
          <w:lang w:eastAsia="en-US"/>
        </w:rPr>
        <w:t>Prahinski</w:t>
      </w:r>
      <w:proofErr w:type="spellEnd"/>
      <w:r w:rsidRPr="003072FB">
        <w:rPr>
          <w:rFonts w:asciiTheme="minorHAnsi" w:eastAsia="Calibri" w:hAnsiTheme="minorHAnsi" w:cstheme="minorHAnsi"/>
          <w:sz w:val="22"/>
          <w:szCs w:val="22"/>
          <w:lang w:eastAsia="en-US"/>
        </w:rPr>
        <w:t xml:space="preserve">, C., </w:t>
      </w:r>
      <w:proofErr w:type="spellStart"/>
      <w:r w:rsidRPr="003072FB">
        <w:rPr>
          <w:rFonts w:asciiTheme="minorHAnsi" w:eastAsia="Calibri" w:hAnsiTheme="minorHAnsi" w:cstheme="minorHAnsi"/>
          <w:sz w:val="22"/>
          <w:szCs w:val="22"/>
          <w:lang w:eastAsia="en-US"/>
        </w:rPr>
        <w:t>Klassen</w:t>
      </w:r>
      <w:proofErr w:type="spellEnd"/>
      <w:r w:rsidRPr="003072FB">
        <w:rPr>
          <w:rFonts w:asciiTheme="minorHAnsi" w:eastAsia="Calibri" w:hAnsiTheme="minorHAnsi" w:cstheme="minorHAnsi"/>
          <w:sz w:val="22"/>
          <w:szCs w:val="22"/>
          <w:lang w:eastAsia="en-US"/>
        </w:rPr>
        <w:t xml:space="preserve">, R.D., 2007. </w:t>
      </w:r>
      <w:proofErr w:type="spellStart"/>
      <w:r w:rsidRPr="003072FB">
        <w:rPr>
          <w:rFonts w:asciiTheme="minorHAnsi" w:eastAsia="Calibri" w:hAnsiTheme="minorHAnsi" w:cstheme="minorHAnsi"/>
          <w:sz w:val="22"/>
          <w:szCs w:val="22"/>
          <w:lang w:eastAsia="en-US"/>
        </w:rPr>
        <w:t>Linking</w:t>
      </w:r>
      <w:proofErr w:type="spellEnd"/>
      <w:r w:rsidRPr="003072FB">
        <w:rPr>
          <w:rFonts w:asciiTheme="minorHAnsi" w:eastAsia="Calibri" w:hAnsiTheme="minorHAnsi" w:cstheme="minorHAnsi"/>
          <w:sz w:val="22"/>
          <w:szCs w:val="22"/>
          <w:lang w:eastAsia="en-US"/>
        </w:rPr>
        <w:t xml:space="preserve"> </w:t>
      </w:r>
      <w:proofErr w:type="spellStart"/>
      <w:r w:rsidRPr="003072FB">
        <w:rPr>
          <w:rFonts w:asciiTheme="minorHAnsi" w:eastAsia="Calibri" w:hAnsiTheme="minorHAnsi" w:cstheme="minorHAnsi"/>
          <w:sz w:val="22"/>
          <w:szCs w:val="22"/>
          <w:lang w:eastAsia="en-US"/>
        </w:rPr>
        <w:t>forward</w:t>
      </w:r>
      <w:proofErr w:type="spellEnd"/>
      <w:r w:rsidRPr="003072FB">
        <w:rPr>
          <w:rFonts w:asciiTheme="minorHAnsi" w:eastAsia="Calibri" w:hAnsiTheme="minorHAnsi" w:cstheme="minorHAnsi"/>
          <w:sz w:val="22"/>
          <w:szCs w:val="22"/>
          <w:lang w:eastAsia="en-US"/>
        </w:rPr>
        <w:t xml:space="preserve"> and reverse </w:t>
      </w:r>
      <w:proofErr w:type="spellStart"/>
      <w:r w:rsidRPr="003072FB">
        <w:rPr>
          <w:rFonts w:asciiTheme="minorHAnsi" w:eastAsia="Calibri" w:hAnsiTheme="minorHAnsi" w:cstheme="minorHAnsi"/>
          <w:sz w:val="22"/>
          <w:szCs w:val="22"/>
          <w:lang w:eastAsia="en-US"/>
        </w:rPr>
        <w:t>supply</w:t>
      </w:r>
      <w:proofErr w:type="spellEnd"/>
      <w:r w:rsidRPr="003072FB">
        <w:rPr>
          <w:rFonts w:asciiTheme="minorHAnsi" w:eastAsia="Calibri" w:hAnsiTheme="minorHAnsi" w:cstheme="minorHAnsi"/>
          <w:sz w:val="22"/>
          <w:szCs w:val="22"/>
          <w:lang w:eastAsia="en-US"/>
        </w:rPr>
        <w:t xml:space="preserve"> </w:t>
      </w:r>
      <w:proofErr w:type="spellStart"/>
      <w:r w:rsidRPr="003072FB">
        <w:rPr>
          <w:rFonts w:asciiTheme="minorHAnsi" w:eastAsia="Calibri" w:hAnsiTheme="minorHAnsi" w:cstheme="minorHAnsi"/>
          <w:sz w:val="22"/>
          <w:szCs w:val="22"/>
          <w:lang w:eastAsia="en-US"/>
        </w:rPr>
        <w:t>chain</w:t>
      </w:r>
      <w:proofErr w:type="spellEnd"/>
      <w:r w:rsidRPr="003072FB">
        <w:rPr>
          <w:rFonts w:asciiTheme="minorHAnsi" w:eastAsia="Calibri" w:hAnsiTheme="minorHAnsi" w:cstheme="minorHAnsi"/>
          <w:sz w:val="22"/>
          <w:szCs w:val="22"/>
          <w:lang w:eastAsia="en-US"/>
        </w:rPr>
        <w:t xml:space="preserve"> </w:t>
      </w:r>
      <w:proofErr w:type="spellStart"/>
      <w:r w:rsidRPr="003072FB">
        <w:rPr>
          <w:rFonts w:asciiTheme="minorHAnsi" w:eastAsia="Calibri" w:hAnsiTheme="minorHAnsi" w:cstheme="minorHAnsi"/>
          <w:sz w:val="22"/>
          <w:szCs w:val="22"/>
          <w:lang w:eastAsia="en-US"/>
        </w:rPr>
        <w:t>investments</w:t>
      </w:r>
      <w:proofErr w:type="spellEnd"/>
      <w:r w:rsidRPr="003072FB">
        <w:rPr>
          <w:rFonts w:asciiTheme="minorHAnsi" w:eastAsia="Calibri" w:hAnsiTheme="minorHAnsi" w:cstheme="minorHAnsi"/>
          <w:sz w:val="22"/>
          <w:szCs w:val="22"/>
          <w:lang w:eastAsia="en-US"/>
        </w:rPr>
        <w:t xml:space="preserve">: the </w:t>
      </w:r>
      <w:proofErr w:type="spellStart"/>
      <w:r w:rsidRPr="003072FB">
        <w:rPr>
          <w:rFonts w:asciiTheme="minorHAnsi" w:eastAsia="Calibri" w:hAnsiTheme="minorHAnsi" w:cstheme="minorHAnsi"/>
          <w:sz w:val="22"/>
          <w:szCs w:val="22"/>
          <w:lang w:eastAsia="en-US"/>
        </w:rPr>
        <w:t>role</w:t>
      </w:r>
      <w:proofErr w:type="spellEnd"/>
      <w:r w:rsidRPr="003072FB">
        <w:rPr>
          <w:rFonts w:asciiTheme="minorHAnsi" w:eastAsia="Calibri" w:hAnsiTheme="minorHAnsi" w:cstheme="minorHAnsi"/>
          <w:sz w:val="22"/>
          <w:szCs w:val="22"/>
          <w:lang w:eastAsia="en-US"/>
        </w:rPr>
        <w:t xml:space="preserve"> of business </w:t>
      </w:r>
      <w:proofErr w:type="spellStart"/>
      <w:r w:rsidRPr="003072FB">
        <w:rPr>
          <w:rFonts w:asciiTheme="minorHAnsi" w:eastAsia="Calibri" w:hAnsiTheme="minorHAnsi" w:cstheme="minorHAnsi"/>
          <w:sz w:val="22"/>
          <w:szCs w:val="22"/>
          <w:lang w:eastAsia="en-US"/>
        </w:rPr>
        <w:t>uncertainty</w:t>
      </w:r>
      <w:proofErr w:type="spellEnd"/>
      <w:r w:rsidRPr="003072FB">
        <w:rPr>
          <w:rFonts w:asciiTheme="minorHAnsi" w:eastAsia="Calibri" w:hAnsiTheme="minorHAnsi" w:cstheme="minorHAnsi"/>
          <w:sz w:val="22"/>
          <w:szCs w:val="22"/>
          <w:lang w:eastAsia="en-US"/>
        </w:rPr>
        <w:t xml:space="preserve">. Journal of </w:t>
      </w:r>
      <w:proofErr w:type="spellStart"/>
      <w:r w:rsidRPr="003072FB">
        <w:rPr>
          <w:rFonts w:asciiTheme="minorHAnsi" w:eastAsia="Calibri" w:hAnsiTheme="minorHAnsi" w:cstheme="minorHAnsi"/>
          <w:sz w:val="22"/>
          <w:szCs w:val="22"/>
          <w:lang w:eastAsia="en-US"/>
        </w:rPr>
        <w:t>Opera</w:t>
      </w:r>
      <w:proofErr w:type="spellEnd"/>
      <w:r w:rsidRPr="003072FB">
        <w:rPr>
          <w:rFonts w:asciiTheme="minorHAnsi" w:eastAsia="Calibri" w:hAnsiTheme="minorHAnsi" w:cstheme="minorHAnsi"/>
          <w:sz w:val="22"/>
          <w:szCs w:val="22"/>
          <w:lang w:eastAsia="en-US"/>
        </w:rPr>
        <w:t xml:space="preserve">- </w:t>
      </w:r>
      <w:proofErr w:type="spellStart"/>
      <w:r w:rsidRPr="003072FB">
        <w:rPr>
          <w:rFonts w:asciiTheme="minorHAnsi" w:eastAsia="Calibri" w:hAnsiTheme="minorHAnsi" w:cstheme="minorHAnsi"/>
          <w:sz w:val="22"/>
          <w:szCs w:val="22"/>
          <w:lang w:eastAsia="en-US"/>
        </w:rPr>
        <w:t>tions</w:t>
      </w:r>
      <w:proofErr w:type="spellEnd"/>
      <w:r w:rsidRPr="003072FB">
        <w:rPr>
          <w:rFonts w:asciiTheme="minorHAnsi" w:eastAsia="Calibri" w:hAnsiTheme="minorHAnsi" w:cstheme="minorHAnsi"/>
          <w:sz w:val="22"/>
          <w:szCs w:val="22"/>
          <w:lang w:eastAsia="en-US"/>
        </w:rPr>
        <w:t xml:space="preserve"> Management 25, 1141–1160. </w:t>
      </w:r>
    </w:p>
    <w:p w:rsidR="00547DBD" w:rsidRPr="003072FB" w:rsidRDefault="00547DBD" w:rsidP="00547DBD">
      <w:pPr>
        <w:spacing w:after="0" w:line="240" w:lineRule="auto"/>
        <w:rPr>
          <w:rFonts w:asciiTheme="minorHAnsi" w:hAnsiTheme="minorHAnsi" w:cstheme="minorHAnsi"/>
          <w:sz w:val="12"/>
          <w:szCs w:val="12"/>
        </w:rPr>
      </w:pPr>
    </w:p>
    <w:p w:rsidR="00547DBD" w:rsidRPr="003072FB" w:rsidRDefault="00547DBD" w:rsidP="00547DBD">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eastAsia="en-US"/>
        </w:rPr>
        <w:t>Koh</w:t>
      </w:r>
      <w:proofErr w:type="spellEnd"/>
      <w:r w:rsidRPr="003072FB">
        <w:rPr>
          <w:rFonts w:asciiTheme="minorHAnsi" w:eastAsia="Calibri" w:hAnsiTheme="minorHAnsi" w:cstheme="minorHAnsi"/>
          <w:sz w:val="22"/>
          <w:szCs w:val="22"/>
          <w:lang w:eastAsia="en-US"/>
        </w:rPr>
        <w:t xml:space="preserve">, S.C.L., </w:t>
      </w:r>
      <w:proofErr w:type="spellStart"/>
      <w:r w:rsidRPr="003072FB">
        <w:rPr>
          <w:rFonts w:asciiTheme="minorHAnsi" w:eastAsia="Calibri" w:hAnsiTheme="minorHAnsi" w:cstheme="minorHAnsi"/>
          <w:sz w:val="22"/>
          <w:szCs w:val="22"/>
          <w:lang w:eastAsia="en-US"/>
        </w:rPr>
        <w:t>Gunasekaran</w:t>
      </w:r>
      <w:proofErr w:type="spellEnd"/>
      <w:r w:rsidRPr="003072FB">
        <w:rPr>
          <w:rFonts w:asciiTheme="minorHAnsi" w:eastAsia="Calibri" w:hAnsiTheme="minorHAnsi" w:cstheme="minorHAnsi"/>
          <w:sz w:val="22"/>
          <w:szCs w:val="22"/>
          <w:lang w:eastAsia="en-US"/>
        </w:rPr>
        <w:t xml:space="preserve">, A., </w:t>
      </w:r>
      <w:proofErr w:type="spellStart"/>
      <w:r w:rsidRPr="003072FB">
        <w:rPr>
          <w:rFonts w:asciiTheme="minorHAnsi" w:eastAsia="Calibri" w:hAnsiTheme="minorHAnsi" w:cstheme="minorHAnsi"/>
          <w:sz w:val="22"/>
          <w:szCs w:val="22"/>
          <w:lang w:eastAsia="en-US"/>
        </w:rPr>
        <w:t>Tseng</w:t>
      </w:r>
      <w:proofErr w:type="spellEnd"/>
      <w:r w:rsidRPr="003072FB">
        <w:rPr>
          <w:rFonts w:asciiTheme="minorHAnsi" w:eastAsia="Calibri" w:hAnsiTheme="minorHAnsi" w:cstheme="minorHAnsi"/>
          <w:sz w:val="22"/>
          <w:szCs w:val="22"/>
          <w:lang w:eastAsia="en-US"/>
        </w:rPr>
        <w:t xml:space="preserve">, C.S. (2011). </w:t>
      </w:r>
      <w:r w:rsidRPr="003072FB">
        <w:rPr>
          <w:rFonts w:asciiTheme="minorHAnsi" w:eastAsia="Calibri" w:hAnsiTheme="minorHAnsi" w:cstheme="minorHAnsi"/>
          <w:sz w:val="22"/>
          <w:szCs w:val="22"/>
          <w:lang w:val="en-US" w:eastAsia="en-US"/>
        </w:rPr>
        <w:t xml:space="preserve">Cross-tier ripple and indirect effects of directives WEEE and </w:t>
      </w:r>
      <w:proofErr w:type="spellStart"/>
      <w:r w:rsidRPr="003072FB">
        <w:rPr>
          <w:rFonts w:asciiTheme="minorHAnsi" w:eastAsia="Calibri" w:hAnsiTheme="minorHAnsi" w:cstheme="minorHAnsi"/>
          <w:sz w:val="22"/>
          <w:szCs w:val="22"/>
          <w:lang w:val="en-US" w:eastAsia="en-US"/>
        </w:rPr>
        <w:t>RoHS</w:t>
      </w:r>
      <w:proofErr w:type="spellEnd"/>
      <w:r w:rsidRPr="003072FB">
        <w:rPr>
          <w:rFonts w:asciiTheme="minorHAnsi" w:eastAsia="Calibri" w:hAnsiTheme="minorHAnsi" w:cstheme="minorHAnsi"/>
          <w:sz w:val="22"/>
          <w:szCs w:val="22"/>
          <w:lang w:val="en-US" w:eastAsia="en-US"/>
        </w:rPr>
        <w:t xml:space="preserve"> on greening a supply chain. Int. </w:t>
      </w:r>
      <w:proofErr w:type="spellStart"/>
      <w:r w:rsidRPr="003072FB">
        <w:rPr>
          <w:rFonts w:asciiTheme="minorHAnsi" w:eastAsia="Calibri" w:hAnsiTheme="minorHAnsi" w:cstheme="minorHAnsi"/>
          <w:sz w:val="22"/>
          <w:szCs w:val="22"/>
          <w:lang w:val="en-US" w:eastAsia="en-US"/>
        </w:rPr>
        <w:t>J.ProductionEconomics</w:t>
      </w:r>
      <w:proofErr w:type="spellEnd"/>
      <w:r w:rsidRPr="003072FB">
        <w:rPr>
          <w:rFonts w:asciiTheme="minorHAnsi" w:eastAsia="Calibri" w:hAnsiTheme="minorHAnsi" w:cstheme="minorHAnsi"/>
          <w:sz w:val="22"/>
          <w:szCs w:val="22"/>
          <w:lang w:val="en-US" w:eastAsia="en-US"/>
        </w:rPr>
        <w:t xml:space="preserve"> (article in press).</w:t>
      </w:r>
    </w:p>
    <w:p w:rsidR="00846399" w:rsidRPr="003072FB" w:rsidRDefault="00846399" w:rsidP="00F56089">
      <w:pPr>
        <w:spacing w:after="0"/>
        <w:rPr>
          <w:rFonts w:asciiTheme="minorHAnsi" w:eastAsia="Calibri" w:hAnsiTheme="minorHAnsi" w:cstheme="minorHAnsi"/>
          <w:sz w:val="22"/>
          <w:szCs w:val="22"/>
          <w:lang w:val="en-US" w:eastAsia="en-US"/>
        </w:rPr>
      </w:pPr>
    </w:p>
    <w:p w:rsidR="00F17E55" w:rsidRPr="003072FB" w:rsidRDefault="00F17E55" w:rsidP="00F17E55">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 xml:space="preserve">Kumar V, Bee DJ, </w:t>
      </w:r>
      <w:proofErr w:type="spellStart"/>
      <w:r w:rsidRPr="003072FB">
        <w:rPr>
          <w:rFonts w:asciiTheme="minorHAnsi" w:eastAsia="Calibri" w:hAnsiTheme="minorHAnsi" w:cstheme="minorHAnsi"/>
          <w:sz w:val="22"/>
          <w:szCs w:val="22"/>
          <w:lang w:val="en-US" w:eastAsia="en-US"/>
        </w:rPr>
        <w:t>Shirodkar</w:t>
      </w:r>
      <w:proofErr w:type="spellEnd"/>
      <w:r w:rsidRPr="003072FB">
        <w:rPr>
          <w:rFonts w:asciiTheme="minorHAnsi" w:eastAsia="Calibri" w:hAnsiTheme="minorHAnsi" w:cstheme="minorHAnsi"/>
          <w:sz w:val="22"/>
          <w:szCs w:val="22"/>
          <w:lang w:val="en-US" w:eastAsia="en-US"/>
        </w:rPr>
        <w:t xml:space="preserve"> PS, </w:t>
      </w:r>
      <w:proofErr w:type="spellStart"/>
      <w:r w:rsidRPr="003072FB">
        <w:rPr>
          <w:rFonts w:asciiTheme="minorHAnsi" w:eastAsia="Calibri" w:hAnsiTheme="minorHAnsi" w:cstheme="minorHAnsi"/>
          <w:sz w:val="22"/>
          <w:szCs w:val="22"/>
          <w:lang w:val="en-US" w:eastAsia="en-US"/>
        </w:rPr>
        <w:t>Tumkor</w:t>
      </w:r>
      <w:proofErr w:type="spellEnd"/>
      <w:r w:rsidRPr="003072FB">
        <w:rPr>
          <w:rFonts w:asciiTheme="minorHAnsi" w:eastAsia="Calibri" w:hAnsiTheme="minorHAnsi" w:cstheme="minorHAnsi"/>
          <w:sz w:val="22"/>
          <w:szCs w:val="22"/>
          <w:lang w:val="en-US" w:eastAsia="en-US"/>
        </w:rPr>
        <w:t xml:space="preserve"> S, </w:t>
      </w:r>
      <w:proofErr w:type="spellStart"/>
      <w:r w:rsidRPr="003072FB">
        <w:rPr>
          <w:rFonts w:asciiTheme="minorHAnsi" w:eastAsia="Calibri" w:hAnsiTheme="minorHAnsi" w:cstheme="minorHAnsi"/>
          <w:sz w:val="22"/>
          <w:szCs w:val="22"/>
          <w:lang w:val="en-US" w:eastAsia="en-US"/>
        </w:rPr>
        <w:t>Bettig</w:t>
      </w:r>
      <w:proofErr w:type="spellEnd"/>
      <w:r w:rsidRPr="003072FB">
        <w:rPr>
          <w:rFonts w:asciiTheme="minorHAnsi" w:eastAsia="Calibri" w:hAnsiTheme="minorHAnsi" w:cstheme="minorHAnsi"/>
          <w:sz w:val="22"/>
          <w:szCs w:val="22"/>
          <w:lang w:val="en-US" w:eastAsia="en-US"/>
        </w:rPr>
        <w:t xml:space="preserve"> BP, Sutherland JW. Towards sustainable product and material flow cycles: identifying barriers to achieving product multi-use and zero waste. In: Proceedings of IMECE 2005. 2005 ASME international mechanical engineering congress and exposition; 2005.</w:t>
      </w:r>
    </w:p>
    <w:p w:rsidR="00F17E55" w:rsidRPr="003072FB" w:rsidRDefault="00F17E55" w:rsidP="00F56089">
      <w:pPr>
        <w:spacing w:after="0"/>
        <w:rPr>
          <w:rFonts w:asciiTheme="minorHAnsi" w:eastAsia="Calibri" w:hAnsiTheme="minorHAnsi" w:cstheme="minorHAnsi"/>
          <w:sz w:val="22"/>
          <w:szCs w:val="22"/>
          <w:lang w:val="en-US" w:eastAsia="en-US"/>
        </w:rPr>
      </w:pPr>
    </w:p>
    <w:p w:rsidR="00F56089" w:rsidRPr="003072FB" w:rsidRDefault="00F56089" w:rsidP="00F56089">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Lysons</w:t>
      </w:r>
      <w:proofErr w:type="spellEnd"/>
      <w:r w:rsidRPr="003072FB">
        <w:rPr>
          <w:rFonts w:asciiTheme="minorHAnsi" w:eastAsia="Calibri" w:hAnsiTheme="minorHAnsi" w:cstheme="minorHAnsi"/>
          <w:sz w:val="22"/>
          <w:szCs w:val="22"/>
          <w:lang w:val="en-US" w:eastAsia="en-US"/>
        </w:rPr>
        <w:t>, K., Gillingham, M., 2003. Purchasing and Supply Chain Management, 6th ed. Prentice-Hall, Harlow.</w:t>
      </w:r>
    </w:p>
    <w:p w:rsidR="00F56089" w:rsidRPr="003072FB" w:rsidRDefault="00F56089" w:rsidP="00C9030C">
      <w:pPr>
        <w:spacing w:after="0" w:line="240" w:lineRule="auto"/>
        <w:rPr>
          <w:rFonts w:asciiTheme="minorHAnsi" w:eastAsia="Calibri" w:hAnsiTheme="minorHAnsi" w:cstheme="minorHAnsi"/>
          <w:sz w:val="22"/>
          <w:szCs w:val="22"/>
          <w:lang w:eastAsia="en-US"/>
        </w:rPr>
      </w:pPr>
    </w:p>
    <w:p w:rsidR="00846399" w:rsidRPr="003072FB" w:rsidRDefault="00846399" w:rsidP="00846399">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lastRenderedPageBreak/>
        <w:t>Macauley</w:t>
      </w:r>
      <w:proofErr w:type="spellEnd"/>
      <w:r w:rsidRPr="003072FB">
        <w:rPr>
          <w:rFonts w:asciiTheme="minorHAnsi" w:eastAsia="Calibri" w:hAnsiTheme="minorHAnsi" w:cstheme="minorHAnsi"/>
          <w:sz w:val="22"/>
          <w:szCs w:val="22"/>
          <w:lang w:val="en-US" w:eastAsia="en-US"/>
        </w:rPr>
        <w:t xml:space="preserve"> M, Palmer K, Shih J-S, Cline S, </w:t>
      </w:r>
      <w:proofErr w:type="spellStart"/>
      <w:r w:rsidRPr="003072FB">
        <w:rPr>
          <w:rFonts w:asciiTheme="minorHAnsi" w:eastAsia="Calibri" w:hAnsiTheme="minorHAnsi" w:cstheme="minorHAnsi"/>
          <w:sz w:val="22"/>
          <w:szCs w:val="22"/>
          <w:lang w:val="en-US" w:eastAsia="en-US"/>
        </w:rPr>
        <w:t>Holsinger</w:t>
      </w:r>
      <w:proofErr w:type="spellEnd"/>
      <w:r w:rsidRPr="003072FB">
        <w:rPr>
          <w:rFonts w:asciiTheme="minorHAnsi" w:eastAsia="Calibri" w:hAnsiTheme="minorHAnsi" w:cstheme="minorHAnsi"/>
          <w:sz w:val="22"/>
          <w:szCs w:val="22"/>
          <w:lang w:val="en-US" w:eastAsia="en-US"/>
        </w:rPr>
        <w:t xml:space="preserve"> H. Modeling the costs and environmental benefits of disposal options for end-of-life electronic equipment: the case of used computer monitors. Resources for the Future. Discussion Paper, 10–27 June, 2001.</w:t>
      </w:r>
    </w:p>
    <w:p w:rsidR="00846399" w:rsidRPr="003072FB" w:rsidRDefault="00846399" w:rsidP="00846399">
      <w:pPr>
        <w:spacing w:after="0" w:line="240" w:lineRule="auto"/>
        <w:rPr>
          <w:rFonts w:asciiTheme="minorHAnsi" w:eastAsia="Calibri" w:hAnsiTheme="minorHAnsi" w:cstheme="minorHAnsi"/>
          <w:sz w:val="22"/>
          <w:szCs w:val="22"/>
          <w:lang w:val="en-US" w:eastAsia="en-US"/>
        </w:rPr>
      </w:pPr>
    </w:p>
    <w:p w:rsidR="00912D29" w:rsidRPr="003072FB" w:rsidRDefault="00846399" w:rsidP="00846399">
      <w:pPr>
        <w:spacing w:after="0" w:line="240" w:lineRule="auto"/>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Musson</w:t>
      </w:r>
      <w:proofErr w:type="spellEnd"/>
      <w:r w:rsidRPr="003072FB">
        <w:rPr>
          <w:rFonts w:asciiTheme="minorHAnsi" w:eastAsia="Calibri" w:hAnsiTheme="minorHAnsi" w:cstheme="minorHAnsi"/>
          <w:sz w:val="22"/>
          <w:szCs w:val="22"/>
          <w:lang w:val="en-US" w:eastAsia="en-US"/>
        </w:rPr>
        <w:t xml:space="preserve"> SE, </w:t>
      </w:r>
      <w:proofErr w:type="spellStart"/>
      <w:r w:rsidRPr="003072FB">
        <w:rPr>
          <w:rFonts w:asciiTheme="minorHAnsi" w:eastAsia="Calibri" w:hAnsiTheme="minorHAnsi" w:cstheme="minorHAnsi"/>
          <w:sz w:val="22"/>
          <w:szCs w:val="22"/>
          <w:lang w:val="en-US" w:eastAsia="en-US"/>
        </w:rPr>
        <w:t>JangY</w:t>
      </w:r>
      <w:proofErr w:type="spellEnd"/>
      <w:r w:rsidRPr="003072FB">
        <w:rPr>
          <w:rFonts w:asciiTheme="minorHAnsi" w:eastAsia="Calibri" w:hAnsiTheme="minorHAnsi" w:cstheme="minorHAnsi"/>
          <w:sz w:val="22"/>
          <w:szCs w:val="22"/>
          <w:lang w:val="en-US" w:eastAsia="en-US"/>
        </w:rPr>
        <w:t xml:space="preserve">-C, Townsend TG, Chung I-H. Characterization of lead </w:t>
      </w:r>
      <w:proofErr w:type="spellStart"/>
      <w:r w:rsidRPr="003072FB">
        <w:rPr>
          <w:rFonts w:asciiTheme="minorHAnsi" w:eastAsia="Calibri" w:hAnsiTheme="minorHAnsi" w:cstheme="minorHAnsi"/>
          <w:sz w:val="22"/>
          <w:szCs w:val="22"/>
          <w:lang w:val="en-US" w:eastAsia="en-US"/>
        </w:rPr>
        <w:t>leachability</w:t>
      </w:r>
      <w:proofErr w:type="spellEnd"/>
      <w:r w:rsidRPr="003072FB">
        <w:rPr>
          <w:rFonts w:asciiTheme="minorHAnsi" w:eastAsia="Calibri" w:hAnsiTheme="minorHAnsi" w:cstheme="minorHAnsi"/>
          <w:sz w:val="22"/>
          <w:szCs w:val="22"/>
          <w:lang w:val="en-US" w:eastAsia="en-US"/>
        </w:rPr>
        <w:t xml:space="preserve"> from cathode ray tubes using the toxicity characterization leaching procedure. Environ </w:t>
      </w:r>
      <w:proofErr w:type="spellStart"/>
      <w:r w:rsidRPr="003072FB">
        <w:rPr>
          <w:rFonts w:asciiTheme="minorHAnsi" w:eastAsia="Calibri" w:hAnsiTheme="minorHAnsi" w:cstheme="minorHAnsi"/>
          <w:sz w:val="22"/>
          <w:szCs w:val="22"/>
          <w:lang w:val="en-US" w:eastAsia="en-US"/>
        </w:rPr>
        <w:t>Sci</w:t>
      </w:r>
      <w:proofErr w:type="spellEnd"/>
      <w:r w:rsidRPr="003072FB">
        <w:rPr>
          <w:rFonts w:asciiTheme="minorHAnsi" w:eastAsia="Calibri" w:hAnsiTheme="minorHAnsi" w:cstheme="minorHAnsi"/>
          <w:sz w:val="22"/>
          <w:szCs w:val="22"/>
          <w:lang w:val="en-US" w:eastAsia="en-US"/>
        </w:rPr>
        <w:t xml:space="preserve"> </w:t>
      </w:r>
      <w:proofErr w:type="spellStart"/>
      <w:r w:rsidRPr="003072FB">
        <w:rPr>
          <w:rFonts w:asciiTheme="minorHAnsi" w:eastAsia="Calibri" w:hAnsiTheme="minorHAnsi" w:cstheme="minorHAnsi"/>
          <w:sz w:val="22"/>
          <w:szCs w:val="22"/>
          <w:lang w:val="en-US" w:eastAsia="en-US"/>
        </w:rPr>
        <w:t>Technol</w:t>
      </w:r>
      <w:proofErr w:type="spellEnd"/>
      <w:r w:rsidRPr="003072FB">
        <w:rPr>
          <w:rFonts w:asciiTheme="minorHAnsi" w:eastAsia="Calibri" w:hAnsiTheme="minorHAnsi" w:cstheme="minorHAnsi"/>
          <w:sz w:val="22"/>
          <w:szCs w:val="22"/>
          <w:lang w:val="en-US" w:eastAsia="en-US"/>
        </w:rPr>
        <w:t xml:space="preserve"> 2000;34:4376–81.</w:t>
      </w:r>
    </w:p>
    <w:p w:rsidR="00846399" w:rsidRPr="003072FB" w:rsidRDefault="00846399" w:rsidP="00846399">
      <w:pPr>
        <w:spacing w:after="0" w:line="240" w:lineRule="auto"/>
        <w:rPr>
          <w:rFonts w:asciiTheme="minorHAnsi" w:eastAsia="Calibri" w:hAnsiTheme="minorHAnsi" w:cstheme="minorHAnsi"/>
          <w:sz w:val="22"/>
          <w:szCs w:val="22"/>
          <w:lang w:eastAsia="en-US"/>
        </w:rPr>
      </w:pPr>
    </w:p>
    <w:p w:rsidR="0016310F" w:rsidRPr="003072FB" w:rsidRDefault="0016310F" w:rsidP="00C9030C">
      <w:pPr>
        <w:spacing w:after="0" w:line="240" w:lineRule="auto"/>
        <w:rPr>
          <w:rFonts w:asciiTheme="minorHAnsi" w:eastAsia="Calibri" w:hAnsiTheme="minorHAnsi" w:cstheme="minorHAnsi"/>
          <w:sz w:val="22"/>
          <w:szCs w:val="22"/>
          <w:lang w:val="en-US" w:eastAsia="en-US"/>
        </w:rPr>
      </w:pPr>
    </w:p>
    <w:p w:rsidR="00730705" w:rsidRPr="003072FB" w:rsidRDefault="00F56089" w:rsidP="00F56089">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Prahinski</w:t>
      </w:r>
      <w:proofErr w:type="spellEnd"/>
      <w:r w:rsidRPr="003072FB">
        <w:rPr>
          <w:rFonts w:asciiTheme="minorHAnsi" w:eastAsia="Calibri" w:hAnsiTheme="minorHAnsi" w:cstheme="minorHAnsi"/>
          <w:sz w:val="22"/>
          <w:szCs w:val="22"/>
          <w:lang w:val="en-US" w:eastAsia="en-US"/>
        </w:rPr>
        <w:t xml:space="preserve">, C., </w:t>
      </w:r>
      <w:proofErr w:type="spellStart"/>
      <w:r w:rsidRPr="003072FB">
        <w:rPr>
          <w:rFonts w:asciiTheme="minorHAnsi" w:eastAsia="Calibri" w:hAnsiTheme="minorHAnsi" w:cstheme="minorHAnsi"/>
          <w:sz w:val="22"/>
          <w:szCs w:val="22"/>
          <w:lang w:val="en-US" w:eastAsia="en-US"/>
        </w:rPr>
        <w:t>Kocabasoglu</w:t>
      </w:r>
      <w:proofErr w:type="spellEnd"/>
      <w:r w:rsidRPr="003072FB">
        <w:rPr>
          <w:rFonts w:asciiTheme="minorHAnsi" w:eastAsia="Calibri" w:hAnsiTheme="minorHAnsi" w:cstheme="minorHAnsi"/>
          <w:sz w:val="22"/>
          <w:szCs w:val="22"/>
          <w:lang w:val="en-US" w:eastAsia="en-US"/>
        </w:rPr>
        <w:t>, C., 2006. Empirical research opportunities in reverse supply chain. OMEGA 34 (6), 519–534.</w:t>
      </w:r>
    </w:p>
    <w:p w:rsidR="00F56089" w:rsidRPr="003072FB" w:rsidRDefault="00F56089" w:rsidP="00F56089">
      <w:pPr>
        <w:spacing w:after="0"/>
        <w:rPr>
          <w:rFonts w:asciiTheme="minorHAnsi" w:eastAsia="Calibri" w:hAnsiTheme="minorHAnsi" w:cstheme="minorHAnsi"/>
          <w:sz w:val="22"/>
          <w:szCs w:val="22"/>
          <w:lang w:val="en-US" w:eastAsia="en-US"/>
        </w:rPr>
      </w:pPr>
    </w:p>
    <w:p w:rsidR="00F56089" w:rsidRPr="003072FB" w:rsidRDefault="00F56089" w:rsidP="00F56089">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Sarkis</w:t>
      </w:r>
      <w:proofErr w:type="spellEnd"/>
      <w:r w:rsidRPr="003072FB">
        <w:rPr>
          <w:rFonts w:asciiTheme="minorHAnsi" w:eastAsia="Calibri" w:hAnsiTheme="minorHAnsi" w:cstheme="minorHAnsi"/>
          <w:sz w:val="22"/>
          <w:szCs w:val="22"/>
          <w:lang w:val="en-US" w:eastAsia="en-US"/>
        </w:rPr>
        <w:t>, J., 2001. Greener Manufacturing and Operation. Greenleaf Publishing, Sheffield.</w:t>
      </w:r>
    </w:p>
    <w:p w:rsidR="00C077EE" w:rsidRPr="003072FB" w:rsidRDefault="00C077EE" w:rsidP="00C077EE">
      <w:pPr>
        <w:spacing w:after="0"/>
        <w:rPr>
          <w:rFonts w:asciiTheme="minorHAnsi" w:hAnsiTheme="minorHAnsi" w:cstheme="minorHAnsi"/>
          <w:sz w:val="22"/>
          <w:szCs w:val="22"/>
          <w:lang w:val="en-US"/>
        </w:rPr>
      </w:pPr>
    </w:p>
    <w:p w:rsidR="00C077EE"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Saaty, T.L., 1980. The Analytic Hierarchy Process. John Wiley, New York.</w:t>
      </w:r>
    </w:p>
    <w:p w:rsidR="00C077EE" w:rsidRPr="003072FB" w:rsidRDefault="00C077EE" w:rsidP="00C077EE">
      <w:pPr>
        <w:spacing w:after="0"/>
        <w:rPr>
          <w:rFonts w:asciiTheme="minorHAnsi" w:hAnsiTheme="minorHAnsi" w:cstheme="minorHAnsi"/>
          <w:sz w:val="22"/>
          <w:szCs w:val="22"/>
          <w:lang w:val="en-US"/>
        </w:rPr>
      </w:pPr>
    </w:p>
    <w:p w:rsidR="00A75F78" w:rsidRPr="003072FB" w:rsidRDefault="00C077EE" w:rsidP="00C077EE">
      <w:pPr>
        <w:spacing w:after="0"/>
        <w:rPr>
          <w:rFonts w:asciiTheme="minorHAnsi" w:hAnsiTheme="minorHAnsi" w:cstheme="minorHAnsi"/>
          <w:sz w:val="22"/>
          <w:szCs w:val="22"/>
          <w:lang w:val="en-US"/>
        </w:rPr>
      </w:pPr>
      <w:r w:rsidRPr="003072FB">
        <w:rPr>
          <w:rFonts w:asciiTheme="minorHAnsi" w:hAnsiTheme="minorHAnsi" w:cstheme="minorHAnsi"/>
          <w:sz w:val="22"/>
          <w:szCs w:val="22"/>
          <w:lang w:val="en-US"/>
        </w:rPr>
        <w:t>Saaty, T.L., 1996. The Analytic Network Process. RWS Publications, Pittsburgh, PA.</w:t>
      </w:r>
    </w:p>
    <w:p w:rsidR="00C077EE" w:rsidRPr="003072FB" w:rsidRDefault="00C077EE" w:rsidP="0087524C">
      <w:pPr>
        <w:spacing w:after="0"/>
        <w:rPr>
          <w:rFonts w:asciiTheme="minorHAnsi" w:eastAsia="Calibri" w:hAnsiTheme="minorHAnsi" w:cstheme="minorHAnsi"/>
          <w:sz w:val="22"/>
          <w:szCs w:val="22"/>
          <w:lang w:val="en-US" w:eastAsia="en-US"/>
        </w:rPr>
      </w:pPr>
    </w:p>
    <w:p w:rsidR="00C077EE" w:rsidRPr="003072FB" w:rsidRDefault="00C077EE" w:rsidP="00C077EE">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Saaty, T.L., 1999. Fundamentals of the analytic network process. Proc of International Symposium on Analytical Hierarchy Process, Kobe, Japan.</w:t>
      </w:r>
    </w:p>
    <w:p w:rsidR="00C077EE" w:rsidRPr="003072FB" w:rsidRDefault="00C077EE" w:rsidP="0087524C">
      <w:pPr>
        <w:spacing w:after="0"/>
        <w:rPr>
          <w:rFonts w:asciiTheme="minorHAnsi" w:eastAsia="Calibri" w:hAnsiTheme="minorHAnsi" w:cstheme="minorHAnsi"/>
          <w:sz w:val="22"/>
          <w:szCs w:val="22"/>
          <w:lang w:val="en-US" w:eastAsia="en-US"/>
        </w:rPr>
      </w:pPr>
    </w:p>
    <w:p w:rsidR="009E3602" w:rsidRPr="003072FB" w:rsidRDefault="009E3602" w:rsidP="009E3602">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US" w:eastAsia="en-US"/>
        </w:rPr>
        <w:t>Saaty, T.L., 2005. Theory and Applications of the Analytic network Process: decision making with benefits, opportunities, costs, and risks. RWS Publications, (</w:t>
      </w:r>
      <w:r w:rsidRPr="003072FB">
        <w:rPr>
          <w:rFonts w:asciiTheme="minorHAnsi" w:eastAsia="Calibri" w:hAnsiTheme="minorHAnsi" w:cstheme="minorHAnsi"/>
          <w:bCs/>
          <w:sz w:val="22"/>
          <w:szCs w:val="22"/>
          <w:lang w:val="en-US" w:eastAsia="en-US"/>
        </w:rPr>
        <w:t>Pittsburg ,USA).</w:t>
      </w:r>
    </w:p>
    <w:p w:rsidR="009E3602" w:rsidRPr="003072FB" w:rsidRDefault="009E3602" w:rsidP="0087524C">
      <w:pPr>
        <w:spacing w:after="0"/>
        <w:rPr>
          <w:rFonts w:asciiTheme="minorHAnsi" w:eastAsia="Calibri" w:hAnsiTheme="minorHAnsi" w:cstheme="minorHAnsi"/>
          <w:sz w:val="22"/>
          <w:szCs w:val="22"/>
          <w:lang w:val="en-US" w:eastAsia="en-US"/>
        </w:rPr>
      </w:pPr>
    </w:p>
    <w:p w:rsidR="00EA387A" w:rsidRPr="003072FB" w:rsidRDefault="00EA387A" w:rsidP="00EA387A">
      <w:pPr>
        <w:spacing w:after="0"/>
        <w:rPr>
          <w:rFonts w:asciiTheme="minorHAnsi" w:eastAsia="Calibri" w:hAnsiTheme="minorHAnsi" w:cstheme="minorHAnsi"/>
          <w:sz w:val="22"/>
          <w:szCs w:val="22"/>
          <w:lang w:val="en-US" w:eastAsia="en-US"/>
        </w:rPr>
      </w:pPr>
      <w:r w:rsidRPr="003072FB">
        <w:rPr>
          <w:rFonts w:asciiTheme="minorHAnsi" w:eastAsia="Calibri" w:hAnsiTheme="minorHAnsi" w:cstheme="minorHAnsi"/>
          <w:sz w:val="22"/>
          <w:szCs w:val="22"/>
          <w:lang w:val="en-GB" w:eastAsia="en-US"/>
        </w:rPr>
        <w:t xml:space="preserve">Saaty T. L., </w:t>
      </w:r>
      <w:proofErr w:type="spellStart"/>
      <w:r w:rsidRPr="003072FB">
        <w:rPr>
          <w:rFonts w:asciiTheme="minorHAnsi" w:eastAsia="Calibri" w:hAnsiTheme="minorHAnsi" w:cstheme="minorHAnsi"/>
          <w:sz w:val="22"/>
          <w:szCs w:val="22"/>
          <w:lang w:val="en-GB" w:eastAsia="en-US"/>
        </w:rPr>
        <w:t>Peniwati</w:t>
      </w:r>
      <w:proofErr w:type="spellEnd"/>
      <w:r w:rsidRPr="003072FB">
        <w:rPr>
          <w:rFonts w:asciiTheme="minorHAnsi" w:eastAsia="Calibri" w:hAnsiTheme="minorHAnsi" w:cstheme="minorHAnsi"/>
          <w:sz w:val="22"/>
          <w:szCs w:val="22"/>
          <w:lang w:val="en-GB" w:eastAsia="en-US"/>
        </w:rPr>
        <w:t xml:space="preserve"> K., 2007. </w:t>
      </w:r>
      <w:r w:rsidRPr="003072FB">
        <w:rPr>
          <w:rFonts w:asciiTheme="minorHAnsi" w:eastAsia="Calibri" w:hAnsiTheme="minorHAnsi" w:cstheme="minorHAnsi"/>
          <w:sz w:val="22"/>
          <w:szCs w:val="22"/>
          <w:lang w:val="en-US" w:eastAsia="en-US"/>
        </w:rPr>
        <w:t>Group Decision Making: Drawing out and Reconciling Differences. RWS Publications,</w:t>
      </w:r>
      <w:r w:rsidRPr="003072FB">
        <w:rPr>
          <w:rFonts w:asciiTheme="minorHAnsi" w:eastAsia="Calibri" w:hAnsiTheme="minorHAnsi" w:cstheme="minorHAnsi"/>
          <w:b/>
          <w:bCs/>
          <w:sz w:val="22"/>
          <w:szCs w:val="22"/>
          <w:lang w:val="en-US" w:eastAsia="en-US"/>
        </w:rPr>
        <w:t xml:space="preserve"> </w:t>
      </w:r>
      <w:r w:rsidRPr="003072FB">
        <w:rPr>
          <w:rFonts w:asciiTheme="minorHAnsi" w:eastAsia="Calibri" w:hAnsiTheme="minorHAnsi" w:cstheme="minorHAnsi"/>
          <w:bCs/>
          <w:sz w:val="22"/>
          <w:szCs w:val="22"/>
          <w:lang w:val="en-US" w:eastAsia="en-US"/>
        </w:rPr>
        <w:t>(Pittsburg , USA).</w:t>
      </w:r>
    </w:p>
    <w:p w:rsidR="00EA387A" w:rsidRPr="003072FB" w:rsidRDefault="00EA387A" w:rsidP="0087524C">
      <w:pPr>
        <w:spacing w:after="0"/>
        <w:rPr>
          <w:rFonts w:asciiTheme="minorHAnsi" w:eastAsia="Calibri" w:hAnsiTheme="minorHAnsi" w:cstheme="minorHAnsi"/>
          <w:sz w:val="22"/>
          <w:szCs w:val="22"/>
          <w:lang w:val="en-US" w:eastAsia="en-US"/>
        </w:rPr>
      </w:pPr>
    </w:p>
    <w:p w:rsidR="0087524C" w:rsidRPr="003072FB" w:rsidRDefault="0087524C" w:rsidP="0087524C">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Srivastava</w:t>
      </w:r>
      <w:proofErr w:type="spellEnd"/>
      <w:r w:rsidRPr="003072FB">
        <w:rPr>
          <w:rFonts w:asciiTheme="minorHAnsi" w:eastAsia="Calibri" w:hAnsiTheme="minorHAnsi" w:cstheme="minorHAnsi"/>
          <w:sz w:val="22"/>
          <w:szCs w:val="22"/>
          <w:lang w:val="en-US" w:eastAsia="en-US"/>
        </w:rPr>
        <w:t>, S.K., 2008. Network design for reverse logistics. OMEGA 36 (4), 535–548.</w:t>
      </w:r>
    </w:p>
    <w:p w:rsidR="00C077EE" w:rsidRPr="003072FB" w:rsidRDefault="00C077EE" w:rsidP="00C077EE">
      <w:pPr>
        <w:spacing w:after="0"/>
        <w:rPr>
          <w:rFonts w:asciiTheme="minorHAnsi" w:eastAsia="Calibri" w:hAnsiTheme="minorHAnsi" w:cstheme="minorHAnsi"/>
          <w:sz w:val="22"/>
          <w:szCs w:val="22"/>
          <w:lang w:val="en-US" w:eastAsia="en-US"/>
        </w:rPr>
      </w:pPr>
    </w:p>
    <w:p w:rsidR="00C077EE" w:rsidRPr="003072FB" w:rsidRDefault="00C077EE" w:rsidP="00C077EE">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Sundarakani</w:t>
      </w:r>
      <w:proofErr w:type="spellEnd"/>
      <w:r w:rsidRPr="003072FB">
        <w:rPr>
          <w:rFonts w:asciiTheme="minorHAnsi" w:eastAsia="Calibri" w:hAnsiTheme="minorHAnsi" w:cstheme="minorHAnsi"/>
          <w:sz w:val="22"/>
          <w:szCs w:val="22"/>
          <w:lang w:val="en-US" w:eastAsia="en-US"/>
        </w:rPr>
        <w:t xml:space="preserve">, B., de Souza, R., Goh, M., Wagner, S.M., </w:t>
      </w:r>
      <w:proofErr w:type="spellStart"/>
      <w:r w:rsidRPr="003072FB">
        <w:rPr>
          <w:rFonts w:asciiTheme="minorHAnsi" w:eastAsia="Calibri" w:hAnsiTheme="minorHAnsi" w:cstheme="minorHAnsi"/>
          <w:sz w:val="22"/>
          <w:szCs w:val="22"/>
          <w:lang w:val="en-US" w:eastAsia="en-US"/>
        </w:rPr>
        <w:t>Manikandan</w:t>
      </w:r>
      <w:proofErr w:type="spellEnd"/>
      <w:r w:rsidRPr="003072FB">
        <w:rPr>
          <w:rFonts w:asciiTheme="minorHAnsi" w:eastAsia="Calibri" w:hAnsiTheme="minorHAnsi" w:cstheme="minorHAnsi"/>
          <w:sz w:val="22"/>
          <w:szCs w:val="22"/>
          <w:lang w:val="en-US" w:eastAsia="en-US"/>
        </w:rPr>
        <w:t xml:space="preserve">, S., 2010. </w:t>
      </w:r>
      <w:proofErr w:type="spellStart"/>
      <w:r w:rsidRPr="003072FB">
        <w:rPr>
          <w:rFonts w:asciiTheme="minorHAnsi" w:eastAsia="Calibri" w:hAnsiTheme="minorHAnsi" w:cstheme="minorHAnsi"/>
          <w:sz w:val="22"/>
          <w:szCs w:val="22"/>
          <w:lang w:val="en-US" w:eastAsia="en-US"/>
        </w:rPr>
        <w:t>Modelling</w:t>
      </w:r>
      <w:proofErr w:type="spellEnd"/>
      <w:r w:rsidRPr="003072FB">
        <w:rPr>
          <w:rFonts w:asciiTheme="minorHAnsi" w:eastAsia="Calibri" w:hAnsiTheme="minorHAnsi" w:cstheme="minorHAnsi"/>
          <w:sz w:val="22"/>
          <w:szCs w:val="22"/>
          <w:lang w:val="en-US" w:eastAsia="en-US"/>
        </w:rPr>
        <w:t xml:space="preserve"> carbon footprints across the supply chain. International Journal Production Economics 128 (1), 43–50.</w:t>
      </w:r>
    </w:p>
    <w:p w:rsidR="00C077EE" w:rsidRPr="003072FB" w:rsidRDefault="00C077EE" w:rsidP="00C077EE">
      <w:pPr>
        <w:spacing w:after="0"/>
        <w:rPr>
          <w:rFonts w:asciiTheme="minorHAnsi" w:eastAsia="Calibri" w:hAnsiTheme="minorHAnsi" w:cstheme="minorHAnsi"/>
          <w:iCs/>
          <w:sz w:val="22"/>
          <w:szCs w:val="22"/>
          <w:lang w:val="en-GB" w:eastAsia="en-US"/>
        </w:rPr>
      </w:pPr>
    </w:p>
    <w:p w:rsidR="00732A8D" w:rsidRPr="003072FB" w:rsidRDefault="00732A8D" w:rsidP="00C077EE">
      <w:pPr>
        <w:spacing w:after="0"/>
        <w:rPr>
          <w:rFonts w:asciiTheme="minorHAnsi" w:eastAsia="Calibri" w:hAnsiTheme="minorHAnsi" w:cstheme="minorHAnsi"/>
          <w:iCs/>
          <w:sz w:val="22"/>
          <w:szCs w:val="22"/>
          <w:lang w:val="en-GB" w:eastAsia="en-US"/>
        </w:rPr>
      </w:pPr>
      <w:proofErr w:type="spellStart"/>
      <w:r w:rsidRPr="003072FB">
        <w:rPr>
          <w:rFonts w:asciiTheme="minorHAnsi" w:eastAsia="Calibri" w:hAnsiTheme="minorHAnsi" w:cstheme="minorHAnsi"/>
          <w:iCs/>
          <w:sz w:val="22"/>
          <w:szCs w:val="22"/>
          <w:lang w:val="en-GB" w:eastAsia="en-US"/>
        </w:rPr>
        <w:t>Tsoulfas</w:t>
      </w:r>
      <w:proofErr w:type="spellEnd"/>
      <w:r w:rsidRPr="003072FB">
        <w:rPr>
          <w:rFonts w:asciiTheme="minorHAnsi" w:eastAsia="Calibri" w:hAnsiTheme="minorHAnsi" w:cstheme="minorHAnsi"/>
          <w:iCs/>
          <w:sz w:val="22"/>
          <w:szCs w:val="22"/>
          <w:lang w:val="en-GB" w:eastAsia="en-US"/>
        </w:rPr>
        <w:t xml:space="preserve"> T, </w:t>
      </w:r>
      <w:proofErr w:type="spellStart"/>
      <w:r w:rsidRPr="003072FB">
        <w:rPr>
          <w:rFonts w:asciiTheme="minorHAnsi" w:eastAsia="Calibri" w:hAnsiTheme="minorHAnsi" w:cstheme="minorHAnsi"/>
          <w:iCs/>
          <w:sz w:val="22"/>
          <w:szCs w:val="22"/>
          <w:lang w:val="en-GB" w:eastAsia="en-US"/>
        </w:rPr>
        <w:t>Pappis</w:t>
      </w:r>
      <w:proofErr w:type="spellEnd"/>
      <w:r w:rsidRPr="003072FB">
        <w:rPr>
          <w:rFonts w:asciiTheme="minorHAnsi" w:eastAsia="Calibri" w:hAnsiTheme="minorHAnsi" w:cstheme="minorHAnsi"/>
          <w:iCs/>
          <w:sz w:val="22"/>
          <w:szCs w:val="22"/>
          <w:lang w:val="en-GB" w:eastAsia="en-US"/>
        </w:rPr>
        <w:t xml:space="preserve"> CP, (2008), A model for supply chains environmental performance analysis and decision making Journal of Cleaner Production, Vol. 16, pp. 1647–1657.</w:t>
      </w:r>
    </w:p>
    <w:p w:rsidR="00732A8D" w:rsidRPr="003072FB" w:rsidRDefault="00732A8D" w:rsidP="00C077EE">
      <w:pPr>
        <w:spacing w:after="0"/>
        <w:rPr>
          <w:rFonts w:asciiTheme="minorHAnsi" w:eastAsia="Calibri" w:hAnsiTheme="minorHAnsi" w:cstheme="minorHAnsi"/>
          <w:iCs/>
          <w:sz w:val="22"/>
          <w:szCs w:val="22"/>
          <w:lang w:val="en-GB" w:eastAsia="en-US"/>
        </w:rPr>
      </w:pPr>
    </w:p>
    <w:p w:rsidR="00732A8D" w:rsidRPr="003072FB" w:rsidRDefault="00732A8D" w:rsidP="00C077EE">
      <w:pPr>
        <w:spacing w:after="0"/>
        <w:rPr>
          <w:rFonts w:asciiTheme="minorHAnsi" w:eastAsia="Calibri" w:hAnsiTheme="minorHAnsi" w:cstheme="minorHAnsi"/>
          <w:iCs/>
          <w:sz w:val="22"/>
          <w:szCs w:val="22"/>
          <w:lang w:val="en-GB" w:eastAsia="en-US"/>
        </w:rPr>
      </w:pPr>
      <w:proofErr w:type="spellStart"/>
      <w:r w:rsidRPr="003072FB">
        <w:rPr>
          <w:rFonts w:asciiTheme="minorHAnsi" w:eastAsia="Calibri" w:hAnsiTheme="minorHAnsi" w:cstheme="minorHAnsi"/>
          <w:iCs/>
          <w:sz w:val="22"/>
          <w:szCs w:val="22"/>
          <w:lang w:val="en-GB" w:eastAsia="en-US"/>
        </w:rPr>
        <w:t>Vachon</w:t>
      </w:r>
      <w:proofErr w:type="spellEnd"/>
      <w:r w:rsidRPr="003072FB">
        <w:rPr>
          <w:rFonts w:asciiTheme="minorHAnsi" w:eastAsia="Calibri" w:hAnsiTheme="minorHAnsi" w:cstheme="minorHAnsi"/>
          <w:iCs/>
          <w:sz w:val="22"/>
          <w:szCs w:val="22"/>
          <w:lang w:val="en-GB" w:eastAsia="en-US"/>
        </w:rPr>
        <w:t xml:space="preserve"> S, Mao Z, (2008), Linking supply chain strength to sustainable development: a country-level analysis, Journal of Cleaner Production, Vol. 16, pp.1552–1560.</w:t>
      </w:r>
    </w:p>
    <w:p w:rsidR="00732A8D" w:rsidRPr="003072FB" w:rsidRDefault="00732A8D" w:rsidP="00C077EE">
      <w:pPr>
        <w:spacing w:after="0"/>
        <w:rPr>
          <w:rFonts w:asciiTheme="minorHAnsi" w:eastAsia="Calibri" w:hAnsiTheme="minorHAnsi" w:cstheme="minorHAnsi"/>
          <w:iCs/>
          <w:sz w:val="22"/>
          <w:szCs w:val="22"/>
          <w:lang w:val="en-GB" w:eastAsia="en-US"/>
        </w:rPr>
      </w:pPr>
    </w:p>
    <w:p w:rsidR="00C077EE" w:rsidRPr="003072FB" w:rsidRDefault="00C077EE" w:rsidP="00C077EE">
      <w:pPr>
        <w:spacing w:after="0"/>
        <w:rPr>
          <w:rFonts w:asciiTheme="minorHAnsi" w:eastAsia="Calibri" w:hAnsiTheme="minorHAnsi" w:cstheme="minorHAnsi"/>
          <w:iCs/>
          <w:sz w:val="22"/>
          <w:szCs w:val="22"/>
          <w:lang w:val="en-GB" w:eastAsia="en-US"/>
        </w:rPr>
      </w:pPr>
      <w:proofErr w:type="spellStart"/>
      <w:r w:rsidRPr="003072FB">
        <w:rPr>
          <w:rFonts w:asciiTheme="minorHAnsi" w:eastAsia="Calibri" w:hAnsiTheme="minorHAnsi" w:cstheme="minorHAnsi"/>
          <w:iCs/>
          <w:sz w:val="22"/>
          <w:szCs w:val="22"/>
          <w:lang w:val="en-GB" w:eastAsia="en-US"/>
        </w:rPr>
        <w:t>Vereecke</w:t>
      </w:r>
      <w:proofErr w:type="spellEnd"/>
      <w:r w:rsidRPr="003072FB">
        <w:rPr>
          <w:rFonts w:asciiTheme="minorHAnsi" w:eastAsia="Calibri" w:hAnsiTheme="minorHAnsi" w:cstheme="minorHAnsi"/>
          <w:iCs/>
          <w:sz w:val="22"/>
          <w:szCs w:val="22"/>
          <w:lang w:val="en-GB" w:eastAsia="en-US"/>
        </w:rPr>
        <w:t xml:space="preserve"> A, </w:t>
      </w:r>
      <w:proofErr w:type="spellStart"/>
      <w:r w:rsidRPr="003072FB">
        <w:rPr>
          <w:rFonts w:asciiTheme="minorHAnsi" w:eastAsia="Calibri" w:hAnsiTheme="minorHAnsi" w:cstheme="minorHAnsi"/>
          <w:iCs/>
          <w:sz w:val="22"/>
          <w:szCs w:val="22"/>
          <w:lang w:val="en-GB" w:eastAsia="en-US"/>
        </w:rPr>
        <w:t>Muylle</w:t>
      </w:r>
      <w:proofErr w:type="spellEnd"/>
      <w:r w:rsidRPr="003072FB">
        <w:rPr>
          <w:rFonts w:asciiTheme="minorHAnsi" w:eastAsia="Calibri" w:hAnsiTheme="minorHAnsi" w:cstheme="minorHAnsi"/>
          <w:iCs/>
          <w:sz w:val="22"/>
          <w:szCs w:val="22"/>
          <w:lang w:val="en-GB" w:eastAsia="en-US"/>
        </w:rPr>
        <w:t xml:space="preserve"> S, (2005), Competitive Success Through Supply Chain Management in The Glass Industry, GLASS PROCESSING DAYS. Available at </w:t>
      </w:r>
      <w:hyperlink r:id="rId19" w:history="1">
        <w:r w:rsidRPr="003072FB">
          <w:rPr>
            <w:rStyle w:val="Collegamentoipertestuale"/>
            <w:rFonts w:asciiTheme="minorHAnsi" w:eastAsia="Calibri" w:hAnsiTheme="minorHAnsi" w:cstheme="minorHAnsi"/>
            <w:iCs/>
            <w:sz w:val="22"/>
            <w:szCs w:val="22"/>
            <w:lang w:val="en-GB" w:eastAsia="en-US"/>
          </w:rPr>
          <w:t>www.gpd.fi</w:t>
        </w:r>
      </w:hyperlink>
    </w:p>
    <w:p w:rsidR="00F17E55" w:rsidRPr="003072FB" w:rsidRDefault="00F17E55" w:rsidP="0087524C">
      <w:pPr>
        <w:spacing w:after="0"/>
        <w:rPr>
          <w:rFonts w:asciiTheme="minorHAnsi" w:eastAsia="Calibri" w:hAnsiTheme="minorHAnsi" w:cstheme="minorHAnsi"/>
          <w:sz w:val="22"/>
          <w:szCs w:val="22"/>
          <w:lang w:val="en-US" w:eastAsia="en-US"/>
        </w:rPr>
      </w:pPr>
    </w:p>
    <w:p w:rsidR="00F17E55" w:rsidRPr="003072FB" w:rsidRDefault="00F17E55" w:rsidP="00F17E55">
      <w:pPr>
        <w:spacing w:after="0"/>
        <w:rPr>
          <w:rFonts w:asciiTheme="minorHAnsi" w:eastAsia="Calibri" w:hAnsiTheme="minorHAnsi" w:cstheme="minorHAnsi"/>
          <w:sz w:val="22"/>
          <w:szCs w:val="22"/>
          <w:lang w:val="en-US" w:eastAsia="en-US"/>
        </w:rPr>
      </w:pPr>
      <w:proofErr w:type="spellStart"/>
      <w:r w:rsidRPr="003072FB">
        <w:rPr>
          <w:rFonts w:asciiTheme="minorHAnsi" w:eastAsia="Calibri" w:hAnsiTheme="minorHAnsi" w:cstheme="minorHAnsi"/>
          <w:sz w:val="22"/>
          <w:szCs w:val="22"/>
          <w:lang w:val="en-US" w:eastAsia="en-US"/>
        </w:rPr>
        <w:t>Yla-Mella</w:t>
      </w:r>
      <w:proofErr w:type="spellEnd"/>
      <w:r w:rsidRPr="003072FB">
        <w:rPr>
          <w:rFonts w:asciiTheme="minorHAnsi" w:eastAsia="Calibri" w:hAnsiTheme="minorHAnsi" w:cstheme="minorHAnsi"/>
          <w:sz w:val="22"/>
          <w:szCs w:val="22"/>
          <w:lang w:val="en-US" w:eastAsia="en-US"/>
        </w:rPr>
        <w:t xml:space="preserve"> Y, </w:t>
      </w:r>
      <w:proofErr w:type="spellStart"/>
      <w:r w:rsidRPr="003072FB">
        <w:rPr>
          <w:rFonts w:asciiTheme="minorHAnsi" w:eastAsia="Calibri" w:hAnsiTheme="minorHAnsi" w:cstheme="minorHAnsi"/>
          <w:sz w:val="22"/>
          <w:szCs w:val="22"/>
          <w:lang w:val="en-US" w:eastAsia="en-US"/>
        </w:rPr>
        <w:t>Pongracz</w:t>
      </w:r>
      <w:proofErr w:type="spellEnd"/>
      <w:r w:rsidRPr="003072FB">
        <w:rPr>
          <w:rFonts w:asciiTheme="minorHAnsi" w:eastAsia="Calibri" w:hAnsiTheme="minorHAnsi" w:cstheme="minorHAnsi"/>
          <w:sz w:val="22"/>
          <w:szCs w:val="22"/>
          <w:lang w:val="en-US" w:eastAsia="en-US"/>
        </w:rPr>
        <w:t xml:space="preserve"> E, </w:t>
      </w:r>
      <w:proofErr w:type="spellStart"/>
      <w:r w:rsidRPr="003072FB">
        <w:rPr>
          <w:rFonts w:asciiTheme="minorHAnsi" w:eastAsia="Calibri" w:hAnsiTheme="minorHAnsi" w:cstheme="minorHAnsi"/>
          <w:sz w:val="22"/>
          <w:szCs w:val="22"/>
          <w:lang w:val="en-US" w:eastAsia="en-US"/>
        </w:rPr>
        <w:t>Keiski</w:t>
      </w:r>
      <w:proofErr w:type="spellEnd"/>
      <w:r w:rsidRPr="003072FB">
        <w:rPr>
          <w:rFonts w:asciiTheme="minorHAnsi" w:eastAsia="Calibri" w:hAnsiTheme="minorHAnsi" w:cstheme="minorHAnsi"/>
          <w:sz w:val="22"/>
          <w:szCs w:val="22"/>
          <w:lang w:val="en-US" w:eastAsia="en-US"/>
        </w:rPr>
        <w:t xml:space="preserve"> RL. Recovery of waste electrical and electronic Equipment (WEEE) in Finland. In: </w:t>
      </w:r>
      <w:proofErr w:type="spellStart"/>
      <w:r w:rsidRPr="003072FB">
        <w:rPr>
          <w:rFonts w:asciiTheme="minorHAnsi" w:eastAsia="Calibri" w:hAnsiTheme="minorHAnsi" w:cstheme="minorHAnsi"/>
          <w:sz w:val="22"/>
          <w:szCs w:val="22"/>
          <w:lang w:val="en-US" w:eastAsia="en-US"/>
        </w:rPr>
        <w:t>Pongracz</w:t>
      </w:r>
      <w:proofErr w:type="spellEnd"/>
      <w:r w:rsidRPr="003072FB">
        <w:rPr>
          <w:rFonts w:asciiTheme="minorHAnsi" w:eastAsia="Calibri" w:hAnsiTheme="minorHAnsi" w:cstheme="minorHAnsi"/>
          <w:sz w:val="22"/>
          <w:szCs w:val="22"/>
          <w:lang w:val="en-US" w:eastAsia="en-US"/>
        </w:rPr>
        <w:t xml:space="preserve"> E, editor. Proceedings of the waste minimization and resource use optimization conference, June 10, 2004, Oulu, Finland. p. 83–92. http://www.oulu.fi/resopt/wasmin/ylamella.pdf.</w:t>
      </w:r>
    </w:p>
    <w:sectPr w:rsidR="00F17E55" w:rsidRPr="003072FB" w:rsidSect="007322E5">
      <w:headerReference w:type="default" r:id="rId20"/>
      <w:footerReference w:type="default" r:id="rId21"/>
      <w:headerReference w:type="first" r:id="rId22"/>
      <w:footerReference w:type="first" r:id="rId23"/>
      <w:type w:val="continuous"/>
      <w:pgSz w:w="11907" w:h="16839" w:code="9"/>
      <w:pgMar w:top="2268" w:right="964" w:bottom="1701" w:left="964" w:header="720" w:footer="720" w:gutter="0"/>
      <w:cols w:space="541"/>
      <w:titlePg/>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CDE" w:rsidRDefault="00280CDE">
      <w:r>
        <w:separator/>
      </w:r>
    </w:p>
  </w:endnote>
  <w:endnote w:type="continuationSeparator" w:id="0">
    <w:p w:rsidR="00280CDE" w:rsidRDefault="00280CD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8479"/>
      <w:docPartObj>
        <w:docPartGallery w:val="Page Numbers (Bottom of Page)"/>
        <w:docPartUnique/>
      </w:docPartObj>
    </w:sdtPr>
    <w:sdtContent>
      <w:p w:rsidR="00B45573" w:rsidRDefault="00B45573">
        <w:pPr>
          <w:pStyle w:val="Pidipagina"/>
          <w:jc w:val="right"/>
        </w:pPr>
        <w:r>
          <w:rPr>
            <w:rFonts w:ascii="Times New Roman" w:hAnsi="Times New Roman"/>
            <w:noProof/>
            <w:lang w:val="it-IT"/>
          </w:rPr>
          <w:drawing>
            <wp:anchor distT="0" distB="0" distL="114300" distR="114300" simplePos="0" relativeHeight="251659264" behindDoc="0" locked="0" layoutInCell="1" allowOverlap="1">
              <wp:simplePos x="0" y="0"/>
              <wp:positionH relativeFrom="column">
                <wp:posOffset>2818130</wp:posOffset>
              </wp:positionH>
              <wp:positionV relativeFrom="paragraph">
                <wp:posOffset>-225425</wp:posOffset>
              </wp:positionV>
              <wp:extent cx="3163570" cy="949325"/>
              <wp:effectExtent l="19050" t="0" r="0" b="0"/>
              <wp:wrapNone/>
              <wp:docPr id="4" name="il_fi" descr="http://rankings.r.ftdata.co.uk/lib/img/logos/entity/university-of-pittsburgh-k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nkings.r.ftdata.co.uk/lib/img/logos/entity/university-of-pittsburgh-katz"/>
                      <pic:cNvPicPr>
                        <a:picLocks noChangeAspect="1" noChangeArrowheads="1"/>
                      </pic:cNvPicPr>
                    </pic:nvPicPr>
                    <pic:blipFill>
                      <a:blip r:embed="rId1"/>
                      <a:srcRect/>
                      <a:stretch>
                        <a:fillRect/>
                      </a:stretch>
                    </pic:blipFill>
                    <pic:spPr bwMode="auto">
                      <a:xfrm>
                        <a:off x="0" y="0"/>
                        <a:ext cx="3163570" cy="949325"/>
                      </a:xfrm>
                      <a:prstGeom prst="rect">
                        <a:avLst/>
                      </a:prstGeom>
                      <a:noFill/>
                      <a:ln w="9525">
                        <a:noFill/>
                        <a:miter lim="800000"/>
                        <a:headEnd/>
                        <a:tailEnd/>
                      </a:ln>
                    </pic:spPr>
                  </pic:pic>
                </a:graphicData>
              </a:graphic>
            </wp:anchor>
          </w:drawing>
        </w:r>
        <w:r>
          <w:rPr>
            <w:rFonts w:ascii="Times New Roman" w:hAnsi="Times New Roman"/>
            <w:noProof/>
            <w:lang w:val="it-IT"/>
          </w:rPr>
          <w:drawing>
            <wp:anchor distT="0" distB="0" distL="114300" distR="114300" simplePos="0" relativeHeight="251658240" behindDoc="1" locked="0" layoutInCell="1" allowOverlap="1">
              <wp:simplePos x="0" y="0"/>
              <wp:positionH relativeFrom="column">
                <wp:posOffset>-1735455</wp:posOffset>
              </wp:positionH>
              <wp:positionV relativeFrom="paragraph">
                <wp:posOffset>-1666875</wp:posOffset>
              </wp:positionV>
              <wp:extent cx="4692650" cy="3962400"/>
              <wp:effectExtent l="19050" t="0" r="0" b="0"/>
              <wp:wrapNone/>
              <wp:docPr id="3" name="Immagin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eader"/>
                      <pic:cNvPicPr>
                        <a:picLocks noChangeAspect="1" noChangeArrowheads="1"/>
                      </pic:cNvPicPr>
                    </pic:nvPicPr>
                    <pic:blipFill>
                      <a:blip r:embed="rId2">
                        <a:lum bright="70000" contrast="-70000"/>
                      </a:blip>
                      <a:srcRect l="82114" t="19498" r="5327"/>
                      <a:stretch>
                        <a:fillRect/>
                      </a:stretch>
                    </pic:blipFill>
                    <pic:spPr bwMode="auto">
                      <a:xfrm>
                        <a:off x="0" y="0"/>
                        <a:ext cx="4692650" cy="3962400"/>
                      </a:xfrm>
                      <a:prstGeom prst="rect">
                        <a:avLst/>
                      </a:prstGeom>
                      <a:noFill/>
                      <a:ln w="9525">
                        <a:noFill/>
                        <a:miter lim="800000"/>
                        <a:headEnd/>
                        <a:tailEnd/>
                      </a:ln>
                    </pic:spPr>
                  </pic:pic>
                </a:graphicData>
              </a:graphic>
            </wp:anchor>
          </w:drawing>
        </w:r>
        <w:r w:rsidR="00B41762" w:rsidRPr="005168D1">
          <w:rPr>
            <w:rFonts w:ascii="Times New Roman" w:hAnsi="Times New Roman"/>
          </w:rPr>
          <w:fldChar w:fldCharType="begin"/>
        </w:r>
        <w:r w:rsidRPr="005168D1">
          <w:rPr>
            <w:rFonts w:ascii="Times New Roman" w:hAnsi="Times New Roman"/>
          </w:rPr>
          <w:instrText xml:space="preserve"> PAGE   \* MERGEFORMAT </w:instrText>
        </w:r>
        <w:r w:rsidR="00B41762" w:rsidRPr="005168D1">
          <w:rPr>
            <w:rFonts w:ascii="Times New Roman" w:hAnsi="Times New Roman"/>
          </w:rPr>
          <w:fldChar w:fldCharType="separate"/>
        </w:r>
        <w:r w:rsidR="004711B3">
          <w:rPr>
            <w:rFonts w:ascii="Times New Roman" w:hAnsi="Times New Roman"/>
            <w:noProof/>
          </w:rPr>
          <w:t>8</w:t>
        </w:r>
        <w:r w:rsidR="00B41762" w:rsidRPr="005168D1">
          <w:rPr>
            <w:rFonts w:ascii="Times New Roman" w:hAnsi="Times New Roman"/>
          </w:rPr>
          <w:fldChar w:fldCharType="end"/>
        </w:r>
      </w:p>
    </w:sdtContent>
  </w:sdt>
  <w:p w:rsidR="00B45573" w:rsidRDefault="00B4557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3" w:rsidRDefault="00B45573">
    <w:pPr>
      <w:pStyle w:val="Pidipagina"/>
    </w:pPr>
    <w:r w:rsidRPr="002B1DFB">
      <w:rPr>
        <w:noProof/>
        <w:lang w:val="it-IT"/>
      </w:rPr>
      <w:drawing>
        <wp:anchor distT="0" distB="0" distL="114300" distR="114300" simplePos="0" relativeHeight="251674624" behindDoc="0" locked="0" layoutInCell="1" allowOverlap="1">
          <wp:simplePos x="0" y="0"/>
          <wp:positionH relativeFrom="column">
            <wp:posOffset>5034280</wp:posOffset>
          </wp:positionH>
          <wp:positionV relativeFrom="paragraph">
            <wp:posOffset>-2278380</wp:posOffset>
          </wp:positionV>
          <wp:extent cx="1314450" cy="830580"/>
          <wp:effectExtent l="1905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1314450" cy="830580"/>
                  </a:xfrm>
                  <a:prstGeom prst="rect">
                    <a:avLst/>
                  </a:prstGeom>
                  <a:noFill/>
                  <a:ln w="9525">
                    <a:noFill/>
                    <a:miter lim="800000"/>
                    <a:headEnd/>
                    <a:tailEnd/>
                  </a:ln>
                </pic:spPr>
              </pic:pic>
            </a:graphicData>
          </a:graphic>
        </wp:anchor>
      </w:drawing>
    </w:r>
    <w:r>
      <w:rPr>
        <w:noProof/>
        <w:lang w:val="it-IT"/>
      </w:rPr>
      <w:drawing>
        <wp:anchor distT="0" distB="0" distL="114300" distR="114300" simplePos="0" relativeHeight="251665408" behindDoc="1" locked="0" layoutInCell="1" allowOverlap="1">
          <wp:simplePos x="0" y="0"/>
          <wp:positionH relativeFrom="column">
            <wp:posOffset>-1736090</wp:posOffset>
          </wp:positionH>
          <wp:positionV relativeFrom="paragraph">
            <wp:posOffset>-2362200</wp:posOffset>
          </wp:positionV>
          <wp:extent cx="5313045" cy="4486275"/>
          <wp:effectExtent l="19050" t="0" r="1905" b="0"/>
          <wp:wrapNone/>
          <wp:docPr id="12" name="Immagin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eader"/>
                  <pic:cNvPicPr>
                    <a:picLocks noChangeAspect="1" noChangeArrowheads="1"/>
                  </pic:cNvPicPr>
                </pic:nvPicPr>
                <pic:blipFill>
                  <a:blip r:embed="rId2">
                    <a:lum bright="70000" contrast="-70000"/>
                  </a:blip>
                  <a:srcRect l="82114" t="19498" r="5327"/>
                  <a:stretch>
                    <a:fillRect/>
                  </a:stretch>
                </pic:blipFill>
                <pic:spPr bwMode="auto">
                  <a:xfrm>
                    <a:off x="0" y="0"/>
                    <a:ext cx="5313045" cy="4486275"/>
                  </a:xfrm>
                  <a:prstGeom prst="rect">
                    <a:avLst/>
                  </a:prstGeom>
                  <a:noFill/>
                  <a:ln w="9525">
                    <a:noFill/>
                    <a:miter lim="800000"/>
                    <a:headEnd/>
                    <a:tailEnd/>
                  </a:ln>
                </pic:spPr>
              </pic:pic>
            </a:graphicData>
          </a:graphic>
        </wp:anchor>
      </w:drawing>
    </w:r>
    <w:r>
      <w:rPr>
        <w:noProof/>
        <w:lang w:val="it-IT"/>
      </w:rPr>
      <w:drawing>
        <wp:anchor distT="0" distB="0" distL="114300" distR="114300" simplePos="0" relativeHeight="251664384" behindDoc="0" locked="0" layoutInCell="1" allowOverlap="1">
          <wp:simplePos x="0" y="0"/>
          <wp:positionH relativeFrom="column">
            <wp:posOffset>3712210</wp:posOffset>
          </wp:positionH>
          <wp:positionV relativeFrom="paragraph">
            <wp:posOffset>-449580</wp:posOffset>
          </wp:positionV>
          <wp:extent cx="2861310" cy="861060"/>
          <wp:effectExtent l="19050" t="0" r="0" b="0"/>
          <wp:wrapNone/>
          <wp:docPr id="11" name="il_fi" descr="http://rankings.r.ftdata.co.uk/lib/img/logos/entity/university-of-pittsburgh-k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nkings.r.ftdata.co.uk/lib/img/logos/entity/university-of-pittsburgh-katz"/>
                  <pic:cNvPicPr>
                    <a:picLocks noChangeAspect="1" noChangeArrowheads="1"/>
                  </pic:cNvPicPr>
                </pic:nvPicPr>
                <pic:blipFill>
                  <a:blip r:embed="rId3"/>
                  <a:srcRect/>
                  <a:stretch>
                    <a:fillRect/>
                  </a:stretch>
                </pic:blipFill>
                <pic:spPr bwMode="auto">
                  <a:xfrm>
                    <a:off x="0" y="0"/>
                    <a:ext cx="2861310" cy="86106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CDE" w:rsidRDefault="00280CDE">
      <w:r>
        <w:separator/>
      </w:r>
    </w:p>
  </w:footnote>
  <w:footnote w:type="continuationSeparator" w:id="0">
    <w:p w:rsidR="00280CDE" w:rsidRDefault="00280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3" w:rsidRPr="0037468A" w:rsidRDefault="00B41762" w:rsidP="005B4A09">
    <w:pPr>
      <w:pStyle w:val="Intestazione"/>
      <w:ind w:firstLineChars="3800" w:firstLine="6080"/>
      <w:rPr>
        <w:sz w:val="16"/>
        <w:lang w:val="en-GB"/>
      </w:rPr>
    </w:pPr>
    <w:r>
      <w:rPr>
        <w:noProof/>
        <w:sz w:val="16"/>
        <w:lang w:val="it-IT"/>
      </w:rPr>
      <w:pict>
        <v:rect id="_x0000_s16393" style="position:absolute;left:0;text-align:left;margin-left:-49.4pt;margin-top:31.2pt;width:141.75pt;height:8.5pt;z-index:251675648" fillcolor="#0070c0" stroked="f"/>
      </w:pict>
    </w:r>
    <w:r w:rsidR="00B45573" w:rsidRPr="005B4A09">
      <w:rPr>
        <w:noProof/>
        <w:sz w:val="16"/>
        <w:lang w:val="it-IT"/>
      </w:rPr>
      <w:drawing>
        <wp:anchor distT="0" distB="0" distL="114300" distR="114300" simplePos="0" relativeHeight="251682816" behindDoc="0" locked="0" layoutInCell="1" allowOverlap="1">
          <wp:simplePos x="0" y="0"/>
          <wp:positionH relativeFrom="column">
            <wp:posOffset>4420870</wp:posOffset>
          </wp:positionH>
          <wp:positionV relativeFrom="paragraph">
            <wp:posOffset>-259080</wp:posOffset>
          </wp:positionV>
          <wp:extent cx="765810" cy="754380"/>
          <wp:effectExtent l="19050" t="0" r="0" b="0"/>
          <wp:wrapNone/>
          <wp:docPr id="17" name="il_fi" descr="http://www.vector-logos.com/tmb.php?id=7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ctor-logos.com/tmb.php?id=72454"/>
                  <pic:cNvPicPr>
                    <a:picLocks noChangeAspect="1" noChangeArrowheads="1"/>
                  </pic:cNvPicPr>
                </pic:nvPicPr>
                <pic:blipFill>
                  <a:blip r:embed="rId1"/>
                  <a:srcRect/>
                  <a:stretch>
                    <a:fillRect/>
                  </a:stretch>
                </pic:blipFill>
                <pic:spPr bwMode="auto">
                  <a:xfrm>
                    <a:off x="0" y="0"/>
                    <a:ext cx="765810" cy="754380"/>
                  </a:xfrm>
                  <a:prstGeom prst="rect">
                    <a:avLst/>
                  </a:prstGeom>
                  <a:noFill/>
                  <a:ln w="9525">
                    <a:noFill/>
                    <a:miter lim="800000"/>
                    <a:headEnd/>
                    <a:tailEnd/>
                  </a:ln>
                </pic:spPr>
              </pic:pic>
            </a:graphicData>
          </a:graphic>
        </wp:anchor>
      </w:drawing>
    </w:r>
    <w:r>
      <w:rPr>
        <w:noProof/>
        <w:sz w:val="16"/>
        <w:lang w:val="it-IT"/>
      </w:rPr>
      <w:pict>
        <v:rect id="_x0000_s16395" style="position:absolute;left:0;text-align:left;margin-left:268pt;margin-top:-2.4pt;width:291pt;height:11.7pt;z-index:251679744;mso-position-horizontal-relative:text;mso-position-vertical-relative:text" fillcolor="#92d050" stroked="f"/>
      </w:pict>
    </w:r>
    <w:r>
      <w:rPr>
        <w:noProof/>
        <w:sz w:val="16"/>
        <w:lang w:val="it-IT"/>
      </w:rPr>
      <w:pict>
        <v:rect id="_x0000_s16396" style="position:absolute;left:0;text-align:left;margin-left:166pt;margin-top:-7.7pt;width:157.6pt;height:25.5pt;z-index:251680768;mso-position-horizontal-relative:text;mso-position-vertical-relative:text" fillcolor="#0070c0" stroked="f">
          <v:textbox style="mso-next-textbox:#_x0000_s16396">
            <w:txbxContent>
              <w:p w:rsidR="00B45573" w:rsidRPr="002B1DFB" w:rsidRDefault="00B45573" w:rsidP="005B4A09">
                <w:pPr>
                  <w:rPr>
                    <w:b/>
                    <w:color w:val="FFFFFF" w:themeColor="background1"/>
                    <w:lang w:val="it-IT"/>
                  </w:rPr>
                </w:pPr>
                <w:r w:rsidRPr="002B1DFB">
                  <w:rPr>
                    <w:b/>
                    <w:color w:val="FFFFFF" w:themeColor="background1"/>
                    <w:lang w:val="it-IT"/>
                  </w:rPr>
                  <w:t>University of Pittsburgh</w:t>
                </w:r>
              </w:p>
            </w:txbxContent>
          </v:textbox>
        </v:rect>
      </w:pict>
    </w:r>
    <w:r w:rsidR="00B45573" w:rsidRPr="005B4A09">
      <w:rPr>
        <w:noProof/>
        <w:sz w:val="16"/>
        <w:lang w:val="it-IT"/>
      </w:rPr>
      <w:drawing>
        <wp:anchor distT="0" distB="0" distL="114300" distR="114300" simplePos="0" relativeHeight="251678720" behindDoc="0" locked="0" layoutInCell="1" allowOverlap="1">
          <wp:simplePos x="0" y="0"/>
          <wp:positionH relativeFrom="column">
            <wp:posOffset>-334010</wp:posOffset>
          </wp:positionH>
          <wp:positionV relativeFrom="paragraph">
            <wp:posOffset>129540</wp:posOffset>
          </wp:positionV>
          <wp:extent cx="712470" cy="701040"/>
          <wp:effectExtent l="19050" t="0" r="0" b="0"/>
          <wp:wrapNone/>
          <wp:docPr id="16" name="Immagine 1" descr="studiorum universitas cas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udiorum universitas casinas"/>
                  <pic:cNvPicPr>
                    <a:picLocks noChangeAspect="1" noChangeArrowheads="1"/>
                  </pic:cNvPicPr>
                </pic:nvPicPr>
                <pic:blipFill>
                  <a:blip r:embed="rId2"/>
                  <a:srcRect/>
                  <a:stretch>
                    <a:fillRect/>
                  </a:stretch>
                </pic:blipFill>
                <pic:spPr bwMode="auto">
                  <a:xfrm>
                    <a:off x="0" y="0"/>
                    <a:ext cx="712470" cy="701040"/>
                  </a:xfrm>
                  <a:prstGeom prst="rect">
                    <a:avLst/>
                  </a:prstGeom>
                  <a:noFill/>
                  <a:ln w="9525">
                    <a:noFill/>
                    <a:miter lim="800000"/>
                    <a:headEnd/>
                    <a:tailEnd/>
                  </a:ln>
                </pic:spPr>
              </pic:pic>
            </a:graphicData>
          </a:graphic>
        </wp:anchor>
      </w:drawing>
    </w:r>
    <w:r>
      <w:rPr>
        <w:noProof/>
        <w:sz w:val="16"/>
        <w:lang w:val="it-IT"/>
      </w:rPr>
      <w:pict>
        <v:rect id="_x0000_s16394" style="position:absolute;left:0;text-align:left;margin-left:44.8pt;margin-top:26.55pt;width:223.2pt;height:17pt;z-index:251676672;mso-position-horizontal-relative:text;mso-position-vertical-relative:text" fillcolor="#92d050" stroked="f">
          <v:textbox style="mso-next-textbox:#_x0000_s16394">
            <w:txbxContent>
              <w:p w:rsidR="00B45573" w:rsidRPr="002B1DFB" w:rsidRDefault="00B45573" w:rsidP="005B4A09">
                <w:pPr>
                  <w:rPr>
                    <w:b/>
                    <w:color w:val="FFFFFF" w:themeColor="background1"/>
                    <w:lang w:val="it-IT"/>
                  </w:rPr>
                </w:pPr>
                <w:r w:rsidRPr="002B1DFB">
                  <w:rPr>
                    <w:b/>
                    <w:color w:val="FFFFFF" w:themeColor="background1"/>
                    <w:lang w:val="it-IT"/>
                  </w:rPr>
                  <w:t>University of C</w:t>
                </w:r>
                <w:r>
                  <w:rPr>
                    <w:b/>
                    <w:color w:val="FFFFFF" w:themeColor="background1"/>
                    <w:lang w:val="it-IT"/>
                  </w:rPr>
                  <w:t>a</w:t>
                </w:r>
                <w:r w:rsidRPr="002B1DFB">
                  <w:rPr>
                    <w:b/>
                    <w:color w:val="FFFFFF" w:themeColor="background1"/>
                    <w:lang w:val="it-IT"/>
                  </w:rPr>
                  <w:t>ssino</w:t>
                </w: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73" w:rsidRDefault="00B45573">
    <w:pPr>
      <w:pStyle w:val="Intestazione"/>
    </w:pPr>
    <w:r>
      <w:rPr>
        <w:rFonts w:cs="Arial"/>
        <w:noProof/>
        <w:sz w:val="20"/>
        <w:lang w:val="it-IT"/>
      </w:rPr>
      <w:drawing>
        <wp:anchor distT="0" distB="0" distL="114300" distR="114300" simplePos="0" relativeHeight="251684864" behindDoc="0" locked="0" layoutInCell="1" allowOverlap="1">
          <wp:simplePos x="0" y="0"/>
          <wp:positionH relativeFrom="column">
            <wp:posOffset>5556250</wp:posOffset>
          </wp:positionH>
          <wp:positionV relativeFrom="paragraph">
            <wp:posOffset>681678</wp:posOffset>
          </wp:positionV>
          <wp:extent cx="1861820" cy="1836420"/>
          <wp:effectExtent l="19050" t="0" r="5080" b="0"/>
          <wp:wrapNone/>
          <wp:docPr id="1" name="il_fi" descr="http://www.vector-logos.com/tmb.php?id=7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ctor-logos.com/tmb.php?id=72454"/>
                  <pic:cNvPicPr>
                    <a:picLocks noChangeAspect="1" noChangeArrowheads="1"/>
                  </pic:cNvPicPr>
                </pic:nvPicPr>
                <pic:blipFill>
                  <a:blip r:embed="rId1">
                    <a:duotone>
                      <a:schemeClr val="bg2">
                        <a:shade val="45000"/>
                        <a:satMod val="135000"/>
                      </a:schemeClr>
                      <a:prstClr val="white"/>
                    </a:duotone>
                  </a:blip>
                  <a:srcRect/>
                  <a:stretch>
                    <a:fillRect/>
                  </a:stretch>
                </pic:blipFill>
                <pic:spPr bwMode="auto">
                  <a:xfrm>
                    <a:off x="0" y="0"/>
                    <a:ext cx="1861820" cy="1836420"/>
                  </a:xfrm>
                  <a:prstGeom prst="rect">
                    <a:avLst/>
                  </a:prstGeom>
                  <a:noFill/>
                  <a:ln w="9525">
                    <a:noFill/>
                    <a:miter lim="800000"/>
                    <a:headEnd/>
                    <a:tailEnd/>
                  </a:ln>
                </pic:spPr>
              </pic:pic>
            </a:graphicData>
          </a:graphic>
        </wp:anchor>
      </w:drawing>
    </w:r>
    <w:r>
      <w:rPr>
        <w:rFonts w:cs="Arial"/>
        <w:noProof/>
        <w:sz w:val="20"/>
        <w:lang w:val="it-IT"/>
      </w:rPr>
      <w:drawing>
        <wp:anchor distT="0" distB="0" distL="114300" distR="114300" simplePos="0" relativeHeight="251671552" behindDoc="0" locked="0" layoutInCell="1" allowOverlap="1">
          <wp:simplePos x="0" y="0"/>
          <wp:positionH relativeFrom="column">
            <wp:posOffset>-486410</wp:posOffset>
          </wp:positionH>
          <wp:positionV relativeFrom="paragraph">
            <wp:posOffset>-22860</wp:posOffset>
          </wp:positionV>
          <wp:extent cx="712470" cy="701040"/>
          <wp:effectExtent l="19050" t="0" r="0" b="0"/>
          <wp:wrapNone/>
          <wp:docPr id="9" name="Immagine 1" descr="studiorum universitas cas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udiorum universitas casinas"/>
                  <pic:cNvPicPr>
                    <a:picLocks noChangeAspect="1" noChangeArrowheads="1"/>
                  </pic:cNvPicPr>
                </pic:nvPicPr>
                <pic:blipFill>
                  <a:blip r:embed="rId2"/>
                  <a:srcRect/>
                  <a:stretch>
                    <a:fillRect/>
                  </a:stretch>
                </pic:blipFill>
                <pic:spPr bwMode="auto">
                  <a:xfrm>
                    <a:off x="0" y="0"/>
                    <a:ext cx="712470" cy="701040"/>
                  </a:xfrm>
                  <a:prstGeom prst="rect">
                    <a:avLst/>
                  </a:prstGeom>
                  <a:noFill/>
                  <a:ln w="9525">
                    <a:noFill/>
                    <a:miter lim="800000"/>
                    <a:headEnd/>
                    <a:tailEnd/>
                  </a:ln>
                </pic:spPr>
              </pic:pic>
            </a:graphicData>
          </a:graphic>
        </wp:anchor>
      </w:drawing>
    </w:r>
    <w:r w:rsidR="00B41762" w:rsidRPr="00B41762">
      <w:rPr>
        <w:rFonts w:cs="Arial"/>
        <w:noProof/>
        <w:sz w:val="20"/>
        <w:lang w:val="it-IT"/>
      </w:rPr>
      <w:pict>
        <v:rect id="_x0000_s16392" style="position:absolute;left:0;text-align:left;margin-left:32.8pt;margin-top:14.55pt;width:223.2pt;height:17pt;z-index:251669504;mso-position-horizontal-relative:text;mso-position-vertical-relative:text" fillcolor="#92d050" stroked="f">
          <v:textbox style="mso-next-textbox:#_x0000_s16392">
            <w:txbxContent>
              <w:p w:rsidR="00B45573" w:rsidRPr="002B1DFB" w:rsidRDefault="00B45573">
                <w:pPr>
                  <w:rPr>
                    <w:b/>
                    <w:color w:val="FFFFFF" w:themeColor="background1"/>
                    <w:lang w:val="it-IT"/>
                  </w:rPr>
                </w:pPr>
                <w:r w:rsidRPr="002B1DFB">
                  <w:rPr>
                    <w:b/>
                    <w:color w:val="FFFFFF" w:themeColor="background1"/>
                    <w:lang w:val="it-IT"/>
                  </w:rPr>
                  <w:t>University of Cssino</w:t>
                </w:r>
              </w:p>
            </w:txbxContent>
          </v:textbox>
        </v:rect>
      </w:pict>
    </w:r>
    <w:r w:rsidR="00B41762" w:rsidRPr="00B41762">
      <w:rPr>
        <w:rFonts w:cs="Arial"/>
        <w:noProof/>
        <w:sz w:val="20"/>
        <w:lang w:val="it-IT"/>
      </w:rPr>
      <w:pict>
        <v:rect id="_x0000_s16390" style="position:absolute;left:0;text-align:left;margin-left:-48.8pt;margin-top:19.2pt;width:141.75pt;height:8.5pt;z-index:251667456;mso-position-horizontal-relative:text;mso-position-vertical-relative:text" fillcolor="#0070c0" stroked="f"/>
      </w:pict>
    </w:r>
    <w:r w:rsidR="00B41762" w:rsidRPr="00B41762">
      <w:rPr>
        <w:rFonts w:cs="Arial"/>
        <w:noProof/>
        <w:sz w:val="20"/>
        <w:lang w:val="it-IT"/>
      </w:rPr>
      <w:pict>
        <v:rect id="_x0000_s16391" style="position:absolute;left:0;text-align:left;margin-left:154pt;margin-top:-19.7pt;width:157.6pt;height:25.5pt;z-index:251668480;mso-position-horizontal-relative:text;mso-position-vertical-relative:text" fillcolor="#0070c0" stroked="f">
          <v:textbox style="mso-next-textbox:#_x0000_s16391">
            <w:txbxContent>
              <w:p w:rsidR="00B45573" w:rsidRPr="002B1DFB" w:rsidRDefault="00B45573">
                <w:pPr>
                  <w:rPr>
                    <w:b/>
                    <w:color w:val="FFFFFF" w:themeColor="background1"/>
                    <w:lang w:val="it-IT"/>
                  </w:rPr>
                </w:pPr>
                <w:r w:rsidRPr="002B1DFB">
                  <w:rPr>
                    <w:b/>
                    <w:color w:val="FFFFFF" w:themeColor="background1"/>
                    <w:lang w:val="it-IT"/>
                  </w:rPr>
                  <w:t>University of Pittsburgh</w:t>
                </w:r>
              </w:p>
            </w:txbxContent>
          </v:textbox>
        </v:rect>
      </w:pict>
    </w:r>
    <w:r>
      <w:rPr>
        <w:rFonts w:cs="Arial"/>
        <w:noProof/>
        <w:sz w:val="20"/>
        <w:lang w:val="it-IT"/>
      </w:rPr>
      <w:drawing>
        <wp:anchor distT="0" distB="0" distL="114300" distR="114300" simplePos="0" relativeHeight="251673600" behindDoc="0" locked="0" layoutInCell="1" allowOverlap="1">
          <wp:simplePos x="0" y="0"/>
          <wp:positionH relativeFrom="column">
            <wp:posOffset>4268470</wp:posOffset>
          </wp:positionH>
          <wp:positionV relativeFrom="paragraph">
            <wp:posOffset>-411480</wp:posOffset>
          </wp:positionV>
          <wp:extent cx="765810" cy="754380"/>
          <wp:effectExtent l="19050" t="0" r="0" b="0"/>
          <wp:wrapNone/>
          <wp:docPr id="15" name="il_fi" descr="http://www.vector-logos.com/tmb.php?id=7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ctor-logos.com/tmb.php?id=72454"/>
                  <pic:cNvPicPr>
                    <a:picLocks noChangeAspect="1" noChangeArrowheads="1"/>
                  </pic:cNvPicPr>
                </pic:nvPicPr>
                <pic:blipFill>
                  <a:blip r:embed="rId1"/>
                  <a:srcRect/>
                  <a:stretch>
                    <a:fillRect/>
                  </a:stretch>
                </pic:blipFill>
                <pic:spPr bwMode="auto">
                  <a:xfrm>
                    <a:off x="0" y="0"/>
                    <a:ext cx="765810" cy="754380"/>
                  </a:xfrm>
                  <a:prstGeom prst="rect">
                    <a:avLst/>
                  </a:prstGeom>
                  <a:noFill/>
                  <a:ln w="9525">
                    <a:noFill/>
                    <a:miter lim="800000"/>
                    <a:headEnd/>
                    <a:tailEnd/>
                  </a:ln>
                </pic:spPr>
              </pic:pic>
            </a:graphicData>
          </a:graphic>
        </wp:anchor>
      </w:drawing>
    </w:r>
    <w:r w:rsidR="00B41762" w:rsidRPr="00B41762">
      <w:rPr>
        <w:rFonts w:cs="Arial"/>
        <w:noProof/>
        <w:sz w:val="20"/>
        <w:lang w:val="it-IT"/>
      </w:rPr>
      <w:pict>
        <v:rect id="_x0000_s16389" style="position:absolute;left:0;text-align:left;margin-left:256pt;margin-top:-14.4pt;width:291pt;height:11.7pt;z-index:251666432;mso-position-horizontal-relative:text;mso-position-vertical-relative:text" fillcolor="#92d05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178F1D0"/>
    <w:lvl w:ilvl="0">
      <w:start w:val="1"/>
      <w:numFmt w:val="decimal"/>
      <w:pStyle w:val="Titolo1"/>
      <w:lvlText w:val="%1"/>
      <w:legacy w:legacy="1" w:legacySpace="120" w:legacyIndent="284"/>
      <w:lvlJc w:val="left"/>
      <w:pPr>
        <w:ind w:left="284" w:hanging="284"/>
      </w:pPr>
    </w:lvl>
    <w:lvl w:ilvl="1">
      <w:start w:val="1"/>
      <w:numFmt w:val="decimal"/>
      <w:pStyle w:val="Titolo2"/>
      <w:lvlText w:val="%1.%2"/>
      <w:legacy w:legacy="1" w:legacySpace="120" w:legacyIndent="425"/>
      <w:lvlJc w:val="left"/>
      <w:pPr>
        <w:ind w:left="425" w:hanging="425"/>
      </w:pPr>
      <w:rPr>
        <w:rFonts w:ascii="Arial" w:hAnsi="Arial" w:hint="default"/>
        <w:b/>
        <w:sz w:val="18"/>
      </w:rPr>
    </w:lvl>
    <w:lvl w:ilvl="2">
      <w:start w:val="1"/>
      <w:numFmt w:val="none"/>
      <w:pStyle w:val="Titolo3"/>
      <w:suff w:val="nothing"/>
      <w:lvlText w:val=""/>
      <w:lvlJc w:val="left"/>
    </w:lvl>
    <w:lvl w:ilvl="3">
      <w:start w:val="1"/>
      <w:numFmt w:val="decimal"/>
      <w:pStyle w:val="Titolo4"/>
      <w:lvlText w:val=".%4"/>
      <w:legacy w:legacy="1" w:legacySpace="120" w:legacyIndent="864"/>
      <w:lvlJc w:val="left"/>
      <w:pPr>
        <w:ind w:left="864" w:hanging="864"/>
      </w:pPr>
    </w:lvl>
    <w:lvl w:ilvl="4">
      <w:start w:val="1"/>
      <w:numFmt w:val="decimal"/>
      <w:pStyle w:val="Titolo5"/>
      <w:lvlText w:val=".%4.%5"/>
      <w:legacy w:legacy="1" w:legacySpace="120" w:legacyIndent="1008"/>
      <w:lvlJc w:val="left"/>
      <w:pPr>
        <w:ind w:left="1008" w:hanging="1008"/>
      </w:pPr>
    </w:lvl>
    <w:lvl w:ilvl="5">
      <w:start w:val="1"/>
      <w:numFmt w:val="decimal"/>
      <w:pStyle w:val="Titolo6"/>
      <w:lvlText w:val=".%4.%5.%6"/>
      <w:legacy w:legacy="1" w:legacySpace="120" w:legacyIndent="1152"/>
      <w:lvlJc w:val="left"/>
      <w:pPr>
        <w:ind w:left="1152" w:hanging="1152"/>
      </w:pPr>
    </w:lvl>
    <w:lvl w:ilvl="6">
      <w:start w:val="1"/>
      <w:numFmt w:val="decimal"/>
      <w:pStyle w:val="Titolo7"/>
      <w:lvlText w:val=".%4.%5.%6.%7"/>
      <w:legacy w:legacy="1" w:legacySpace="120" w:legacyIndent="1296"/>
      <w:lvlJc w:val="left"/>
      <w:pPr>
        <w:ind w:left="1296" w:hanging="1296"/>
      </w:pPr>
    </w:lvl>
    <w:lvl w:ilvl="7">
      <w:start w:val="1"/>
      <w:numFmt w:val="decimal"/>
      <w:pStyle w:val="Titolo8"/>
      <w:lvlText w:val=".%4.%5.%6.%7.%8"/>
      <w:legacy w:legacy="1" w:legacySpace="120" w:legacyIndent="1440"/>
      <w:lvlJc w:val="left"/>
      <w:pPr>
        <w:ind w:left="1440" w:hanging="1440"/>
      </w:pPr>
    </w:lvl>
    <w:lvl w:ilvl="8">
      <w:start w:val="1"/>
      <w:numFmt w:val="decimal"/>
      <w:pStyle w:val="Titolo9"/>
      <w:lvlText w:val=".%4.%5.%6.%7.%8.%9"/>
      <w:legacy w:legacy="1" w:legacySpace="120" w:legacyIndent="1584"/>
      <w:lvlJc w:val="left"/>
      <w:pPr>
        <w:ind w:left="1584" w:hanging="1584"/>
      </w:pPr>
    </w:lvl>
  </w:abstractNum>
  <w:abstractNum w:abstractNumId="1">
    <w:nsid w:val="084C70F9"/>
    <w:multiLevelType w:val="hybridMultilevel"/>
    <w:tmpl w:val="B5DC4F70"/>
    <w:lvl w:ilvl="0" w:tplc="325C5BE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046603"/>
    <w:multiLevelType w:val="hybridMultilevel"/>
    <w:tmpl w:val="B0E0F6A8"/>
    <w:lvl w:ilvl="0" w:tplc="5C5CA74A">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1471128"/>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15075E0B"/>
    <w:multiLevelType w:val="hybridMultilevel"/>
    <w:tmpl w:val="69149F6A"/>
    <w:lvl w:ilvl="0" w:tplc="325C5BE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452BDA"/>
    <w:multiLevelType w:val="hybridMultilevel"/>
    <w:tmpl w:val="FF5E5BA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FE53F80"/>
    <w:multiLevelType w:val="hybridMultilevel"/>
    <w:tmpl w:val="131EBDBE"/>
    <w:lvl w:ilvl="0" w:tplc="0410000F">
      <w:start w:val="1"/>
      <w:numFmt w:val="decimal"/>
      <w:lvlText w:val="%1."/>
      <w:lvlJc w:val="left"/>
      <w:pPr>
        <w:ind w:left="720" w:hanging="360"/>
      </w:pPr>
    </w:lvl>
    <w:lvl w:ilvl="1" w:tplc="BDAA92C4">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A0D6D0C"/>
    <w:multiLevelType w:val="hybridMultilevel"/>
    <w:tmpl w:val="941698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2A17600D"/>
    <w:multiLevelType w:val="hybridMultilevel"/>
    <w:tmpl w:val="48ECDD4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2D903857"/>
    <w:multiLevelType w:val="hybridMultilevel"/>
    <w:tmpl w:val="5706F6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2ECA49E5"/>
    <w:multiLevelType w:val="hybridMultilevel"/>
    <w:tmpl w:val="D3C842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1BA5D59"/>
    <w:multiLevelType w:val="hybridMultilevel"/>
    <w:tmpl w:val="BE568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329D70D0"/>
    <w:multiLevelType w:val="hybridMultilevel"/>
    <w:tmpl w:val="463862C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32A10A82"/>
    <w:multiLevelType w:val="hybridMultilevel"/>
    <w:tmpl w:val="08FC0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2D147C1"/>
    <w:multiLevelType w:val="multilevel"/>
    <w:tmpl w:val="E2D2308E"/>
    <w:numStyleLink w:val="Elenco1"/>
  </w:abstractNum>
  <w:abstractNum w:abstractNumId="15">
    <w:nsid w:val="3512435E"/>
    <w:multiLevelType w:val="hybridMultilevel"/>
    <w:tmpl w:val="47B0B33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36AE7A0E"/>
    <w:multiLevelType w:val="hybridMultilevel"/>
    <w:tmpl w:val="5C40A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82F1A28"/>
    <w:multiLevelType w:val="hybridMultilevel"/>
    <w:tmpl w:val="53E00B9C"/>
    <w:lvl w:ilvl="0" w:tplc="325C5BE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CF96519"/>
    <w:multiLevelType w:val="multilevel"/>
    <w:tmpl w:val="8110CEC2"/>
    <w:lvl w:ilvl="0">
      <w:start w:val="6"/>
      <w:numFmt w:val="decimal"/>
      <w:lvlText w:val="%1"/>
      <w:legacy w:legacy="1" w:legacySpace="120" w:legacyIndent="360"/>
      <w:lvlJc w:val="left"/>
      <w:pPr>
        <w:ind w:left="360" w:hanging="360"/>
      </w:pPr>
    </w:lvl>
    <w:lvl w:ilvl="1">
      <w:start w:val="1"/>
      <w:numFmt w:val="none"/>
      <w:lvlText w:val=""/>
      <w:legacy w:legacy="1" w:legacySpace="120" w:legacyIndent="360"/>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E6C66F7"/>
    <w:multiLevelType w:val="hybridMultilevel"/>
    <w:tmpl w:val="BBB6E04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nsid w:val="4A9F6C64"/>
    <w:multiLevelType w:val="hybridMultilevel"/>
    <w:tmpl w:val="C4C200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C7F6FB0"/>
    <w:multiLevelType w:val="multilevel"/>
    <w:tmpl w:val="0407001F"/>
    <w:numStyleLink w:val="111111"/>
  </w:abstractNum>
  <w:abstractNum w:abstractNumId="22">
    <w:nsid w:val="4CCC7442"/>
    <w:multiLevelType w:val="hybridMultilevel"/>
    <w:tmpl w:val="D1C04DA6"/>
    <w:lvl w:ilvl="0" w:tplc="325C5BE2">
      <w:start w:val="2"/>
      <w:numFmt w:val="bullet"/>
      <w:lvlText w:val="-"/>
      <w:lvlJc w:val="left"/>
      <w:pPr>
        <w:ind w:left="720" w:hanging="360"/>
      </w:pPr>
      <w:rPr>
        <w:rFonts w:ascii="Arial" w:eastAsia="SimSu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4D5E4191"/>
    <w:multiLevelType w:val="hybridMultilevel"/>
    <w:tmpl w:val="13A643F4"/>
    <w:lvl w:ilvl="0" w:tplc="97D09B5C">
      <w:start w:val="1"/>
      <w:numFmt w:val="decimal"/>
      <w:pStyle w:val="StileEquationCentratoprima3ptDopo3pt1"/>
      <w:lvlText w:val="(%1)"/>
      <w:lvlJc w:val="right"/>
      <w:pPr>
        <w:tabs>
          <w:tab w:val="num" w:pos="720"/>
        </w:tabs>
        <w:ind w:left="720" w:firstLine="245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1211BB8"/>
    <w:multiLevelType w:val="hybridMultilevel"/>
    <w:tmpl w:val="0C7E8E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23B66C9"/>
    <w:multiLevelType w:val="hybridMultilevel"/>
    <w:tmpl w:val="D3C842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91713CB"/>
    <w:multiLevelType w:val="hybridMultilevel"/>
    <w:tmpl w:val="F372E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E6F0F74"/>
    <w:multiLevelType w:val="hybridMultilevel"/>
    <w:tmpl w:val="F26A5EBE"/>
    <w:lvl w:ilvl="0" w:tplc="5D829A76">
      <w:numFmt w:val="bullet"/>
      <w:lvlText w:val="-"/>
      <w:lvlJc w:val="left"/>
      <w:pPr>
        <w:ind w:left="720" w:hanging="360"/>
      </w:pPr>
      <w:rPr>
        <w:rFonts w:ascii="Times New Roman" w:eastAsia="Calibri" w:hAnsi="Times New Roman" w:cs="Times New Roman" w:hint="default"/>
      </w:rPr>
    </w:lvl>
    <w:lvl w:ilvl="1" w:tplc="5D829A76">
      <w:numFmt w:val="bullet"/>
      <w:lvlText w:val="-"/>
      <w:lvlJc w:val="left"/>
      <w:pPr>
        <w:ind w:left="1440" w:hanging="360"/>
      </w:pPr>
      <w:rPr>
        <w:rFonts w:ascii="Times New Roman" w:eastAsia="Calibr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F2726E4"/>
    <w:multiLevelType w:val="hybridMultilevel"/>
    <w:tmpl w:val="744AD0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FED5C36"/>
    <w:multiLevelType w:val="hybridMultilevel"/>
    <w:tmpl w:val="6C767502"/>
    <w:lvl w:ilvl="0" w:tplc="5BAC2874">
      <w:start w:val="1"/>
      <w:numFmt w:val="decimal"/>
      <w:pStyle w:val="StileEquationCentratonumero"/>
      <w:lvlText w:val="(%1)"/>
      <w:lvlJc w:val="right"/>
      <w:pPr>
        <w:tabs>
          <w:tab w:val="num" w:pos="720"/>
        </w:tabs>
        <w:ind w:left="720" w:hanging="360"/>
      </w:pPr>
      <w:rPr>
        <w:rFonts w:hint="default"/>
        <w:effect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62F400D9"/>
    <w:multiLevelType w:val="multilevel"/>
    <w:tmpl w:val="A128FDA2"/>
    <w:lvl w:ilvl="0">
      <w:start w:val="1"/>
      <w:numFmt w:val="bullet"/>
      <w:pStyle w:val="Elenco21"/>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Times New Roman" w:hAnsi="Times New Roman" w:cs="Times New Roman"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1">
    <w:nsid w:val="68D21A1B"/>
    <w:multiLevelType w:val="multilevel"/>
    <w:tmpl w:val="A538C1A4"/>
    <w:lvl w:ilvl="0">
      <w:start w:val="1"/>
      <w:numFmt w:val="decimal"/>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ACF54B8"/>
    <w:multiLevelType w:val="hybridMultilevel"/>
    <w:tmpl w:val="9DE25C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BAE3A51"/>
    <w:multiLevelType w:val="hybridMultilevel"/>
    <w:tmpl w:val="C4C200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E84198B"/>
    <w:multiLevelType w:val="hybridMultilevel"/>
    <w:tmpl w:val="5B182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1E4129D"/>
    <w:multiLevelType w:val="hybridMultilevel"/>
    <w:tmpl w:val="8CB818E2"/>
    <w:lvl w:ilvl="0" w:tplc="325C5BE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497111F"/>
    <w:multiLevelType w:val="hybridMultilevel"/>
    <w:tmpl w:val="D69E067E"/>
    <w:lvl w:ilvl="0" w:tplc="0410000F">
      <w:start w:val="1"/>
      <w:numFmt w:val="decimal"/>
      <w:lvlText w:val="%1."/>
      <w:lvlJc w:val="left"/>
      <w:pPr>
        <w:tabs>
          <w:tab w:val="num" w:pos="720"/>
        </w:tabs>
        <w:ind w:left="720" w:hanging="360"/>
      </w:pPr>
    </w:lvl>
    <w:lvl w:ilvl="1" w:tplc="7F9ACCC4">
      <w:start w:val="2"/>
      <w:numFmt w:val="bullet"/>
      <w:lvlText w:val="-"/>
      <w:lvlJc w:val="left"/>
      <w:pPr>
        <w:tabs>
          <w:tab w:val="num" w:pos="1440"/>
        </w:tabs>
        <w:ind w:left="1440" w:hanging="360"/>
      </w:pPr>
      <w:rPr>
        <w:rFonts w:ascii="Times New Roman" w:eastAsia="Times New Roman" w:hAnsi="Times New Roman" w:cs="Times New Roman"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7">
    <w:nsid w:val="749C4672"/>
    <w:multiLevelType w:val="hybridMultilevel"/>
    <w:tmpl w:val="7A6029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nsid w:val="7542307B"/>
    <w:multiLevelType w:val="multilevel"/>
    <w:tmpl w:val="0407001F"/>
    <w:styleLink w:val="111111"/>
    <w:lvl w:ilvl="0">
      <w:start w:val="1"/>
      <w:numFmt w:val="decimal"/>
      <w:pStyle w:val="numbering"/>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75C71851"/>
    <w:multiLevelType w:val="hybridMultilevel"/>
    <w:tmpl w:val="FF28250E"/>
    <w:lvl w:ilvl="0" w:tplc="325C5BE2">
      <w:start w:val="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61013DA"/>
    <w:multiLevelType w:val="hybridMultilevel"/>
    <w:tmpl w:val="E6085EA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nsid w:val="776773B2"/>
    <w:multiLevelType w:val="hybridMultilevel"/>
    <w:tmpl w:val="C4C200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94A5D32"/>
    <w:multiLevelType w:val="hybridMultilevel"/>
    <w:tmpl w:val="1DE08DD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nsid w:val="7D7F37EF"/>
    <w:multiLevelType w:val="hybridMultilevel"/>
    <w:tmpl w:val="019C08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DC96917"/>
    <w:multiLevelType w:val="multilevel"/>
    <w:tmpl w:val="E2D2308E"/>
    <w:styleLink w:val="Elenco1"/>
    <w:lvl w:ilvl="0">
      <w:start w:val="1"/>
      <w:numFmt w:val="bullet"/>
      <w:lvlText w:val="●"/>
      <w:lvlJc w:val="left"/>
      <w:pPr>
        <w:tabs>
          <w:tab w:val="num" w:pos="360"/>
        </w:tabs>
        <w:ind w:left="360" w:hanging="360"/>
      </w:pPr>
      <w:rPr>
        <w:rFonts w:ascii="Arial" w:hAnsi="Arial"/>
        <w:sz w:val="18"/>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7E6D6F68"/>
    <w:multiLevelType w:val="hybridMultilevel"/>
    <w:tmpl w:val="55A4F90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num w:numId="1">
    <w:abstractNumId w:val="0"/>
  </w:num>
  <w:num w:numId="2">
    <w:abstractNumId w:val="18"/>
  </w:num>
  <w:num w:numId="3">
    <w:abstractNumId w:val="29"/>
  </w:num>
  <w:num w:numId="4">
    <w:abstractNumId w:val="23"/>
  </w:num>
  <w:num w:numId="5">
    <w:abstractNumId w:val="31"/>
  </w:num>
  <w:num w:numId="6">
    <w:abstractNumId w:val="2"/>
  </w:num>
  <w:num w:numId="7">
    <w:abstractNumId w:val="14"/>
  </w:num>
  <w:num w:numId="8">
    <w:abstractNumId w:val="44"/>
  </w:num>
  <w:num w:numId="9">
    <w:abstractNumId w:val="0"/>
  </w:num>
  <w:num w:numId="10">
    <w:abstractNumId w:val="3"/>
  </w:num>
  <w:num w:numId="11">
    <w:abstractNumId w:val="21"/>
  </w:num>
  <w:num w:numId="12">
    <w:abstractNumId w:val="38"/>
  </w:num>
  <w:num w:numId="13">
    <w:abstractNumId w:val="4"/>
  </w:num>
  <w:num w:numId="14">
    <w:abstractNumId w:val="13"/>
  </w:num>
  <w:num w:numId="15">
    <w:abstractNumId w:val="45"/>
  </w:num>
  <w:num w:numId="16">
    <w:abstractNumId w:val="6"/>
  </w:num>
  <w:num w:numId="17">
    <w:abstractNumId w:val="43"/>
  </w:num>
  <w:num w:numId="18">
    <w:abstractNumId w:val="32"/>
  </w:num>
  <w:num w:numId="19">
    <w:abstractNumId w:val="39"/>
  </w:num>
  <w:num w:numId="20">
    <w:abstractNumId w:val="17"/>
  </w:num>
  <w:num w:numId="21">
    <w:abstractNumId w:val="1"/>
  </w:num>
  <w:num w:numId="22">
    <w:abstractNumId w:val="7"/>
  </w:num>
  <w:num w:numId="23">
    <w:abstractNumId w:val="12"/>
  </w:num>
  <w:num w:numId="24">
    <w:abstractNumId w:val="37"/>
  </w:num>
  <w:num w:numId="25">
    <w:abstractNumId w:val="42"/>
  </w:num>
  <w:num w:numId="26">
    <w:abstractNumId w:val="9"/>
  </w:num>
  <w:num w:numId="27">
    <w:abstractNumId w:val="35"/>
  </w:num>
  <w:num w:numId="28">
    <w:abstractNumId w:val="22"/>
  </w:num>
  <w:num w:numId="29">
    <w:abstractNumId w:val="0"/>
  </w:num>
  <w:num w:numId="30">
    <w:abstractNumId w:val="27"/>
  </w:num>
  <w:num w:numId="31">
    <w:abstractNumId w:val="30"/>
  </w:num>
  <w:num w:numId="32">
    <w:abstractNumId w:val="20"/>
  </w:num>
  <w:num w:numId="3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5"/>
  </w:num>
  <w:num w:numId="36">
    <w:abstractNumId w:val="25"/>
  </w:num>
  <w:num w:numId="37">
    <w:abstractNumId w:val="10"/>
  </w:num>
  <w:num w:numId="38">
    <w:abstractNumId w:val="33"/>
  </w:num>
  <w:num w:numId="39">
    <w:abstractNumId w:val="41"/>
  </w:num>
  <w:num w:numId="40">
    <w:abstractNumId w:val="28"/>
  </w:num>
  <w:num w:numId="41">
    <w:abstractNumId w:val="16"/>
  </w:num>
  <w:num w:numId="42">
    <w:abstractNumId w:val="11"/>
  </w:num>
  <w:num w:numId="43">
    <w:abstractNumId w:val="40"/>
  </w:num>
  <w:num w:numId="44">
    <w:abstractNumId w:val="8"/>
  </w:num>
  <w:num w:numId="45">
    <w:abstractNumId w:val="19"/>
  </w:num>
  <w:num w:numId="46">
    <w:abstractNumId w:val="15"/>
  </w:num>
  <w:num w:numId="47">
    <w:abstractNumId w:val="24"/>
  </w:num>
  <w:num w:numId="4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stylePaneFormatFilter w:val="1F08"/>
  <w:defaultTabStop w:val="720"/>
  <w:hyphenationZone w:val="0"/>
  <w:doNotHyphenateCaps/>
  <w:drawingGridHorizontalSpacing w:val="90"/>
  <w:drawingGridVerticalSpacing w:val="119"/>
  <w:displayHorizontalDrawingGridEvery w:val="2"/>
  <w:displayVerticalDrawingGridEvery w:val="0"/>
  <w:doNotShadeFormData/>
  <w:noPunctuationKerning/>
  <w:characterSpacingControl w:val="doNotCompress"/>
  <w:hdrShapeDefaults>
    <o:shapedefaults v:ext="edit" spidmax="50178">
      <o:colormenu v:ext="edit" fillcolor="#0070c0" strokecolor="none"/>
    </o:shapedefaults>
    <o:shapelayout v:ext="edit">
      <o:idmap v:ext="edit" data="16"/>
    </o:shapelayout>
  </w:hdrShapeDefaults>
  <w:footnotePr>
    <w:footnote w:id="-1"/>
    <w:footnote w:id="0"/>
  </w:footnotePr>
  <w:endnotePr>
    <w:endnote w:id="-1"/>
    <w:endnote w:id="0"/>
  </w:endnotePr>
  <w:compat>
    <w:useFELayout/>
  </w:compat>
  <w:rsids>
    <w:rsidRoot w:val="00B1438A"/>
    <w:rsid w:val="000015E6"/>
    <w:rsid w:val="00013EFF"/>
    <w:rsid w:val="00015A31"/>
    <w:rsid w:val="000215E9"/>
    <w:rsid w:val="00023372"/>
    <w:rsid w:val="000301A6"/>
    <w:rsid w:val="00035355"/>
    <w:rsid w:val="00043438"/>
    <w:rsid w:val="00050281"/>
    <w:rsid w:val="000512F3"/>
    <w:rsid w:val="000557CF"/>
    <w:rsid w:val="00062062"/>
    <w:rsid w:val="000639F2"/>
    <w:rsid w:val="00065495"/>
    <w:rsid w:val="00076F5F"/>
    <w:rsid w:val="00083490"/>
    <w:rsid w:val="00085025"/>
    <w:rsid w:val="00085D17"/>
    <w:rsid w:val="00094792"/>
    <w:rsid w:val="000A08F1"/>
    <w:rsid w:val="000A1644"/>
    <w:rsid w:val="000A1EEF"/>
    <w:rsid w:val="000A5F1C"/>
    <w:rsid w:val="000A69AC"/>
    <w:rsid w:val="000A7122"/>
    <w:rsid w:val="000B1551"/>
    <w:rsid w:val="000B39D6"/>
    <w:rsid w:val="000B79B3"/>
    <w:rsid w:val="000B7DFC"/>
    <w:rsid w:val="000C7146"/>
    <w:rsid w:val="000D30B3"/>
    <w:rsid w:val="000D31BF"/>
    <w:rsid w:val="000E1882"/>
    <w:rsid w:val="000E7006"/>
    <w:rsid w:val="000F2253"/>
    <w:rsid w:val="000F4DFF"/>
    <w:rsid w:val="000F5477"/>
    <w:rsid w:val="000F6020"/>
    <w:rsid w:val="000F7AFE"/>
    <w:rsid w:val="00100B40"/>
    <w:rsid w:val="00106F80"/>
    <w:rsid w:val="0011185C"/>
    <w:rsid w:val="001205A5"/>
    <w:rsid w:val="00122D90"/>
    <w:rsid w:val="00124C90"/>
    <w:rsid w:val="001329A1"/>
    <w:rsid w:val="00147F57"/>
    <w:rsid w:val="001558EF"/>
    <w:rsid w:val="0016310F"/>
    <w:rsid w:val="00174B0A"/>
    <w:rsid w:val="00175A12"/>
    <w:rsid w:val="001910A8"/>
    <w:rsid w:val="00197F60"/>
    <w:rsid w:val="001A386C"/>
    <w:rsid w:val="001A4FE6"/>
    <w:rsid w:val="001B1366"/>
    <w:rsid w:val="001B33C3"/>
    <w:rsid w:val="001C7806"/>
    <w:rsid w:val="001D479E"/>
    <w:rsid w:val="001E0D33"/>
    <w:rsid w:val="001E2DC7"/>
    <w:rsid w:val="001E3562"/>
    <w:rsid w:val="001E680D"/>
    <w:rsid w:val="001F2037"/>
    <w:rsid w:val="00201680"/>
    <w:rsid w:val="00203CFA"/>
    <w:rsid w:val="00205730"/>
    <w:rsid w:val="00207D21"/>
    <w:rsid w:val="00214799"/>
    <w:rsid w:val="002255AC"/>
    <w:rsid w:val="0024269A"/>
    <w:rsid w:val="00243B8D"/>
    <w:rsid w:val="00243FB7"/>
    <w:rsid w:val="002442F0"/>
    <w:rsid w:val="002518FD"/>
    <w:rsid w:val="00263602"/>
    <w:rsid w:val="00265F0A"/>
    <w:rsid w:val="002715F0"/>
    <w:rsid w:val="00280CDE"/>
    <w:rsid w:val="00281A75"/>
    <w:rsid w:val="00282361"/>
    <w:rsid w:val="00283D12"/>
    <w:rsid w:val="002865CB"/>
    <w:rsid w:val="002926E6"/>
    <w:rsid w:val="00295DA2"/>
    <w:rsid w:val="002A2E38"/>
    <w:rsid w:val="002B1DFB"/>
    <w:rsid w:val="002B3511"/>
    <w:rsid w:val="002B3826"/>
    <w:rsid w:val="002B39E2"/>
    <w:rsid w:val="002C3C1C"/>
    <w:rsid w:val="002C65C8"/>
    <w:rsid w:val="002C703E"/>
    <w:rsid w:val="002D2981"/>
    <w:rsid w:val="002E065E"/>
    <w:rsid w:val="002E4A68"/>
    <w:rsid w:val="002E546C"/>
    <w:rsid w:val="002E7E39"/>
    <w:rsid w:val="002F2C78"/>
    <w:rsid w:val="002F6076"/>
    <w:rsid w:val="003025C9"/>
    <w:rsid w:val="00302679"/>
    <w:rsid w:val="0030299D"/>
    <w:rsid w:val="003072FB"/>
    <w:rsid w:val="003104BD"/>
    <w:rsid w:val="0032061D"/>
    <w:rsid w:val="00322938"/>
    <w:rsid w:val="00325EA9"/>
    <w:rsid w:val="00336859"/>
    <w:rsid w:val="003438F0"/>
    <w:rsid w:val="003457C1"/>
    <w:rsid w:val="00354751"/>
    <w:rsid w:val="0035496E"/>
    <w:rsid w:val="00355AE3"/>
    <w:rsid w:val="00366705"/>
    <w:rsid w:val="0037468A"/>
    <w:rsid w:val="00374D64"/>
    <w:rsid w:val="003756D3"/>
    <w:rsid w:val="003832B9"/>
    <w:rsid w:val="003856FB"/>
    <w:rsid w:val="00390CFB"/>
    <w:rsid w:val="00391E11"/>
    <w:rsid w:val="00395786"/>
    <w:rsid w:val="003A22BE"/>
    <w:rsid w:val="003A272C"/>
    <w:rsid w:val="003A463A"/>
    <w:rsid w:val="003A674B"/>
    <w:rsid w:val="003B4289"/>
    <w:rsid w:val="003C29C1"/>
    <w:rsid w:val="003D3A21"/>
    <w:rsid w:val="003D7301"/>
    <w:rsid w:val="003E4EFC"/>
    <w:rsid w:val="003E691C"/>
    <w:rsid w:val="0040286A"/>
    <w:rsid w:val="00415BAD"/>
    <w:rsid w:val="00422273"/>
    <w:rsid w:val="0042300B"/>
    <w:rsid w:val="004235A3"/>
    <w:rsid w:val="00427854"/>
    <w:rsid w:val="0043703E"/>
    <w:rsid w:val="00452017"/>
    <w:rsid w:val="00454292"/>
    <w:rsid w:val="00455B55"/>
    <w:rsid w:val="00457049"/>
    <w:rsid w:val="0046244C"/>
    <w:rsid w:val="00462CA6"/>
    <w:rsid w:val="00464513"/>
    <w:rsid w:val="00465728"/>
    <w:rsid w:val="004711B3"/>
    <w:rsid w:val="00471F03"/>
    <w:rsid w:val="00473C06"/>
    <w:rsid w:val="00481EF6"/>
    <w:rsid w:val="004823F7"/>
    <w:rsid w:val="00493630"/>
    <w:rsid w:val="00496A80"/>
    <w:rsid w:val="004973B5"/>
    <w:rsid w:val="004A164D"/>
    <w:rsid w:val="004A2FE4"/>
    <w:rsid w:val="004B0201"/>
    <w:rsid w:val="004B2C4B"/>
    <w:rsid w:val="004B4949"/>
    <w:rsid w:val="004C4ACC"/>
    <w:rsid w:val="004C7300"/>
    <w:rsid w:val="004D0C84"/>
    <w:rsid w:val="004E05A8"/>
    <w:rsid w:val="004E31C2"/>
    <w:rsid w:val="004E353F"/>
    <w:rsid w:val="004E76C2"/>
    <w:rsid w:val="004F7F80"/>
    <w:rsid w:val="00504F71"/>
    <w:rsid w:val="00513A8A"/>
    <w:rsid w:val="00514F45"/>
    <w:rsid w:val="005168D1"/>
    <w:rsid w:val="0051701B"/>
    <w:rsid w:val="00521572"/>
    <w:rsid w:val="00527ADC"/>
    <w:rsid w:val="00535C30"/>
    <w:rsid w:val="00536AAB"/>
    <w:rsid w:val="00547DBD"/>
    <w:rsid w:val="005540E2"/>
    <w:rsid w:val="00556513"/>
    <w:rsid w:val="00561D36"/>
    <w:rsid w:val="00563710"/>
    <w:rsid w:val="00565C2D"/>
    <w:rsid w:val="005702B7"/>
    <w:rsid w:val="00570583"/>
    <w:rsid w:val="00573873"/>
    <w:rsid w:val="00587E2F"/>
    <w:rsid w:val="0059037D"/>
    <w:rsid w:val="005917BC"/>
    <w:rsid w:val="00597076"/>
    <w:rsid w:val="005A2DA1"/>
    <w:rsid w:val="005A30B0"/>
    <w:rsid w:val="005B4A09"/>
    <w:rsid w:val="005C18B0"/>
    <w:rsid w:val="005C5A8C"/>
    <w:rsid w:val="005D08D7"/>
    <w:rsid w:val="005D4EBA"/>
    <w:rsid w:val="005E1456"/>
    <w:rsid w:val="005F2D95"/>
    <w:rsid w:val="005F7D5F"/>
    <w:rsid w:val="0060277E"/>
    <w:rsid w:val="0060704A"/>
    <w:rsid w:val="00607EC7"/>
    <w:rsid w:val="00612A86"/>
    <w:rsid w:val="00616A42"/>
    <w:rsid w:val="0061764C"/>
    <w:rsid w:val="00620A85"/>
    <w:rsid w:val="006223B3"/>
    <w:rsid w:val="0063312C"/>
    <w:rsid w:val="006338F1"/>
    <w:rsid w:val="00637272"/>
    <w:rsid w:val="006421BA"/>
    <w:rsid w:val="00644ABA"/>
    <w:rsid w:val="0064713E"/>
    <w:rsid w:val="006476C8"/>
    <w:rsid w:val="0066187B"/>
    <w:rsid w:val="00661AE0"/>
    <w:rsid w:val="0067450C"/>
    <w:rsid w:val="006819E2"/>
    <w:rsid w:val="006923E3"/>
    <w:rsid w:val="006954E3"/>
    <w:rsid w:val="006C457B"/>
    <w:rsid w:val="006C4F8B"/>
    <w:rsid w:val="006C7962"/>
    <w:rsid w:val="006D3940"/>
    <w:rsid w:val="006D69FD"/>
    <w:rsid w:val="006D7426"/>
    <w:rsid w:val="006E13B0"/>
    <w:rsid w:val="006E4789"/>
    <w:rsid w:val="006E52C0"/>
    <w:rsid w:val="006E73F9"/>
    <w:rsid w:val="006E7987"/>
    <w:rsid w:val="00706B36"/>
    <w:rsid w:val="00710A54"/>
    <w:rsid w:val="00711427"/>
    <w:rsid w:val="007158BA"/>
    <w:rsid w:val="007166DA"/>
    <w:rsid w:val="0071782F"/>
    <w:rsid w:val="00726DD0"/>
    <w:rsid w:val="00730705"/>
    <w:rsid w:val="007322E5"/>
    <w:rsid w:val="00732A8D"/>
    <w:rsid w:val="00734936"/>
    <w:rsid w:val="00747373"/>
    <w:rsid w:val="00747527"/>
    <w:rsid w:val="00750BEA"/>
    <w:rsid w:val="00757975"/>
    <w:rsid w:val="00761EE3"/>
    <w:rsid w:val="0076539F"/>
    <w:rsid w:val="00765AFE"/>
    <w:rsid w:val="007737C5"/>
    <w:rsid w:val="007839EB"/>
    <w:rsid w:val="00796AB0"/>
    <w:rsid w:val="0079738E"/>
    <w:rsid w:val="007B1CE4"/>
    <w:rsid w:val="007B7F3A"/>
    <w:rsid w:val="007C041B"/>
    <w:rsid w:val="007C0A31"/>
    <w:rsid w:val="007C5129"/>
    <w:rsid w:val="007C6BE0"/>
    <w:rsid w:val="007F24E7"/>
    <w:rsid w:val="0080445C"/>
    <w:rsid w:val="0080642C"/>
    <w:rsid w:val="00811218"/>
    <w:rsid w:val="00812AF2"/>
    <w:rsid w:val="0081718B"/>
    <w:rsid w:val="00817F0F"/>
    <w:rsid w:val="008205A8"/>
    <w:rsid w:val="00827B76"/>
    <w:rsid w:val="008306A8"/>
    <w:rsid w:val="00833A94"/>
    <w:rsid w:val="00840AE1"/>
    <w:rsid w:val="00846399"/>
    <w:rsid w:val="0085182C"/>
    <w:rsid w:val="00853AE7"/>
    <w:rsid w:val="00860BF6"/>
    <w:rsid w:val="00861449"/>
    <w:rsid w:val="008644BD"/>
    <w:rsid w:val="0086714E"/>
    <w:rsid w:val="0087524C"/>
    <w:rsid w:val="008910CB"/>
    <w:rsid w:val="0089256F"/>
    <w:rsid w:val="00892638"/>
    <w:rsid w:val="00892BFB"/>
    <w:rsid w:val="0089490A"/>
    <w:rsid w:val="008979E8"/>
    <w:rsid w:val="008A459D"/>
    <w:rsid w:val="008A6099"/>
    <w:rsid w:val="008B4C69"/>
    <w:rsid w:val="008B5A9B"/>
    <w:rsid w:val="008C3A43"/>
    <w:rsid w:val="008C62A9"/>
    <w:rsid w:val="008C743E"/>
    <w:rsid w:val="008D3833"/>
    <w:rsid w:val="008E3E55"/>
    <w:rsid w:val="008F03E0"/>
    <w:rsid w:val="008F08E2"/>
    <w:rsid w:val="008F192E"/>
    <w:rsid w:val="00901591"/>
    <w:rsid w:val="0090226C"/>
    <w:rsid w:val="00912D29"/>
    <w:rsid w:val="009167F5"/>
    <w:rsid w:val="0092220D"/>
    <w:rsid w:val="00927DBC"/>
    <w:rsid w:val="00930863"/>
    <w:rsid w:val="00930B8C"/>
    <w:rsid w:val="009342A7"/>
    <w:rsid w:val="00935E2C"/>
    <w:rsid w:val="00936EE2"/>
    <w:rsid w:val="009423B1"/>
    <w:rsid w:val="0094453C"/>
    <w:rsid w:val="0094472B"/>
    <w:rsid w:val="00957B46"/>
    <w:rsid w:val="00965533"/>
    <w:rsid w:val="00981146"/>
    <w:rsid w:val="00985137"/>
    <w:rsid w:val="00985CBD"/>
    <w:rsid w:val="00990C30"/>
    <w:rsid w:val="00992618"/>
    <w:rsid w:val="009948E9"/>
    <w:rsid w:val="0099520D"/>
    <w:rsid w:val="009964A5"/>
    <w:rsid w:val="009A327C"/>
    <w:rsid w:val="009B53FD"/>
    <w:rsid w:val="009C31AC"/>
    <w:rsid w:val="009C4E61"/>
    <w:rsid w:val="009C600D"/>
    <w:rsid w:val="009C706B"/>
    <w:rsid w:val="009D7D3C"/>
    <w:rsid w:val="009E0B86"/>
    <w:rsid w:val="009E25A4"/>
    <w:rsid w:val="009E3602"/>
    <w:rsid w:val="009E53A6"/>
    <w:rsid w:val="009F4C35"/>
    <w:rsid w:val="00A01A5E"/>
    <w:rsid w:val="00A053C9"/>
    <w:rsid w:val="00A07746"/>
    <w:rsid w:val="00A1449C"/>
    <w:rsid w:val="00A17D37"/>
    <w:rsid w:val="00A211D7"/>
    <w:rsid w:val="00A25AF5"/>
    <w:rsid w:val="00A2759B"/>
    <w:rsid w:val="00A3014C"/>
    <w:rsid w:val="00A4140F"/>
    <w:rsid w:val="00A45FE5"/>
    <w:rsid w:val="00A526CB"/>
    <w:rsid w:val="00A53BC8"/>
    <w:rsid w:val="00A5628A"/>
    <w:rsid w:val="00A60F86"/>
    <w:rsid w:val="00A648DF"/>
    <w:rsid w:val="00A70F60"/>
    <w:rsid w:val="00A75F78"/>
    <w:rsid w:val="00A77289"/>
    <w:rsid w:val="00A77371"/>
    <w:rsid w:val="00A85BC3"/>
    <w:rsid w:val="00A85EE2"/>
    <w:rsid w:val="00A90DBD"/>
    <w:rsid w:val="00A9217F"/>
    <w:rsid w:val="00A93B44"/>
    <w:rsid w:val="00AA2B82"/>
    <w:rsid w:val="00AA4E26"/>
    <w:rsid w:val="00AB1032"/>
    <w:rsid w:val="00AC0C15"/>
    <w:rsid w:val="00AC4AA4"/>
    <w:rsid w:val="00AD3132"/>
    <w:rsid w:val="00AD3DCA"/>
    <w:rsid w:val="00AE58BD"/>
    <w:rsid w:val="00AF0F49"/>
    <w:rsid w:val="00AF71A1"/>
    <w:rsid w:val="00B0644E"/>
    <w:rsid w:val="00B06BE3"/>
    <w:rsid w:val="00B1438A"/>
    <w:rsid w:val="00B14DA7"/>
    <w:rsid w:val="00B23E15"/>
    <w:rsid w:val="00B26A35"/>
    <w:rsid w:val="00B41762"/>
    <w:rsid w:val="00B427A7"/>
    <w:rsid w:val="00B44E24"/>
    <w:rsid w:val="00B45573"/>
    <w:rsid w:val="00B473EE"/>
    <w:rsid w:val="00B54BC0"/>
    <w:rsid w:val="00B5793D"/>
    <w:rsid w:val="00B60E56"/>
    <w:rsid w:val="00B72C0E"/>
    <w:rsid w:val="00B77A56"/>
    <w:rsid w:val="00B81B45"/>
    <w:rsid w:val="00B94E87"/>
    <w:rsid w:val="00B95E8E"/>
    <w:rsid w:val="00B96C37"/>
    <w:rsid w:val="00BA4589"/>
    <w:rsid w:val="00BB6CF4"/>
    <w:rsid w:val="00BC24CB"/>
    <w:rsid w:val="00BE201C"/>
    <w:rsid w:val="00BF5F99"/>
    <w:rsid w:val="00BF65DA"/>
    <w:rsid w:val="00C013F1"/>
    <w:rsid w:val="00C02362"/>
    <w:rsid w:val="00C077EE"/>
    <w:rsid w:val="00C10D65"/>
    <w:rsid w:val="00C22423"/>
    <w:rsid w:val="00C25E84"/>
    <w:rsid w:val="00C261B4"/>
    <w:rsid w:val="00C268A1"/>
    <w:rsid w:val="00C429D7"/>
    <w:rsid w:val="00C479FE"/>
    <w:rsid w:val="00C51863"/>
    <w:rsid w:val="00C5667F"/>
    <w:rsid w:val="00C61A8D"/>
    <w:rsid w:val="00C62C0C"/>
    <w:rsid w:val="00C6311B"/>
    <w:rsid w:val="00C63D66"/>
    <w:rsid w:val="00C63FDE"/>
    <w:rsid w:val="00C646AF"/>
    <w:rsid w:val="00C6728A"/>
    <w:rsid w:val="00C707F6"/>
    <w:rsid w:val="00C808CF"/>
    <w:rsid w:val="00C9030C"/>
    <w:rsid w:val="00C91619"/>
    <w:rsid w:val="00C947BD"/>
    <w:rsid w:val="00C94F19"/>
    <w:rsid w:val="00CA027B"/>
    <w:rsid w:val="00CA13B1"/>
    <w:rsid w:val="00CB345F"/>
    <w:rsid w:val="00CB5B34"/>
    <w:rsid w:val="00CB79BB"/>
    <w:rsid w:val="00CC1FC5"/>
    <w:rsid w:val="00CC26CD"/>
    <w:rsid w:val="00CC3616"/>
    <w:rsid w:val="00CD564A"/>
    <w:rsid w:val="00CE1569"/>
    <w:rsid w:val="00CE4FFA"/>
    <w:rsid w:val="00CF04AC"/>
    <w:rsid w:val="00CF5919"/>
    <w:rsid w:val="00D00425"/>
    <w:rsid w:val="00D03C66"/>
    <w:rsid w:val="00D114A7"/>
    <w:rsid w:val="00D17A47"/>
    <w:rsid w:val="00D204B9"/>
    <w:rsid w:val="00D430C0"/>
    <w:rsid w:val="00D50071"/>
    <w:rsid w:val="00D51D81"/>
    <w:rsid w:val="00D55517"/>
    <w:rsid w:val="00D61D36"/>
    <w:rsid w:val="00D628CF"/>
    <w:rsid w:val="00D8093A"/>
    <w:rsid w:val="00D81A11"/>
    <w:rsid w:val="00D9098F"/>
    <w:rsid w:val="00D91629"/>
    <w:rsid w:val="00D96841"/>
    <w:rsid w:val="00DA4B31"/>
    <w:rsid w:val="00DA6120"/>
    <w:rsid w:val="00DA7AE4"/>
    <w:rsid w:val="00DB00FE"/>
    <w:rsid w:val="00DB7848"/>
    <w:rsid w:val="00DC0A8C"/>
    <w:rsid w:val="00DC4EFD"/>
    <w:rsid w:val="00DE21A8"/>
    <w:rsid w:val="00DE2A9B"/>
    <w:rsid w:val="00DE7939"/>
    <w:rsid w:val="00DF0B28"/>
    <w:rsid w:val="00E02899"/>
    <w:rsid w:val="00E05CFA"/>
    <w:rsid w:val="00E16479"/>
    <w:rsid w:val="00E167A8"/>
    <w:rsid w:val="00E20A98"/>
    <w:rsid w:val="00E240CA"/>
    <w:rsid w:val="00E2533A"/>
    <w:rsid w:val="00E27B98"/>
    <w:rsid w:val="00E27FAF"/>
    <w:rsid w:val="00E3317F"/>
    <w:rsid w:val="00E4349F"/>
    <w:rsid w:val="00E50CFC"/>
    <w:rsid w:val="00E568A0"/>
    <w:rsid w:val="00E5783A"/>
    <w:rsid w:val="00E60A98"/>
    <w:rsid w:val="00E63395"/>
    <w:rsid w:val="00E63677"/>
    <w:rsid w:val="00E6406D"/>
    <w:rsid w:val="00E7377B"/>
    <w:rsid w:val="00E85CE3"/>
    <w:rsid w:val="00E86093"/>
    <w:rsid w:val="00E916BA"/>
    <w:rsid w:val="00EA00E8"/>
    <w:rsid w:val="00EA29AE"/>
    <w:rsid w:val="00EA387A"/>
    <w:rsid w:val="00EB729F"/>
    <w:rsid w:val="00EC21DD"/>
    <w:rsid w:val="00EC6D56"/>
    <w:rsid w:val="00EC74C4"/>
    <w:rsid w:val="00ED0ECD"/>
    <w:rsid w:val="00ED4B9B"/>
    <w:rsid w:val="00ED7EA9"/>
    <w:rsid w:val="00EE2140"/>
    <w:rsid w:val="00EF3DA8"/>
    <w:rsid w:val="00F03AC7"/>
    <w:rsid w:val="00F079DC"/>
    <w:rsid w:val="00F07C1C"/>
    <w:rsid w:val="00F07DDC"/>
    <w:rsid w:val="00F07F03"/>
    <w:rsid w:val="00F12613"/>
    <w:rsid w:val="00F17845"/>
    <w:rsid w:val="00F17E55"/>
    <w:rsid w:val="00F2410B"/>
    <w:rsid w:val="00F244F3"/>
    <w:rsid w:val="00F25BA6"/>
    <w:rsid w:val="00F32BBC"/>
    <w:rsid w:val="00F32CBF"/>
    <w:rsid w:val="00F379AE"/>
    <w:rsid w:val="00F414EC"/>
    <w:rsid w:val="00F44EC8"/>
    <w:rsid w:val="00F51CF0"/>
    <w:rsid w:val="00F53EA2"/>
    <w:rsid w:val="00F55705"/>
    <w:rsid w:val="00F56089"/>
    <w:rsid w:val="00F56AE3"/>
    <w:rsid w:val="00F64E66"/>
    <w:rsid w:val="00F72DE4"/>
    <w:rsid w:val="00F8052E"/>
    <w:rsid w:val="00F8095B"/>
    <w:rsid w:val="00F80CFE"/>
    <w:rsid w:val="00F818AC"/>
    <w:rsid w:val="00F839DD"/>
    <w:rsid w:val="00F87D03"/>
    <w:rsid w:val="00F90E85"/>
    <w:rsid w:val="00FA22B9"/>
    <w:rsid w:val="00FA2ADA"/>
    <w:rsid w:val="00FB4499"/>
    <w:rsid w:val="00FC260D"/>
    <w:rsid w:val="00FC48C0"/>
    <w:rsid w:val="00FC54ED"/>
    <w:rsid w:val="00FD2FCE"/>
    <w:rsid w:val="00FD6EFC"/>
    <w:rsid w:val="00FE09B9"/>
    <w:rsid w:val="00FE1BBB"/>
    <w:rsid w:val="00FE5831"/>
    <w:rsid w:val="00FE66D8"/>
    <w:rsid w:val="00FE6978"/>
    <w:rsid w:val="00FF0A8D"/>
    <w:rsid w:val="00FF0C57"/>
    <w:rsid w:val="00FF1864"/>
    <w:rsid w:val="00FF2840"/>
    <w:rsid w:val="00FF4B2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0178">
      <o:colormenu v:ext="edit" fillcolor="#0070c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D3DCA"/>
    <w:pPr>
      <w:overflowPunct w:val="0"/>
      <w:autoSpaceDE w:val="0"/>
      <w:autoSpaceDN w:val="0"/>
      <w:adjustRightInd w:val="0"/>
      <w:spacing w:after="60" w:line="200" w:lineRule="atLeast"/>
      <w:jc w:val="both"/>
      <w:textAlignment w:val="baseline"/>
    </w:pPr>
    <w:rPr>
      <w:rFonts w:ascii="Arial" w:hAnsi="Arial"/>
      <w:sz w:val="18"/>
      <w:lang w:val="fr-FR"/>
    </w:rPr>
  </w:style>
  <w:style w:type="paragraph" w:styleId="Titolo1">
    <w:name w:val="heading 1"/>
    <w:basedOn w:val="Normale"/>
    <w:next w:val="Normale"/>
    <w:qFormat/>
    <w:rsid w:val="00AD3DCA"/>
    <w:pPr>
      <w:keepNext/>
      <w:numPr>
        <w:numId w:val="1"/>
      </w:numPr>
      <w:tabs>
        <w:tab w:val="left" w:pos="284"/>
        <w:tab w:val="left" w:pos="360"/>
        <w:tab w:val="left" w:pos="432"/>
      </w:tabs>
      <w:outlineLvl w:val="0"/>
    </w:pPr>
    <w:rPr>
      <w:b/>
      <w:caps/>
      <w:lang w:val="en-GB"/>
    </w:rPr>
  </w:style>
  <w:style w:type="paragraph" w:styleId="Titolo2">
    <w:name w:val="heading 2"/>
    <w:basedOn w:val="Normale"/>
    <w:next w:val="Normale"/>
    <w:qFormat/>
    <w:rsid w:val="00AD3DCA"/>
    <w:pPr>
      <w:keepNext/>
      <w:numPr>
        <w:ilvl w:val="1"/>
        <w:numId w:val="1"/>
      </w:numPr>
      <w:tabs>
        <w:tab w:val="left" w:pos="425"/>
      </w:tabs>
      <w:spacing w:before="60"/>
      <w:outlineLvl w:val="1"/>
    </w:pPr>
    <w:rPr>
      <w:b/>
    </w:rPr>
  </w:style>
  <w:style w:type="paragraph" w:styleId="Titolo3">
    <w:name w:val="heading 3"/>
    <w:basedOn w:val="Normale"/>
    <w:next w:val="Normale"/>
    <w:qFormat/>
    <w:rsid w:val="00AD3DCA"/>
    <w:pPr>
      <w:keepNext/>
      <w:numPr>
        <w:ilvl w:val="2"/>
        <w:numId w:val="1"/>
      </w:numPr>
      <w:spacing w:before="60"/>
      <w:jc w:val="left"/>
      <w:outlineLvl w:val="2"/>
    </w:pPr>
    <w:rPr>
      <w:i/>
    </w:rPr>
  </w:style>
  <w:style w:type="paragraph" w:styleId="Titolo4">
    <w:name w:val="heading 4"/>
    <w:basedOn w:val="Normale"/>
    <w:next w:val="Normale"/>
    <w:qFormat/>
    <w:rsid w:val="00AD3DCA"/>
    <w:pPr>
      <w:keepNext/>
      <w:numPr>
        <w:ilvl w:val="3"/>
        <w:numId w:val="1"/>
      </w:numPr>
      <w:tabs>
        <w:tab w:val="left" w:pos="0"/>
        <w:tab w:val="left" w:pos="864"/>
      </w:tabs>
      <w:spacing w:before="120" w:after="0"/>
      <w:jc w:val="center"/>
      <w:outlineLvl w:val="3"/>
    </w:pPr>
    <w:rPr>
      <w:i/>
    </w:rPr>
  </w:style>
  <w:style w:type="paragraph" w:styleId="Titolo5">
    <w:name w:val="heading 5"/>
    <w:basedOn w:val="Normale"/>
    <w:next w:val="Normale"/>
    <w:qFormat/>
    <w:rsid w:val="00AD3DCA"/>
    <w:pPr>
      <w:keepNext/>
      <w:numPr>
        <w:ilvl w:val="4"/>
        <w:numId w:val="1"/>
      </w:numPr>
      <w:tabs>
        <w:tab w:val="left" w:pos="0"/>
        <w:tab w:val="left" w:pos="1008"/>
      </w:tabs>
      <w:outlineLvl w:val="4"/>
    </w:pPr>
    <w:rPr>
      <w:b/>
    </w:rPr>
  </w:style>
  <w:style w:type="paragraph" w:styleId="Titolo6">
    <w:name w:val="heading 6"/>
    <w:basedOn w:val="Normale"/>
    <w:next w:val="Normale"/>
    <w:qFormat/>
    <w:rsid w:val="00AD3DCA"/>
    <w:pPr>
      <w:numPr>
        <w:ilvl w:val="5"/>
        <w:numId w:val="1"/>
      </w:numPr>
      <w:tabs>
        <w:tab w:val="left" w:pos="0"/>
        <w:tab w:val="left" w:pos="1152"/>
      </w:tabs>
      <w:spacing w:before="240"/>
      <w:outlineLvl w:val="5"/>
    </w:pPr>
    <w:rPr>
      <w:rFonts w:ascii="Times New Roman" w:hAnsi="Times New Roman"/>
      <w:i/>
      <w:sz w:val="22"/>
    </w:rPr>
  </w:style>
  <w:style w:type="paragraph" w:styleId="Titolo7">
    <w:name w:val="heading 7"/>
    <w:basedOn w:val="Normale"/>
    <w:next w:val="Normale"/>
    <w:qFormat/>
    <w:rsid w:val="00AD3DCA"/>
    <w:pPr>
      <w:numPr>
        <w:ilvl w:val="6"/>
        <w:numId w:val="1"/>
      </w:numPr>
      <w:tabs>
        <w:tab w:val="left" w:pos="0"/>
        <w:tab w:val="left" w:pos="1296"/>
      </w:tabs>
      <w:spacing w:before="240"/>
      <w:outlineLvl w:val="6"/>
    </w:pPr>
    <w:rPr>
      <w:sz w:val="20"/>
    </w:rPr>
  </w:style>
  <w:style w:type="paragraph" w:styleId="Titolo8">
    <w:name w:val="heading 8"/>
    <w:basedOn w:val="Normale"/>
    <w:next w:val="Normale"/>
    <w:qFormat/>
    <w:rsid w:val="00AD3DCA"/>
    <w:pPr>
      <w:numPr>
        <w:ilvl w:val="7"/>
        <w:numId w:val="1"/>
      </w:numPr>
      <w:tabs>
        <w:tab w:val="left" w:pos="0"/>
        <w:tab w:val="left" w:pos="1440"/>
      </w:tabs>
      <w:spacing w:before="240"/>
      <w:outlineLvl w:val="7"/>
    </w:pPr>
    <w:rPr>
      <w:i/>
      <w:sz w:val="20"/>
    </w:rPr>
  </w:style>
  <w:style w:type="paragraph" w:styleId="Titolo9">
    <w:name w:val="heading 9"/>
    <w:basedOn w:val="Normale"/>
    <w:next w:val="Normale"/>
    <w:qFormat/>
    <w:rsid w:val="00AD3DCA"/>
    <w:pPr>
      <w:numPr>
        <w:ilvl w:val="8"/>
        <w:numId w:val="1"/>
      </w:numPr>
      <w:tabs>
        <w:tab w:val="left" w:pos="0"/>
        <w:tab w:val="left" w:pos="1584"/>
      </w:tabs>
      <w:spacing w:before="240"/>
      <w:outlineLvl w:val="8"/>
    </w:pPr>
    <w:rPr>
      <w:b/>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AD3DCA"/>
    <w:pPr>
      <w:tabs>
        <w:tab w:val="center" w:pos="4153"/>
        <w:tab w:val="right" w:pos="8306"/>
      </w:tabs>
    </w:pPr>
  </w:style>
  <w:style w:type="paragraph" w:styleId="Intestazione">
    <w:name w:val="header"/>
    <w:basedOn w:val="Normale"/>
    <w:rsid w:val="0037468A"/>
    <w:pPr>
      <w:tabs>
        <w:tab w:val="center" w:pos="4153"/>
        <w:tab w:val="right" w:pos="8306"/>
      </w:tabs>
    </w:pPr>
    <w:rPr>
      <w:i/>
    </w:rPr>
  </w:style>
  <w:style w:type="paragraph" w:customStyle="1" w:styleId="Abstract">
    <w:name w:val="Abstract"/>
    <w:basedOn w:val="Normale"/>
    <w:rsid w:val="00AD3DCA"/>
    <w:pPr>
      <w:spacing w:after="0"/>
      <w:ind w:left="567" w:right="567"/>
    </w:pPr>
  </w:style>
  <w:style w:type="paragraph" w:styleId="Indirizzodestinatario">
    <w:name w:val="envelope address"/>
    <w:basedOn w:val="Figure"/>
    <w:next w:val="Normale"/>
    <w:rsid w:val="00AD3DCA"/>
    <w:pPr>
      <w:spacing w:before="60"/>
    </w:pPr>
  </w:style>
  <w:style w:type="paragraph" w:customStyle="1" w:styleId="Figure">
    <w:name w:val="Figure"/>
    <w:basedOn w:val="Normale"/>
    <w:next w:val="Indirizzodestinatario"/>
    <w:rsid w:val="00AD3DCA"/>
    <w:pPr>
      <w:jc w:val="center"/>
    </w:pPr>
  </w:style>
  <w:style w:type="paragraph" w:customStyle="1" w:styleId="Equation">
    <w:name w:val="Equation"/>
    <w:basedOn w:val="Normale"/>
    <w:next w:val="Normale"/>
    <w:rsid w:val="00AD3DCA"/>
    <w:pPr>
      <w:tabs>
        <w:tab w:val="right" w:pos="4536"/>
      </w:tabs>
      <w:spacing w:before="120" w:after="120"/>
    </w:pPr>
  </w:style>
  <w:style w:type="paragraph" w:customStyle="1" w:styleId="References">
    <w:name w:val="References"/>
    <w:basedOn w:val="Normale"/>
    <w:rsid w:val="00AD3DCA"/>
    <w:pPr>
      <w:ind w:left="425" w:hanging="425"/>
    </w:pPr>
  </w:style>
  <w:style w:type="paragraph" w:customStyle="1" w:styleId="Numbers">
    <w:name w:val="Numbers"/>
    <w:basedOn w:val="Bullets"/>
    <w:rsid w:val="00AD3DCA"/>
    <w:pPr>
      <w:ind w:left="283" w:hanging="283"/>
    </w:pPr>
  </w:style>
  <w:style w:type="paragraph" w:customStyle="1" w:styleId="Bullets">
    <w:name w:val="Bullets"/>
    <w:basedOn w:val="Normale"/>
    <w:rsid w:val="00AD3DCA"/>
    <w:pPr>
      <w:spacing w:after="0"/>
      <w:ind w:left="284" w:hanging="284"/>
    </w:pPr>
  </w:style>
  <w:style w:type="character" w:styleId="Collegamentoipertestuale">
    <w:name w:val="Hyperlink"/>
    <w:uiPriority w:val="99"/>
    <w:rsid w:val="00AD3DCA"/>
    <w:rPr>
      <w:color w:val="0000FF"/>
      <w:u w:val="single"/>
    </w:rPr>
  </w:style>
  <w:style w:type="paragraph" w:styleId="Testodelblocco">
    <w:name w:val="Block Text"/>
    <w:basedOn w:val="Normale"/>
    <w:rsid w:val="00AD3DCA"/>
    <w:pPr>
      <w:spacing w:after="120"/>
      <w:ind w:left="1440" w:right="1440"/>
    </w:pPr>
  </w:style>
  <w:style w:type="paragraph" w:styleId="Corpodeltesto">
    <w:name w:val="Body Text"/>
    <w:basedOn w:val="Normale"/>
    <w:rsid w:val="00AD3DCA"/>
    <w:pPr>
      <w:spacing w:after="120"/>
    </w:pPr>
  </w:style>
  <w:style w:type="paragraph" w:styleId="Corpodeltesto2">
    <w:name w:val="Body Text 2"/>
    <w:basedOn w:val="Normale"/>
    <w:rsid w:val="00AD3DCA"/>
    <w:pPr>
      <w:spacing w:after="120"/>
      <w:ind w:left="283"/>
    </w:pPr>
  </w:style>
  <w:style w:type="paragraph" w:styleId="Corpodeltesto3">
    <w:name w:val="Body Text 3"/>
    <w:basedOn w:val="Normale"/>
    <w:rsid w:val="00AD3DCA"/>
    <w:pPr>
      <w:spacing w:after="120"/>
    </w:pPr>
    <w:rPr>
      <w:sz w:val="16"/>
    </w:rPr>
  </w:style>
  <w:style w:type="paragraph" w:styleId="Primorientrocorpodeltesto">
    <w:name w:val="Body Text First Indent"/>
    <w:basedOn w:val="Corpodeltesto"/>
    <w:rsid w:val="00AD3DCA"/>
    <w:pPr>
      <w:ind w:firstLine="210"/>
    </w:pPr>
  </w:style>
  <w:style w:type="paragraph" w:styleId="Primorientrocorpodeltesto2">
    <w:name w:val="Body Text First Indent 2"/>
    <w:basedOn w:val="Corpodeltesto2"/>
    <w:rsid w:val="00AD3DCA"/>
    <w:pPr>
      <w:ind w:firstLine="210"/>
    </w:pPr>
  </w:style>
  <w:style w:type="paragraph" w:styleId="Rientrocorpodeltesto2">
    <w:name w:val="Body Text Indent 2"/>
    <w:basedOn w:val="Normale"/>
    <w:rsid w:val="00AD3DCA"/>
    <w:pPr>
      <w:spacing w:after="120" w:line="480" w:lineRule="auto"/>
      <w:ind w:left="283"/>
    </w:pPr>
  </w:style>
  <w:style w:type="paragraph" w:styleId="Rientrocorpodeltesto3">
    <w:name w:val="Body Text Indent 3"/>
    <w:basedOn w:val="Normale"/>
    <w:rsid w:val="00AD3DCA"/>
    <w:pPr>
      <w:spacing w:after="120"/>
      <w:ind w:left="283"/>
    </w:pPr>
    <w:rPr>
      <w:sz w:val="16"/>
    </w:rPr>
  </w:style>
  <w:style w:type="paragraph" w:styleId="Didascalia">
    <w:name w:val="caption"/>
    <w:basedOn w:val="Normale"/>
    <w:next w:val="Normale"/>
    <w:qFormat/>
    <w:rsid w:val="00B94E87"/>
    <w:pPr>
      <w:spacing w:before="120" w:after="120"/>
      <w:jc w:val="center"/>
    </w:pPr>
  </w:style>
  <w:style w:type="paragraph" w:styleId="Formuladichiusura">
    <w:name w:val="Closing"/>
    <w:basedOn w:val="Normale"/>
    <w:rsid w:val="00AD3DCA"/>
    <w:pPr>
      <w:ind w:left="4252"/>
    </w:pPr>
  </w:style>
  <w:style w:type="paragraph" w:styleId="Testocommento">
    <w:name w:val="annotation text"/>
    <w:basedOn w:val="Normale"/>
    <w:semiHidden/>
    <w:rsid w:val="00AD3DCA"/>
    <w:rPr>
      <w:sz w:val="20"/>
    </w:rPr>
  </w:style>
  <w:style w:type="paragraph" w:styleId="Data">
    <w:name w:val="Date"/>
    <w:basedOn w:val="Normale"/>
    <w:next w:val="Normale"/>
    <w:rsid w:val="00AD3DCA"/>
  </w:style>
  <w:style w:type="paragraph" w:styleId="Mappadocumento">
    <w:name w:val="Document Map"/>
    <w:basedOn w:val="Normale"/>
    <w:semiHidden/>
    <w:rsid w:val="00AD3DCA"/>
    <w:pPr>
      <w:shd w:val="clear" w:color="auto" w:fill="000080"/>
    </w:pPr>
    <w:rPr>
      <w:rFonts w:ascii="Tahoma" w:hAnsi="Tahoma"/>
    </w:rPr>
  </w:style>
  <w:style w:type="paragraph" w:styleId="Firmadipostaelettronica">
    <w:name w:val="E-mail Signature"/>
    <w:basedOn w:val="Normale"/>
    <w:rsid w:val="00AD3DCA"/>
  </w:style>
  <w:style w:type="paragraph" w:styleId="Testonotadichiusura">
    <w:name w:val="endnote text"/>
    <w:basedOn w:val="Normale"/>
    <w:semiHidden/>
    <w:rsid w:val="00AD3DCA"/>
    <w:rPr>
      <w:sz w:val="20"/>
    </w:rPr>
  </w:style>
  <w:style w:type="paragraph" w:styleId="Indirizzomittente">
    <w:name w:val="envelope return"/>
    <w:basedOn w:val="Normale"/>
    <w:rsid w:val="00AD3DCA"/>
    <w:rPr>
      <w:sz w:val="20"/>
    </w:rPr>
  </w:style>
  <w:style w:type="paragraph" w:styleId="Testonotaapidipagina">
    <w:name w:val="footnote text"/>
    <w:basedOn w:val="Normale"/>
    <w:semiHidden/>
    <w:rsid w:val="00AD3DCA"/>
    <w:rPr>
      <w:sz w:val="20"/>
    </w:rPr>
  </w:style>
  <w:style w:type="paragraph" w:styleId="IndirizzoHTML">
    <w:name w:val="HTML Address"/>
    <w:basedOn w:val="Normale"/>
    <w:rsid w:val="00AD3DCA"/>
    <w:rPr>
      <w:i/>
    </w:rPr>
  </w:style>
  <w:style w:type="paragraph" w:styleId="PreformattatoHTML">
    <w:name w:val="HTML Preformatted"/>
    <w:basedOn w:val="Normale"/>
    <w:rsid w:val="00AD3DCA"/>
    <w:rPr>
      <w:rFonts w:ascii="Courier New" w:hAnsi="Courier New"/>
      <w:sz w:val="20"/>
    </w:rPr>
  </w:style>
  <w:style w:type="paragraph" w:styleId="Indice1">
    <w:name w:val="index 1"/>
    <w:basedOn w:val="Normale"/>
    <w:next w:val="Normale"/>
    <w:semiHidden/>
    <w:rsid w:val="00AD3DCA"/>
    <w:pPr>
      <w:ind w:left="180" w:hanging="180"/>
    </w:pPr>
  </w:style>
  <w:style w:type="paragraph" w:styleId="Indice2">
    <w:name w:val="index 2"/>
    <w:basedOn w:val="Normale"/>
    <w:next w:val="Normale"/>
    <w:semiHidden/>
    <w:rsid w:val="00AD3DCA"/>
    <w:pPr>
      <w:ind w:left="360" w:hanging="180"/>
    </w:pPr>
  </w:style>
  <w:style w:type="paragraph" w:styleId="Indice3">
    <w:name w:val="index 3"/>
    <w:basedOn w:val="Normale"/>
    <w:next w:val="Normale"/>
    <w:semiHidden/>
    <w:rsid w:val="00AD3DCA"/>
    <w:pPr>
      <w:ind w:left="540" w:hanging="180"/>
    </w:pPr>
  </w:style>
  <w:style w:type="paragraph" w:styleId="Indice4">
    <w:name w:val="index 4"/>
    <w:basedOn w:val="Normale"/>
    <w:next w:val="Normale"/>
    <w:semiHidden/>
    <w:rsid w:val="00AD3DCA"/>
    <w:pPr>
      <w:ind w:left="720" w:hanging="180"/>
    </w:pPr>
  </w:style>
  <w:style w:type="paragraph" w:styleId="Indice5">
    <w:name w:val="index 5"/>
    <w:basedOn w:val="Normale"/>
    <w:next w:val="Normale"/>
    <w:semiHidden/>
    <w:rsid w:val="00AD3DCA"/>
    <w:pPr>
      <w:ind w:left="900" w:hanging="180"/>
    </w:pPr>
  </w:style>
  <w:style w:type="paragraph" w:styleId="Indice6">
    <w:name w:val="index 6"/>
    <w:basedOn w:val="Normale"/>
    <w:next w:val="Normale"/>
    <w:semiHidden/>
    <w:rsid w:val="00AD3DCA"/>
    <w:pPr>
      <w:ind w:left="1080" w:hanging="180"/>
    </w:pPr>
  </w:style>
  <w:style w:type="paragraph" w:styleId="Indice7">
    <w:name w:val="index 7"/>
    <w:basedOn w:val="Normale"/>
    <w:next w:val="Normale"/>
    <w:semiHidden/>
    <w:rsid w:val="00AD3DCA"/>
    <w:pPr>
      <w:ind w:left="1260" w:hanging="180"/>
    </w:pPr>
  </w:style>
  <w:style w:type="paragraph" w:styleId="Indice8">
    <w:name w:val="index 8"/>
    <w:basedOn w:val="Normale"/>
    <w:next w:val="Normale"/>
    <w:semiHidden/>
    <w:rsid w:val="00AD3DCA"/>
    <w:pPr>
      <w:ind w:left="1440" w:hanging="180"/>
    </w:pPr>
  </w:style>
  <w:style w:type="paragraph" w:styleId="Indice9">
    <w:name w:val="index 9"/>
    <w:basedOn w:val="Normale"/>
    <w:next w:val="Normale"/>
    <w:semiHidden/>
    <w:rsid w:val="00AD3DCA"/>
    <w:pPr>
      <w:ind w:left="1620" w:hanging="180"/>
    </w:pPr>
  </w:style>
  <w:style w:type="paragraph" w:styleId="Titoloindice">
    <w:name w:val="index heading"/>
    <w:basedOn w:val="Normale"/>
    <w:next w:val="Indice1"/>
    <w:semiHidden/>
    <w:rsid w:val="00AD3DCA"/>
    <w:rPr>
      <w:b/>
    </w:rPr>
  </w:style>
  <w:style w:type="paragraph" w:styleId="Elenco">
    <w:name w:val="List"/>
    <w:basedOn w:val="Normale"/>
    <w:rsid w:val="00AD3DCA"/>
    <w:pPr>
      <w:ind w:left="283" w:hanging="283"/>
    </w:pPr>
  </w:style>
  <w:style w:type="paragraph" w:styleId="Elenco2">
    <w:name w:val="List 2"/>
    <w:basedOn w:val="Normale"/>
    <w:rsid w:val="00AD3DCA"/>
    <w:pPr>
      <w:ind w:left="566" w:hanging="283"/>
    </w:pPr>
  </w:style>
  <w:style w:type="paragraph" w:styleId="Elenco3">
    <w:name w:val="List 3"/>
    <w:basedOn w:val="Normale"/>
    <w:rsid w:val="00AD3DCA"/>
    <w:pPr>
      <w:ind w:left="849" w:hanging="283"/>
    </w:pPr>
  </w:style>
  <w:style w:type="paragraph" w:styleId="Elenco4">
    <w:name w:val="List 4"/>
    <w:basedOn w:val="Normale"/>
    <w:rsid w:val="00AD3DCA"/>
    <w:pPr>
      <w:ind w:left="1132" w:hanging="283"/>
    </w:pPr>
  </w:style>
  <w:style w:type="paragraph" w:styleId="Elenco5">
    <w:name w:val="List 5"/>
    <w:basedOn w:val="Normale"/>
    <w:rsid w:val="00AD3DCA"/>
    <w:pPr>
      <w:ind w:left="1415" w:hanging="283"/>
    </w:pPr>
  </w:style>
  <w:style w:type="paragraph" w:styleId="Puntoelenco">
    <w:name w:val="List Bullet"/>
    <w:basedOn w:val="Normale"/>
    <w:rsid w:val="00AD3DCA"/>
    <w:pPr>
      <w:tabs>
        <w:tab w:val="left" w:pos="360"/>
      </w:tabs>
      <w:ind w:left="360" w:hanging="360"/>
    </w:pPr>
  </w:style>
  <w:style w:type="paragraph" w:styleId="Puntoelenco2">
    <w:name w:val="List Bullet 2"/>
    <w:basedOn w:val="Normale"/>
    <w:rsid w:val="00AD3DCA"/>
    <w:pPr>
      <w:tabs>
        <w:tab w:val="left" w:pos="643"/>
      </w:tabs>
      <w:ind w:left="643" w:hanging="360"/>
    </w:pPr>
  </w:style>
  <w:style w:type="paragraph" w:styleId="Puntoelenco3">
    <w:name w:val="List Bullet 3"/>
    <w:basedOn w:val="Normale"/>
    <w:rsid w:val="00AD3DCA"/>
    <w:pPr>
      <w:tabs>
        <w:tab w:val="left" w:pos="926"/>
      </w:tabs>
      <w:ind w:left="926" w:hanging="360"/>
    </w:pPr>
  </w:style>
  <w:style w:type="paragraph" w:styleId="Puntoelenco4">
    <w:name w:val="List Bullet 4"/>
    <w:basedOn w:val="Normale"/>
    <w:rsid w:val="00AD3DCA"/>
    <w:pPr>
      <w:tabs>
        <w:tab w:val="left" w:pos="1209"/>
      </w:tabs>
      <w:ind w:left="1209" w:hanging="360"/>
    </w:pPr>
  </w:style>
  <w:style w:type="paragraph" w:styleId="Puntoelenco5">
    <w:name w:val="List Bullet 5"/>
    <w:basedOn w:val="Normale"/>
    <w:rsid w:val="00AD3DCA"/>
    <w:pPr>
      <w:tabs>
        <w:tab w:val="left" w:pos="1492"/>
      </w:tabs>
      <w:ind w:left="1492" w:hanging="360"/>
    </w:pPr>
  </w:style>
  <w:style w:type="paragraph" w:styleId="Elencocontinua">
    <w:name w:val="List Continue"/>
    <w:basedOn w:val="Normale"/>
    <w:rsid w:val="00AD3DCA"/>
    <w:pPr>
      <w:spacing w:after="120"/>
      <w:ind w:left="283"/>
    </w:pPr>
  </w:style>
  <w:style w:type="paragraph" w:styleId="Elencocontinua2">
    <w:name w:val="List Continue 2"/>
    <w:basedOn w:val="Normale"/>
    <w:rsid w:val="00AD3DCA"/>
    <w:pPr>
      <w:spacing w:after="120"/>
      <w:ind w:left="566"/>
    </w:pPr>
  </w:style>
  <w:style w:type="paragraph" w:styleId="Elencocontinua3">
    <w:name w:val="List Continue 3"/>
    <w:basedOn w:val="Normale"/>
    <w:rsid w:val="00AD3DCA"/>
    <w:pPr>
      <w:spacing w:after="120"/>
      <w:ind w:left="849"/>
    </w:pPr>
  </w:style>
  <w:style w:type="paragraph" w:styleId="Elencocontinua4">
    <w:name w:val="List Continue 4"/>
    <w:basedOn w:val="Normale"/>
    <w:rsid w:val="00AD3DCA"/>
    <w:pPr>
      <w:spacing w:after="120"/>
      <w:ind w:left="1132"/>
    </w:pPr>
  </w:style>
  <w:style w:type="paragraph" w:styleId="Elencocontinua5">
    <w:name w:val="List Continue 5"/>
    <w:basedOn w:val="Normale"/>
    <w:rsid w:val="00AD3DCA"/>
    <w:pPr>
      <w:spacing w:after="120"/>
      <w:ind w:left="1415"/>
    </w:pPr>
  </w:style>
  <w:style w:type="paragraph" w:styleId="Numeroelenco">
    <w:name w:val="List Number"/>
    <w:basedOn w:val="Normale"/>
    <w:rsid w:val="00AD3DCA"/>
    <w:pPr>
      <w:tabs>
        <w:tab w:val="left" w:pos="360"/>
      </w:tabs>
      <w:ind w:left="360" w:hanging="360"/>
    </w:pPr>
  </w:style>
  <w:style w:type="paragraph" w:styleId="Numeroelenco2">
    <w:name w:val="List Number 2"/>
    <w:basedOn w:val="Normale"/>
    <w:rsid w:val="00AD3DCA"/>
    <w:pPr>
      <w:tabs>
        <w:tab w:val="left" w:pos="643"/>
      </w:tabs>
      <w:ind w:left="643" w:hanging="360"/>
    </w:pPr>
  </w:style>
  <w:style w:type="paragraph" w:styleId="Numeroelenco3">
    <w:name w:val="List Number 3"/>
    <w:basedOn w:val="Normale"/>
    <w:rsid w:val="00AD3DCA"/>
    <w:pPr>
      <w:tabs>
        <w:tab w:val="left" w:pos="926"/>
      </w:tabs>
      <w:ind w:left="926" w:hanging="360"/>
    </w:pPr>
  </w:style>
  <w:style w:type="paragraph" w:styleId="Numeroelenco4">
    <w:name w:val="List Number 4"/>
    <w:basedOn w:val="Normale"/>
    <w:rsid w:val="00AD3DCA"/>
    <w:pPr>
      <w:tabs>
        <w:tab w:val="left" w:pos="1209"/>
      </w:tabs>
      <w:ind w:left="1209" w:hanging="360"/>
    </w:pPr>
  </w:style>
  <w:style w:type="paragraph" w:styleId="Numeroelenco5">
    <w:name w:val="List Number 5"/>
    <w:basedOn w:val="Normale"/>
    <w:rsid w:val="00AD3DCA"/>
    <w:pPr>
      <w:tabs>
        <w:tab w:val="left" w:pos="1492"/>
      </w:tabs>
      <w:ind w:left="1492" w:hanging="360"/>
    </w:pPr>
  </w:style>
  <w:style w:type="paragraph" w:styleId="Testomacro">
    <w:name w:val="macro"/>
    <w:semiHidden/>
    <w:rsid w:val="00AD3D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line="200" w:lineRule="atLeast"/>
      <w:jc w:val="both"/>
      <w:textAlignment w:val="baseline"/>
    </w:pPr>
    <w:rPr>
      <w:rFonts w:ascii="Courier New" w:hAnsi="Courier New"/>
      <w:lang w:val="fr-FR"/>
    </w:rPr>
  </w:style>
  <w:style w:type="paragraph" w:styleId="Intestazionemessaggio">
    <w:name w:val="Message Header"/>
    <w:basedOn w:val="Normale"/>
    <w:rsid w:val="00AD3DC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eWeb">
    <w:name w:val="Normal (Web)"/>
    <w:basedOn w:val="Normale"/>
    <w:rsid w:val="00AD3DCA"/>
    <w:rPr>
      <w:rFonts w:ascii="Times New Roman" w:hAnsi="Times New Roman"/>
      <w:sz w:val="24"/>
    </w:rPr>
  </w:style>
  <w:style w:type="paragraph" w:styleId="Rientronormale">
    <w:name w:val="Normal Indent"/>
    <w:basedOn w:val="Normale"/>
    <w:rsid w:val="00AD3DCA"/>
    <w:pPr>
      <w:ind w:left="720"/>
    </w:pPr>
  </w:style>
  <w:style w:type="paragraph" w:styleId="Intestazionenota">
    <w:name w:val="Note Heading"/>
    <w:basedOn w:val="Normale"/>
    <w:next w:val="Normale"/>
    <w:rsid w:val="00AD3DCA"/>
  </w:style>
  <w:style w:type="paragraph" w:styleId="Testonormale">
    <w:name w:val="Plain Text"/>
    <w:basedOn w:val="Normale"/>
    <w:rsid w:val="00AD3DCA"/>
    <w:rPr>
      <w:rFonts w:ascii="Courier New" w:hAnsi="Courier New"/>
      <w:sz w:val="20"/>
    </w:rPr>
  </w:style>
  <w:style w:type="paragraph" w:styleId="Formuladiapertura">
    <w:name w:val="Salutation"/>
    <w:basedOn w:val="Normale"/>
    <w:next w:val="Normale"/>
    <w:rsid w:val="00AD3DCA"/>
  </w:style>
  <w:style w:type="paragraph" w:styleId="Firma">
    <w:name w:val="Signature"/>
    <w:basedOn w:val="Normale"/>
    <w:rsid w:val="00AD3DCA"/>
    <w:pPr>
      <w:ind w:left="4252"/>
    </w:pPr>
  </w:style>
  <w:style w:type="paragraph" w:styleId="Sottotitolo">
    <w:name w:val="Subtitle"/>
    <w:basedOn w:val="Normale"/>
    <w:qFormat/>
    <w:rsid w:val="00AD3DCA"/>
    <w:pPr>
      <w:jc w:val="center"/>
    </w:pPr>
    <w:rPr>
      <w:sz w:val="24"/>
    </w:rPr>
  </w:style>
  <w:style w:type="paragraph" w:styleId="Indicefonti">
    <w:name w:val="table of authorities"/>
    <w:basedOn w:val="Normale"/>
    <w:next w:val="Normale"/>
    <w:semiHidden/>
    <w:rsid w:val="00AD3DCA"/>
    <w:pPr>
      <w:ind w:left="180" w:hanging="180"/>
    </w:pPr>
  </w:style>
  <w:style w:type="paragraph" w:styleId="Indicedellefigure">
    <w:name w:val="table of figures"/>
    <w:basedOn w:val="Normale"/>
    <w:next w:val="Normale"/>
    <w:semiHidden/>
    <w:rsid w:val="00AD3DCA"/>
    <w:pPr>
      <w:ind w:left="360" w:hanging="360"/>
    </w:pPr>
  </w:style>
  <w:style w:type="paragraph" w:customStyle="1" w:styleId="Authors">
    <w:name w:val="Authors"/>
    <w:basedOn w:val="Normale"/>
    <w:semiHidden/>
    <w:rsid w:val="0037468A"/>
    <w:pPr>
      <w:ind w:left="680" w:right="680"/>
      <w:jc w:val="center"/>
    </w:pPr>
    <w:rPr>
      <w:b/>
      <w:lang w:val="en-US"/>
    </w:rPr>
  </w:style>
  <w:style w:type="paragraph" w:styleId="Titoloindicefonti">
    <w:name w:val="toa heading"/>
    <w:basedOn w:val="Normale"/>
    <w:next w:val="Normale"/>
    <w:semiHidden/>
    <w:rsid w:val="00AD3DCA"/>
    <w:pPr>
      <w:spacing w:before="120"/>
    </w:pPr>
    <w:rPr>
      <w:b/>
      <w:sz w:val="24"/>
    </w:rPr>
  </w:style>
  <w:style w:type="paragraph" w:styleId="Sommario1">
    <w:name w:val="toc 1"/>
    <w:basedOn w:val="Normale"/>
    <w:next w:val="Normale"/>
    <w:uiPriority w:val="39"/>
    <w:rsid w:val="00AD3DCA"/>
  </w:style>
  <w:style w:type="paragraph" w:styleId="Sommario2">
    <w:name w:val="toc 2"/>
    <w:basedOn w:val="Normale"/>
    <w:next w:val="Normale"/>
    <w:uiPriority w:val="39"/>
    <w:rsid w:val="00AD3DCA"/>
    <w:pPr>
      <w:ind w:left="180"/>
    </w:pPr>
  </w:style>
  <w:style w:type="paragraph" w:styleId="Sommario3">
    <w:name w:val="toc 3"/>
    <w:basedOn w:val="Normale"/>
    <w:next w:val="Normale"/>
    <w:uiPriority w:val="39"/>
    <w:rsid w:val="00AD3DCA"/>
    <w:pPr>
      <w:ind w:left="360"/>
    </w:pPr>
  </w:style>
  <w:style w:type="paragraph" w:styleId="Sommario4">
    <w:name w:val="toc 4"/>
    <w:basedOn w:val="Normale"/>
    <w:next w:val="Normale"/>
    <w:semiHidden/>
    <w:rsid w:val="00AD3DCA"/>
    <w:pPr>
      <w:ind w:left="540"/>
    </w:pPr>
  </w:style>
  <w:style w:type="paragraph" w:styleId="Sommario5">
    <w:name w:val="toc 5"/>
    <w:basedOn w:val="Normale"/>
    <w:next w:val="Normale"/>
    <w:semiHidden/>
    <w:rsid w:val="00AD3DCA"/>
    <w:pPr>
      <w:ind w:left="720"/>
    </w:pPr>
  </w:style>
  <w:style w:type="paragraph" w:styleId="Sommario6">
    <w:name w:val="toc 6"/>
    <w:basedOn w:val="Normale"/>
    <w:next w:val="Normale"/>
    <w:semiHidden/>
    <w:rsid w:val="00AD3DCA"/>
    <w:pPr>
      <w:ind w:left="900"/>
    </w:pPr>
  </w:style>
  <w:style w:type="paragraph" w:styleId="Sommario7">
    <w:name w:val="toc 7"/>
    <w:basedOn w:val="Normale"/>
    <w:next w:val="Normale"/>
    <w:semiHidden/>
    <w:rsid w:val="00AD3DCA"/>
    <w:pPr>
      <w:ind w:left="1080"/>
    </w:pPr>
  </w:style>
  <w:style w:type="paragraph" w:styleId="Sommario8">
    <w:name w:val="toc 8"/>
    <w:basedOn w:val="Normale"/>
    <w:next w:val="Normale"/>
    <w:semiHidden/>
    <w:rsid w:val="00AD3DCA"/>
    <w:pPr>
      <w:ind w:left="1260"/>
    </w:pPr>
  </w:style>
  <w:style w:type="paragraph" w:styleId="Sommario9">
    <w:name w:val="toc 9"/>
    <w:basedOn w:val="Normale"/>
    <w:next w:val="Normale"/>
    <w:semiHidden/>
    <w:rsid w:val="00AD3DCA"/>
    <w:pPr>
      <w:ind w:left="1440"/>
    </w:pPr>
  </w:style>
  <w:style w:type="paragraph" w:styleId="Rientrocorpodeltesto">
    <w:name w:val="Body Text Indent"/>
    <w:basedOn w:val="Normale"/>
    <w:rsid w:val="00AD3DCA"/>
    <w:pPr>
      <w:spacing w:after="120"/>
      <w:ind w:left="283"/>
    </w:pPr>
  </w:style>
  <w:style w:type="character" w:styleId="Collegamentovisitato">
    <w:name w:val="FollowedHyperlink"/>
    <w:rsid w:val="00AD3DCA"/>
    <w:rPr>
      <w:color w:val="800080"/>
      <w:u w:val="single"/>
    </w:rPr>
  </w:style>
  <w:style w:type="paragraph" w:customStyle="1" w:styleId="StileEquationCentratonumero">
    <w:name w:val="Stile Equation + Centrato + numero"/>
    <w:basedOn w:val="Equation"/>
    <w:rsid w:val="00AD3DCA"/>
    <w:pPr>
      <w:numPr>
        <w:numId w:val="3"/>
      </w:numPr>
      <w:spacing w:before="60" w:after="60"/>
      <w:jc w:val="center"/>
    </w:pPr>
  </w:style>
  <w:style w:type="paragraph" w:customStyle="1" w:styleId="StileEquationCentratoprima3ptDopo3pt1">
    <w:name w:val="Stile Equation + Centrato prima 3 pt Dopo:  3 pt1"/>
    <w:basedOn w:val="Equation"/>
    <w:rsid w:val="00AD3DCA"/>
    <w:pPr>
      <w:numPr>
        <w:numId w:val="4"/>
      </w:numPr>
      <w:spacing w:before="60" w:after="60"/>
      <w:jc w:val="center"/>
    </w:pPr>
  </w:style>
  <w:style w:type="table" w:styleId="Grigliatabella">
    <w:name w:val="Table Grid"/>
    <w:basedOn w:val="Tabellanormale"/>
    <w:semiHidden/>
    <w:rsid w:val="00FC48C0"/>
    <w:pPr>
      <w:overflowPunct w:val="0"/>
      <w:autoSpaceDE w:val="0"/>
      <w:autoSpaceDN w:val="0"/>
      <w:adjustRightInd w:val="0"/>
      <w:spacing w:after="60" w:line="20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
    <w:name w:val="biblio"/>
    <w:basedOn w:val="Normale"/>
    <w:rsid w:val="00AD3DCA"/>
    <w:pPr>
      <w:overflowPunct/>
      <w:autoSpaceDE/>
      <w:autoSpaceDN/>
      <w:adjustRightInd/>
      <w:spacing w:before="120" w:after="0" w:line="240" w:lineRule="auto"/>
      <w:textAlignment w:val="auto"/>
    </w:pPr>
    <w:rPr>
      <w:rFonts w:ascii="Times New Roman" w:hAnsi="Times New Roman"/>
      <w:sz w:val="24"/>
      <w:lang w:val="it-IT"/>
    </w:rPr>
  </w:style>
  <w:style w:type="paragraph" w:customStyle="1" w:styleId="Asuntodelcomentario">
    <w:name w:val="Asunto del comentario"/>
    <w:basedOn w:val="Testocommento"/>
    <w:next w:val="Testocommento"/>
    <w:semiHidden/>
    <w:rsid w:val="00AD3DCA"/>
    <w:rPr>
      <w:b/>
      <w:bCs/>
    </w:rPr>
  </w:style>
  <w:style w:type="paragraph" w:customStyle="1" w:styleId="Textodeglobo">
    <w:name w:val="Texto de globo"/>
    <w:basedOn w:val="Normale"/>
    <w:semiHidden/>
    <w:rsid w:val="00AD3DCA"/>
    <w:rPr>
      <w:rFonts w:ascii="Tahoma" w:hAnsi="Tahoma" w:cs="Tahoma"/>
      <w:sz w:val="16"/>
      <w:szCs w:val="16"/>
    </w:rPr>
  </w:style>
  <w:style w:type="numbering" w:customStyle="1" w:styleId="Elenco1">
    <w:name w:val="Elenco1"/>
    <w:basedOn w:val="Nessunelenco"/>
    <w:rsid w:val="00B94E87"/>
    <w:pPr>
      <w:numPr>
        <w:numId w:val="8"/>
      </w:numPr>
    </w:pPr>
  </w:style>
  <w:style w:type="paragraph" w:customStyle="1" w:styleId="Titolo10">
    <w:name w:val="Titolo1"/>
    <w:basedOn w:val="Normale"/>
    <w:rsid w:val="0037468A"/>
    <w:pPr>
      <w:jc w:val="center"/>
    </w:pPr>
    <w:rPr>
      <w:b/>
      <w:noProof/>
      <w:kern w:val="28"/>
      <w:sz w:val="24"/>
      <w:lang w:val="en-US"/>
    </w:rPr>
  </w:style>
  <w:style w:type="numbering" w:styleId="111111">
    <w:name w:val="Outline List 2"/>
    <w:basedOn w:val="Nessunelenco"/>
    <w:semiHidden/>
    <w:rsid w:val="008B5A9B"/>
    <w:pPr>
      <w:numPr>
        <w:numId w:val="12"/>
      </w:numPr>
    </w:pPr>
  </w:style>
  <w:style w:type="character" w:styleId="Rimandocommento">
    <w:name w:val="annotation reference"/>
    <w:semiHidden/>
    <w:rsid w:val="004E353F"/>
    <w:rPr>
      <w:sz w:val="16"/>
      <w:szCs w:val="16"/>
    </w:rPr>
  </w:style>
  <w:style w:type="paragraph" w:customStyle="1" w:styleId="numbering">
    <w:name w:val="numbering"/>
    <w:basedOn w:val="Normale"/>
    <w:rsid w:val="008E3E55"/>
    <w:pPr>
      <w:numPr>
        <w:numId w:val="11"/>
      </w:numPr>
    </w:pPr>
    <w:rPr>
      <w:lang w:val="en-US"/>
    </w:rPr>
  </w:style>
  <w:style w:type="paragraph" w:styleId="Soggettocommento">
    <w:name w:val="annotation subject"/>
    <w:basedOn w:val="Testocommento"/>
    <w:next w:val="Testocommento"/>
    <w:semiHidden/>
    <w:rsid w:val="004E353F"/>
    <w:rPr>
      <w:b/>
      <w:bCs/>
    </w:rPr>
  </w:style>
  <w:style w:type="paragraph" w:styleId="Testofumetto">
    <w:name w:val="Balloon Text"/>
    <w:basedOn w:val="Normale"/>
    <w:semiHidden/>
    <w:rsid w:val="004E353F"/>
    <w:rPr>
      <w:rFonts w:ascii="Tahoma" w:hAnsi="Tahoma" w:cs="Tahoma"/>
      <w:sz w:val="16"/>
      <w:szCs w:val="16"/>
    </w:rPr>
  </w:style>
  <w:style w:type="character" w:customStyle="1" w:styleId="longtext">
    <w:name w:val="long_text"/>
    <w:basedOn w:val="Carpredefinitoparagrafo"/>
    <w:rsid w:val="00D8093A"/>
  </w:style>
  <w:style w:type="character" w:customStyle="1" w:styleId="hps">
    <w:name w:val="hps"/>
    <w:basedOn w:val="Carpredefinitoparagrafo"/>
    <w:rsid w:val="00D8093A"/>
  </w:style>
  <w:style w:type="paragraph" w:styleId="Paragrafoelenco">
    <w:name w:val="List Paragraph"/>
    <w:basedOn w:val="Normale"/>
    <w:uiPriority w:val="34"/>
    <w:qFormat/>
    <w:rsid w:val="00D8093A"/>
    <w:pPr>
      <w:overflowPunct/>
      <w:autoSpaceDE/>
      <w:autoSpaceDN/>
      <w:adjustRightInd/>
      <w:spacing w:after="200" w:line="276" w:lineRule="auto"/>
      <w:ind w:left="720"/>
      <w:contextualSpacing/>
      <w:jc w:val="left"/>
      <w:textAlignment w:val="auto"/>
    </w:pPr>
    <w:rPr>
      <w:rFonts w:ascii="Calibri" w:eastAsia="Calibri" w:hAnsi="Calibri"/>
      <w:sz w:val="22"/>
      <w:szCs w:val="22"/>
      <w:lang w:val="it-IT" w:eastAsia="en-US"/>
    </w:rPr>
  </w:style>
  <w:style w:type="character" w:customStyle="1" w:styleId="atn">
    <w:name w:val="atn"/>
    <w:basedOn w:val="Carpredefinitoparagrafo"/>
    <w:rsid w:val="00D8093A"/>
  </w:style>
  <w:style w:type="character" w:customStyle="1" w:styleId="shorttext">
    <w:name w:val="short_text"/>
    <w:basedOn w:val="Carpredefinitoparagrafo"/>
    <w:rsid w:val="00D8093A"/>
  </w:style>
  <w:style w:type="character" w:customStyle="1" w:styleId="google-src-text">
    <w:name w:val="google-src-text"/>
    <w:basedOn w:val="Carpredefinitoparagrafo"/>
    <w:rsid w:val="0089256F"/>
  </w:style>
  <w:style w:type="character" w:customStyle="1" w:styleId="citation">
    <w:name w:val="citation"/>
    <w:basedOn w:val="Carpredefinitoparagrafo"/>
    <w:rsid w:val="00BA4589"/>
  </w:style>
  <w:style w:type="character" w:customStyle="1" w:styleId="printonly">
    <w:name w:val="printonly"/>
    <w:basedOn w:val="Carpredefinitoparagrafo"/>
    <w:rsid w:val="00BA4589"/>
  </w:style>
  <w:style w:type="character" w:customStyle="1" w:styleId="reference-accessdate">
    <w:name w:val="reference-accessdate"/>
    <w:basedOn w:val="Carpredefinitoparagrafo"/>
    <w:rsid w:val="00BA4589"/>
  </w:style>
  <w:style w:type="character" w:styleId="Enfasicorsivo">
    <w:name w:val="Emphasis"/>
    <w:basedOn w:val="Carpredefinitoparagrafo"/>
    <w:uiPriority w:val="20"/>
    <w:qFormat/>
    <w:rsid w:val="00A90DBD"/>
    <w:rPr>
      <w:i/>
      <w:iCs/>
    </w:rPr>
  </w:style>
  <w:style w:type="character" w:customStyle="1" w:styleId="h2article">
    <w:name w:val="h2_article"/>
    <w:basedOn w:val="Carpredefinitoparagrafo"/>
    <w:rsid w:val="00496A80"/>
  </w:style>
  <w:style w:type="character" w:customStyle="1" w:styleId="hdunep">
    <w:name w:val="hdunep"/>
    <w:basedOn w:val="Carpredefinitoparagrafo"/>
    <w:rsid w:val="00D204B9"/>
  </w:style>
  <w:style w:type="paragraph" w:customStyle="1" w:styleId="Elenco21">
    <w:name w:val="Elenco 21"/>
    <w:basedOn w:val="Normale"/>
    <w:rsid w:val="009E3602"/>
    <w:pPr>
      <w:numPr>
        <w:numId w:val="31"/>
      </w:numPr>
      <w:tabs>
        <w:tab w:val="left" w:pos="360"/>
        <w:tab w:val="left" w:pos="1080"/>
      </w:tabs>
      <w:overflowPunct/>
      <w:autoSpaceDE/>
      <w:autoSpaceDN/>
      <w:adjustRightInd/>
      <w:spacing w:after="0" w:line="240" w:lineRule="auto"/>
      <w:textAlignment w:val="auto"/>
    </w:pPr>
    <w:rPr>
      <w:rFonts w:ascii="Times New Roman" w:eastAsia="Times New Roman" w:hAnsi="Times New Roman"/>
      <w:snapToGrid w:val="0"/>
      <w:sz w:val="20"/>
      <w:lang w:val="en-US" w:eastAsia="en-US"/>
    </w:rPr>
  </w:style>
  <w:style w:type="character" w:customStyle="1" w:styleId="PidipaginaCarattere">
    <w:name w:val="Piè di pagina Carattere"/>
    <w:basedOn w:val="Carpredefinitoparagrafo"/>
    <w:link w:val="Pidipagina"/>
    <w:uiPriority w:val="99"/>
    <w:rsid w:val="005168D1"/>
    <w:rPr>
      <w:rFonts w:ascii="Arial" w:hAnsi="Arial"/>
      <w:sz w:val="18"/>
      <w:lang w:val="fr-FR"/>
    </w:rPr>
  </w:style>
  <w:style w:type="table" w:styleId="Tabellaprofessionale">
    <w:name w:val="Table Professional"/>
    <w:basedOn w:val="Tabellanormale"/>
    <w:rsid w:val="009E53A6"/>
    <w:pPr>
      <w:overflowPunct w:val="0"/>
      <w:autoSpaceDE w:val="0"/>
      <w:autoSpaceDN w:val="0"/>
      <w:adjustRightInd w:val="0"/>
      <w:spacing w:after="60" w:line="20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olosommario">
    <w:name w:val="TOC Heading"/>
    <w:basedOn w:val="Titolo1"/>
    <w:next w:val="Normale"/>
    <w:uiPriority w:val="39"/>
    <w:semiHidden/>
    <w:unhideWhenUsed/>
    <w:qFormat/>
    <w:rsid w:val="00C6311B"/>
    <w:pPr>
      <w:keepLines/>
      <w:numPr>
        <w:numId w:val="0"/>
      </w:numPr>
      <w:tabs>
        <w:tab w:val="clear" w:pos="284"/>
        <w:tab w:val="clear" w:pos="360"/>
        <w:tab w:val="clear" w:pos="432"/>
      </w:tabs>
      <w:overflowPunct/>
      <w:autoSpaceDE/>
      <w:autoSpaceDN/>
      <w:adjustRightInd/>
      <w:spacing w:before="480" w:after="0" w:line="276" w:lineRule="auto"/>
      <w:jc w:val="left"/>
      <w:textAlignment w:val="auto"/>
      <w:outlineLvl w:val="9"/>
    </w:pPr>
    <w:rPr>
      <w:rFonts w:asciiTheme="majorHAnsi" w:eastAsiaTheme="majorEastAsia" w:hAnsiTheme="majorHAnsi" w:cstheme="majorBidi"/>
      <w:bCs/>
      <w:caps w:val="0"/>
      <w:color w:val="365F91" w:themeColor="accent1" w:themeShade="BF"/>
      <w:sz w:val="28"/>
      <w:szCs w:val="28"/>
      <w:lang w:val="it-IT" w:eastAsia="en-US"/>
    </w:rPr>
  </w:style>
</w:styles>
</file>

<file path=word/webSettings.xml><?xml version="1.0" encoding="utf-8"?>
<w:webSettings xmlns:r="http://schemas.openxmlformats.org/officeDocument/2006/relationships" xmlns:w="http://schemas.openxmlformats.org/wordprocessingml/2006/main">
  <w:divs>
    <w:div w:id="560405436">
      <w:bodyDiv w:val="1"/>
      <w:marLeft w:val="0"/>
      <w:marRight w:val="0"/>
      <w:marTop w:val="0"/>
      <w:marBottom w:val="0"/>
      <w:divBdr>
        <w:top w:val="none" w:sz="0" w:space="0" w:color="auto"/>
        <w:left w:val="none" w:sz="0" w:space="0" w:color="auto"/>
        <w:bottom w:val="none" w:sz="0" w:space="0" w:color="auto"/>
        <w:right w:val="none" w:sz="0" w:space="0" w:color="auto"/>
      </w:divBdr>
      <w:divsChild>
        <w:div w:id="998970400">
          <w:marLeft w:val="0"/>
          <w:marRight w:val="0"/>
          <w:marTop w:val="0"/>
          <w:marBottom w:val="0"/>
          <w:divBdr>
            <w:top w:val="none" w:sz="0" w:space="0" w:color="auto"/>
            <w:left w:val="none" w:sz="0" w:space="0" w:color="auto"/>
            <w:bottom w:val="none" w:sz="0" w:space="0" w:color="auto"/>
            <w:right w:val="none" w:sz="0" w:space="0" w:color="auto"/>
          </w:divBdr>
          <w:divsChild>
            <w:div w:id="16510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4503">
      <w:bodyDiv w:val="1"/>
      <w:marLeft w:val="0"/>
      <w:marRight w:val="0"/>
      <w:marTop w:val="0"/>
      <w:marBottom w:val="0"/>
      <w:divBdr>
        <w:top w:val="none" w:sz="0" w:space="0" w:color="auto"/>
        <w:left w:val="none" w:sz="0" w:space="0" w:color="auto"/>
        <w:bottom w:val="none" w:sz="0" w:space="0" w:color="auto"/>
        <w:right w:val="none" w:sz="0" w:space="0" w:color="auto"/>
      </w:divBdr>
    </w:div>
    <w:div w:id="717510052">
      <w:bodyDiv w:val="1"/>
      <w:marLeft w:val="0"/>
      <w:marRight w:val="0"/>
      <w:marTop w:val="0"/>
      <w:marBottom w:val="0"/>
      <w:divBdr>
        <w:top w:val="none" w:sz="0" w:space="0" w:color="auto"/>
        <w:left w:val="none" w:sz="0" w:space="0" w:color="auto"/>
        <w:bottom w:val="none" w:sz="0" w:space="0" w:color="auto"/>
        <w:right w:val="none" w:sz="0" w:space="0" w:color="auto"/>
      </w:divBdr>
      <w:divsChild>
        <w:div w:id="80836771">
          <w:marLeft w:val="112"/>
          <w:marRight w:val="112"/>
          <w:marTop w:val="112"/>
          <w:marBottom w:val="112"/>
          <w:divBdr>
            <w:top w:val="none" w:sz="0" w:space="0" w:color="auto"/>
            <w:left w:val="none" w:sz="0" w:space="0" w:color="auto"/>
            <w:bottom w:val="none" w:sz="0" w:space="0" w:color="auto"/>
            <w:right w:val="none" w:sz="0" w:space="0" w:color="auto"/>
          </w:divBdr>
          <w:divsChild>
            <w:div w:id="1489830966">
              <w:marLeft w:val="0"/>
              <w:marRight w:val="0"/>
              <w:marTop w:val="0"/>
              <w:marBottom w:val="0"/>
              <w:divBdr>
                <w:top w:val="none" w:sz="0" w:space="0" w:color="auto"/>
                <w:left w:val="none" w:sz="0" w:space="0" w:color="auto"/>
                <w:bottom w:val="none" w:sz="0" w:space="0" w:color="auto"/>
                <w:right w:val="none" w:sz="0" w:space="0" w:color="auto"/>
              </w:divBdr>
              <w:divsChild>
                <w:div w:id="18169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9660">
      <w:bodyDiv w:val="1"/>
      <w:marLeft w:val="0"/>
      <w:marRight w:val="0"/>
      <w:marTop w:val="0"/>
      <w:marBottom w:val="0"/>
      <w:divBdr>
        <w:top w:val="none" w:sz="0" w:space="0" w:color="auto"/>
        <w:left w:val="none" w:sz="0" w:space="0" w:color="auto"/>
        <w:bottom w:val="none" w:sz="0" w:space="0" w:color="auto"/>
        <w:right w:val="none" w:sz="0" w:space="0" w:color="auto"/>
      </w:divBdr>
    </w:div>
    <w:div w:id="1352537552">
      <w:bodyDiv w:val="1"/>
      <w:marLeft w:val="0"/>
      <w:marRight w:val="0"/>
      <w:marTop w:val="0"/>
      <w:marBottom w:val="0"/>
      <w:divBdr>
        <w:top w:val="none" w:sz="0" w:space="0" w:color="auto"/>
        <w:left w:val="none" w:sz="0" w:space="0" w:color="auto"/>
        <w:bottom w:val="none" w:sz="0" w:space="0" w:color="auto"/>
        <w:right w:val="none" w:sz="0" w:space="0" w:color="auto"/>
      </w:divBdr>
    </w:div>
    <w:div w:id="1668628514">
      <w:bodyDiv w:val="1"/>
      <w:marLeft w:val="0"/>
      <w:marRight w:val="0"/>
      <w:marTop w:val="0"/>
      <w:marBottom w:val="0"/>
      <w:divBdr>
        <w:top w:val="none" w:sz="0" w:space="0" w:color="auto"/>
        <w:left w:val="none" w:sz="0" w:space="0" w:color="auto"/>
        <w:bottom w:val="none" w:sz="0" w:space="0" w:color="auto"/>
        <w:right w:val="none" w:sz="0" w:space="0" w:color="auto"/>
      </w:divBdr>
    </w:div>
    <w:div w:id="2003190629">
      <w:bodyDiv w:val="1"/>
      <w:marLeft w:val="0"/>
      <w:marRight w:val="0"/>
      <w:marTop w:val="0"/>
      <w:marBottom w:val="0"/>
      <w:divBdr>
        <w:top w:val="none" w:sz="0" w:space="0" w:color="auto"/>
        <w:left w:val="none" w:sz="0" w:space="0" w:color="auto"/>
        <w:bottom w:val="none" w:sz="0" w:space="0" w:color="auto"/>
        <w:right w:val="none" w:sz="0" w:space="0" w:color="auto"/>
      </w:divBdr>
    </w:div>
    <w:div w:id="2021928661">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www.gpd.f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3" Type="http://schemas.openxmlformats.org/officeDocument/2006/relationships/image" Target="media/image14.gif"/><Relationship Id="rId2" Type="http://schemas.openxmlformats.org/officeDocument/2006/relationships/image" Target="media/image15.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E064-0C34-40C5-B90C-1357B0A59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22</Pages>
  <Words>5892</Words>
  <Characters>33589</Characters>
  <Application>Microsoft Office Word</Application>
  <DocSecurity>0</DocSecurity>
  <Lines>279</Lines>
  <Paragraphs>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39403</CharactersWithSpaces>
  <SharedDoc>false</SharedDoc>
  <HLinks>
    <vt:vector size="18" baseType="variant">
      <vt:variant>
        <vt:i4>2359383</vt:i4>
      </vt:variant>
      <vt:variant>
        <vt:i4>6</vt:i4>
      </vt:variant>
      <vt:variant>
        <vt:i4>0</vt:i4>
      </vt:variant>
      <vt:variant>
        <vt:i4>5</vt:i4>
      </vt:variant>
      <vt:variant>
        <vt:lpwstr>http://translate.googleusercontent.com/translate_c?hl=it&amp;sl=en&amp;tl=it&amp;u=http://www.rac.es/ficheros/doc/00576.PDF&amp;rurl=translate.google.it&amp;anno=2&amp;usg=ALkJrhjSPnuPUsOZ62mAP5H9H1MBU45H8A</vt:lpwstr>
      </vt:variant>
      <vt:variant>
        <vt:lpwstr/>
      </vt:variant>
      <vt:variant>
        <vt:i4>983122</vt:i4>
      </vt:variant>
      <vt:variant>
        <vt:i4>3</vt:i4>
      </vt:variant>
      <vt:variant>
        <vt:i4>0</vt:i4>
      </vt:variant>
      <vt:variant>
        <vt:i4>5</vt:i4>
      </vt:variant>
      <vt:variant>
        <vt:lpwstr>http://translate.googleusercontent.com/translate_c?hl=it&amp;sl=en&amp;tl=it&amp;u=http://en.wikipedia.org/wiki/Thomas_L._Saaty&amp;rurl=translate.google.it&amp;anno=2&amp;usg=ALkJrhhkP48xSyGbpPRWfxV1_xn-kkhQwg</vt:lpwstr>
      </vt:variant>
      <vt:variant>
        <vt:lpwstr/>
      </vt:variant>
      <vt:variant>
        <vt:i4>6684683</vt:i4>
      </vt:variant>
      <vt:variant>
        <vt:i4>0</vt:i4>
      </vt:variant>
      <vt:variant>
        <vt:i4>0</vt:i4>
      </vt:variant>
      <vt:variant>
        <vt:i4>5</vt:i4>
      </vt:variant>
      <vt:variant>
        <vt:lpwstr>http://www.amazon.com/s/ref=ntt_athr_dp_sr_1?_encoding=UTF8&amp;sort=relevancerank&amp;search-alias=books&amp;field-author=Daniel%20Esty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2004-03-10T07:18:00Z</cp:lastPrinted>
  <dcterms:created xsi:type="dcterms:W3CDTF">2011-10-15T19:41:00Z</dcterms:created>
  <dcterms:modified xsi:type="dcterms:W3CDTF">2011-10-17T18:08:00Z</dcterms:modified>
</cp:coreProperties>
</file>